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charts/chart3.xml" ContentType="application/vnd.openxmlformats-officedocument.drawingml.chart+xml"/>
  <Override PartName="/word/charts/style3.xml" ContentType="application/vnd.ms-office.chartstyle+xml"/>
  <Override PartName="/word/charts/colors3.xml" ContentType="application/vnd.ms-office.chartcolorstyle+xml"/>
  <Override PartName="/word/charts/chart4.xml" ContentType="application/vnd.openxmlformats-officedocument.drawingml.chart+xml"/>
  <Override PartName="/word/charts/style4.xml" ContentType="application/vnd.ms-office.chartstyle+xml"/>
  <Override PartName="/word/charts/colors4.xml" ContentType="application/vnd.ms-office.chartcolorsty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58A3" w:rsidRPr="0078096C" w:rsidRDefault="00E057B3" w:rsidP="0078096C">
      <w:pPr>
        <w:pStyle w:val="a3"/>
        <w:spacing w:before="120" w:line="320" w:lineRule="exact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9</w:t>
      </w:r>
      <w:r w:rsidR="008958A3" w:rsidRPr="0078096C">
        <w:rPr>
          <w:rFonts w:ascii="Arial" w:hAnsi="Arial" w:cs="Arial"/>
          <w:b/>
          <w:sz w:val="28"/>
          <w:szCs w:val="28"/>
        </w:rPr>
        <w:t>. ВНЕШНЕЭКОНОМИЧЕСКАЯ ДЕЯТЕЛЬНОСТЬ</w:t>
      </w:r>
    </w:p>
    <w:p w:rsidR="009E1AC4" w:rsidRPr="00D1207A" w:rsidRDefault="00E057B3" w:rsidP="009E2861">
      <w:pPr>
        <w:pStyle w:val="21"/>
        <w:spacing w:before="120" w:line="320" w:lineRule="exact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9</w:t>
      </w:r>
      <w:r w:rsidR="009E1AC4" w:rsidRPr="00D1207A">
        <w:rPr>
          <w:b/>
          <w:bCs/>
          <w:sz w:val="26"/>
          <w:szCs w:val="26"/>
        </w:rPr>
        <w:t>.1. Внешняя торговля товарами</w:t>
      </w:r>
    </w:p>
    <w:p w:rsidR="009E1AC4" w:rsidRDefault="00E057B3" w:rsidP="009E2861">
      <w:pPr>
        <w:pStyle w:val="21"/>
        <w:spacing w:before="120" w:line="320" w:lineRule="exact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="009E1AC4" w:rsidRPr="008956C0">
        <w:rPr>
          <w:b/>
          <w:bCs/>
          <w:sz w:val="24"/>
          <w:szCs w:val="24"/>
        </w:rPr>
        <w:t>.1.1. Экспорт и импорт товаров</w:t>
      </w:r>
    </w:p>
    <w:p w:rsidR="009E1AC4" w:rsidRPr="00277F8E" w:rsidRDefault="009E1AC4" w:rsidP="000777A1">
      <w:pPr>
        <w:pStyle w:val="21"/>
        <w:spacing w:before="12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070E0">
        <w:rPr>
          <w:rFonts w:ascii="Times New Roman" w:hAnsi="Times New Roman"/>
          <w:b/>
          <w:bCs/>
          <w:sz w:val="26"/>
          <w:szCs w:val="26"/>
        </w:rPr>
        <w:t>Оборот внешней торговли товарами</w:t>
      </w:r>
      <w:r w:rsidRPr="00E070E0">
        <w:rPr>
          <w:rFonts w:ascii="Times New Roman" w:hAnsi="Times New Roman"/>
          <w:sz w:val="26"/>
          <w:szCs w:val="26"/>
        </w:rPr>
        <w:t xml:space="preserve"> организаций Гродненской </w:t>
      </w:r>
      <w:r w:rsidRPr="00EF5841">
        <w:rPr>
          <w:rFonts w:ascii="Times New Roman" w:hAnsi="Times New Roman"/>
          <w:sz w:val="26"/>
          <w:szCs w:val="26"/>
        </w:rPr>
        <w:t xml:space="preserve">области </w:t>
      </w:r>
      <w:r w:rsidR="00280F23" w:rsidRPr="00C2011A">
        <w:rPr>
          <w:rFonts w:ascii="Times New Roman" w:hAnsi="Times New Roman"/>
          <w:sz w:val="26"/>
          <w:szCs w:val="26"/>
        </w:rPr>
        <w:t xml:space="preserve">в </w:t>
      </w:r>
      <w:r w:rsidR="007544CD">
        <w:rPr>
          <w:rFonts w:ascii="Times New Roman" w:hAnsi="Times New Roman"/>
          <w:sz w:val="26"/>
          <w:szCs w:val="26"/>
          <w:lang w:val="en-US"/>
        </w:rPr>
        <w:t>I</w:t>
      </w:r>
      <w:r w:rsidR="007544CD" w:rsidRPr="007544CD">
        <w:rPr>
          <w:rFonts w:ascii="Times New Roman" w:hAnsi="Times New Roman"/>
          <w:sz w:val="26"/>
          <w:szCs w:val="26"/>
        </w:rPr>
        <w:t xml:space="preserve"> </w:t>
      </w:r>
      <w:r w:rsidR="007544CD">
        <w:rPr>
          <w:rFonts w:ascii="Times New Roman" w:hAnsi="Times New Roman"/>
          <w:sz w:val="26"/>
          <w:szCs w:val="26"/>
        </w:rPr>
        <w:t>квартале</w:t>
      </w:r>
      <w:r w:rsidR="009F523F">
        <w:rPr>
          <w:rFonts w:ascii="Times New Roman" w:hAnsi="Times New Roman"/>
          <w:sz w:val="26"/>
          <w:szCs w:val="26"/>
        </w:rPr>
        <w:t xml:space="preserve"> </w:t>
      </w:r>
      <w:r w:rsidR="000B1A5E" w:rsidRPr="00C2011A">
        <w:rPr>
          <w:rFonts w:ascii="Times New Roman" w:hAnsi="Times New Roman"/>
          <w:sz w:val="26"/>
          <w:szCs w:val="26"/>
        </w:rPr>
        <w:t>202</w:t>
      </w:r>
      <w:r w:rsidR="009F523F">
        <w:rPr>
          <w:rFonts w:ascii="Times New Roman" w:hAnsi="Times New Roman"/>
          <w:sz w:val="26"/>
          <w:szCs w:val="26"/>
        </w:rPr>
        <w:t>5</w:t>
      </w:r>
      <w:r w:rsidR="00B27CF9">
        <w:rPr>
          <w:rFonts w:ascii="Times New Roman" w:hAnsi="Times New Roman"/>
          <w:sz w:val="26"/>
          <w:szCs w:val="26"/>
        </w:rPr>
        <w:t> г</w:t>
      </w:r>
      <w:r w:rsidR="009F523F">
        <w:rPr>
          <w:rFonts w:ascii="Times New Roman" w:hAnsi="Times New Roman"/>
          <w:sz w:val="26"/>
          <w:szCs w:val="26"/>
        </w:rPr>
        <w:t>.</w:t>
      </w:r>
      <w:r w:rsidRPr="00EF5841">
        <w:rPr>
          <w:rFonts w:ascii="Times New Roman" w:hAnsi="Times New Roman"/>
          <w:sz w:val="26"/>
          <w:szCs w:val="26"/>
        </w:rPr>
        <w:t xml:space="preserve"> составил </w:t>
      </w:r>
      <w:r w:rsidR="00D97605">
        <w:rPr>
          <w:rFonts w:ascii="Times New Roman" w:hAnsi="Times New Roman"/>
          <w:sz w:val="26"/>
          <w:szCs w:val="26"/>
        </w:rPr>
        <w:t>1 0</w:t>
      </w:r>
      <w:r w:rsidR="00126D12">
        <w:rPr>
          <w:rFonts w:ascii="Times New Roman" w:hAnsi="Times New Roman"/>
          <w:sz w:val="26"/>
          <w:szCs w:val="26"/>
        </w:rPr>
        <w:t>0</w:t>
      </w:r>
      <w:r w:rsidR="00D97605">
        <w:rPr>
          <w:rFonts w:ascii="Times New Roman" w:hAnsi="Times New Roman"/>
          <w:sz w:val="26"/>
          <w:szCs w:val="26"/>
        </w:rPr>
        <w:t>3,8</w:t>
      </w:r>
      <w:r w:rsidRPr="00EF5841">
        <w:rPr>
          <w:rFonts w:ascii="Times New Roman" w:hAnsi="Times New Roman"/>
          <w:sz w:val="26"/>
          <w:szCs w:val="26"/>
        </w:rPr>
        <w:t xml:space="preserve"> млн. долларов США, в том числе </w:t>
      </w:r>
      <w:r w:rsidRPr="00252C8C">
        <w:rPr>
          <w:rFonts w:ascii="Times New Roman" w:hAnsi="Times New Roman"/>
          <w:spacing w:val="-4"/>
          <w:sz w:val="26"/>
          <w:szCs w:val="26"/>
        </w:rPr>
        <w:t>экспорт –</w:t>
      </w:r>
      <w:r w:rsidR="001A0CB2" w:rsidRPr="00252C8C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0A1143">
        <w:rPr>
          <w:rFonts w:ascii="Times New Roman" w:hAnsi="Times New Roman"/>
          <w:spacing w:val="-4"/>
          <w:sz w:val="26"/>
          <w:szCs w:val="26"/>
        </w:rPr>
        <w:t>656,7</w:t>
      </w:r>
      <w:r w:rsidR="00A21C85" w:rsidRPr="00252C8C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52C8C">
        <w:rPr>
          <w:rFonts w:ascii="Times New Roman" w:hAnsi="Times New Roman"/>
          <w:spacing w:val="-4"/>
          <w:sz w:val="26"/>
          <w:szCs w:val="26"/>
        </w:rPr>
        <w:t xml:space="preserve">млн. долларов, импорт – </w:t>
      </w:r>
      <w:r w:rsidR="000A1143">
        <w:rPr>
          <w:rFonts w:ascii="Times New Roman" w:hAnsi="Times New Roman"/>
          <w:spacing w:val="-4"/>
          <w:sz w:val="26"/>
          <w:szCs w:val="26"/>
        </w:rPr>
        <w:t>347,1</w:t>
      </w:r>
      <w:r w:rsidR="002B4EF5" w:rsidRPr="00252C8C">
        <w:rPr>
          <w:rFonts w:ascii="Times New Roman" w:hAnsi="Times New Roman"/>
          <w:spacing w:val="-4"/>
          <w:sz w:val="26"/>
          <w:szCs w:val="26"/>
        </w:rPr>
        <w:t xml:space="preserve"> </w:t>
      </w:r>
      <w:r w:rsidRPr="00252C8C">
        <w:rPr>
          <w:rFonts w:ascii="Times New Roman" w:hAnsi="Times New Roman"/>
          <w:spacing w:val="-4"/>
          <w:sz w:val="26"/>
          <w:szCs w:val="26"/>
        </w:rPr>
        <w:t xml:space="preserve">млн. долларов. Сальдо внешней </w:t>
      </w:r>
      <w:r w:rsidRPr="00EF5841">
        <w:rPr>
          <w:rFonts w:ascii="Times New Roman" w:hAnsi="Times New Roman"/>
          <w:sz w:val="26"/>
          <w:szCs w:val="26"/>
        </w:rPr>
        <w:t xml:space="preserve">торговли товарами сложилось положительное и составило </w:t>
      </w:r>
      <w:r w:rsidR="000A1143">
        <w:rPr>
          <w:rFonts w:ascii="Times New Roman" w:hAnsi="Times New Roman"/>
          <w:sz w:val="26"/>
          <w:szCs w:val="26"/>
        </w:rPr>
        <w:t>309,6</w:t>
      </w:r>
      <w:r w:rsidR="006A3BAD">
        <w:rPr>
          <w:rFonts w:ascii="Times New Roman" w:hAnsi="Times New Roman"/>
          <w:sz w:val="26"/>
          <w:szCs w:val="26"/>
        </w:rPr>
        <w:t xml:space="preserve"> </w:t>
      </w:r>
      <w:r w:rsidRPr="00EF5841">
        <w:rPr>
          <w:rFonts w:ascii="Times New Roman" w:hAnsi="Times New Roman"/>
          <w:sz w:val="26"/>
          <w:szCs w:val="26"/>
        </w:rPr>
        <w:t>млн. долларов.</w:t>
      </w:r>
      <w:r w:rsidR="00455881">
        <w:rPr>
          <w:rFonts w:ascii="Times New Roman" w:hAnsi="Times New Roman"/>
          <w:sz w:val="26"/>
          <w:szCs w:val="26"/>
        </w:rPr>
        <w:br/>
      </w:r>
      <w:r w:rsidR="00280F23" w:rsidRPr="00F87A1F">
        <w:rPr>
          <w:rFonts w:ascii="Times New Roman" w:hAnsi="Times New Roman"/>
          <w:spacing w:val="-7"/>
          <w:sz w:val="26"/>
          <w:szCs w:val="26"/>
        </w:rPr>
        <w:t>В</w:t>
      </w:r>
      <w:r w:rsidR="004A78BD" w:rsidRPr="00F87A1F">
        <w:rPr>
          <w:rFonts w:ascii="Times New Roman" w:hAnsi="Times New Roman"/>
          <w:spacing w:val="-7"/>
          <w:sz w:val="26"/>
          <w:szCs w:val="26"/>
        </w:rPr>
        <w:t xml:space="preserve"> </w:t>
      </w:r>
      <w:r w:rsidR="007544CD" w:rsidRPr="00F87A1F">
        <w:rPr>
          <w:rFonts w:ascii="Times New Roman" w:hAnsi="Times New Roman"/>
          <w:spacing w:val="-7"/>
          <w:sz w:val="26"/>
          <w:szCs w:val="26"/>
          <w:lang w:val="en-US"/>
        </w:rPr>
        <w:t>I</w:t>
      </w:r>
      <w:r w:rsidR="007544CD" w:rsidRPr="00F87A1F">
        <w:rPr>
          <w:rFonts w:ascii="Times New Roman" w:hAnsi="Times New Roman"/>
          <w:spacing w:val="-7"/>
          <w:sz w:val="26"/>
          <w:szCs w:val="26"/>
        </w:rPr>
        <w:t xml:space="preserve"> квартале 2024</w:t>
      </w:r>
      <w:r w:rsidR="003B5CFA" w:rsidRPr="00F87A1F">
        <w:rPr>
          <w:rFonts w:ascii="Times New Roman" w:hAnsi="Times New Roman"/>
          <w:b/>
          <w:bCs/>
          <w:spacing w:val="-7"/>
          <w:sz w:val="26"/>
          <w:szCs w:val="26"/>
        </w:rPr>
        <w:t xml:space="preserve"> </w:t>
      </w:r>
      <w:r w:rsidR="005220A7" w:rsidRPr="00F87A1F">
        <w:rPr>
          <w:rFonts w:ascii="Times New Roman" w:hAnsi="Times New Roman"/>
          <w:spacing w:val="-7"/>
          <w:sz w:val="26"/>
          <w:szCs w:val="26"/>
        </w:rPr>
        <w:t>г</w:t>
      </w:r>
      <w:r w:rsidR="009F523F" w:rsidRPr="00F87A1F">
        <w:rPr>
          <w:rFonts w:ascii="Times New Roman" w:hAnsi="Times New Roman"/>
          <w:spacing w:val="-7"/>
          <w:sz w:val="26"/>
          <w:szCs w:val="26"/>
        </w:rPr>
        <w:t>.</w:t>
      </w:r>
      <w:r w:rsidR="00E979AD" w:rsidRPr="00F87A1F">
        <w:rPr>
          <w:rFonts w:ascii="Times New Roman" w:hAnsi="Times New Roman"/>
          <w:spacing w:val="-7"/>
          <w:sz w:val="26"/>
          <w:szCs w:val="26"/>
        </w:rPr>
        <w:t xml:space="preserve"> </w:t>
      </w:r>
      <w:r w:rsidR="00277F8E" w:rsidRPr="00F87A1F">
        <w:rPr>
          <w:rFonts w:ascii="Times New Roman" w:hAnsi="Times New Roman"/>
          <w:spacing w:val="-7"/>
          <w:sz w:val="26"/>
          <w:szCs w:val="26"/>
        </w:rPr>
        <w:t>величина положительного сальдо составляла</w:t>
      </w:r>
      <w:r w:rsidR="00455881" w:rsidRPr="00F87A1F">
        <w:rPr>
          <w:rFonts w:ascii="Times New Roman" w:hAnsi="Times New Roman"/>
          <w:spacing w:val="-7"/>
          <w:sz w:val="26"/>
          <w:szCs w:val="26"/>
        </w:rPr>
        <w:t xml:space="preserve"> </w:t>
      </w:r>
      <w:r w:rsidR="000A1143" w:rsidRPr="00F87A1F">
        <w:rPr>
          <w:rFonts w:ascii="Times New Roman" w:hAnsi="Times New Roman"/>
          <w:spacing w:val="-7"/>
          <w:sz w:val="26"/>
          <w:szCs w:val="26"/>
        </w:rPr>
        <w:t>366,4</w:t>
      </w:r>
      <w:r w:rsidR="00F007E4" w:rsidRPr="00F87A1F">
        <w:rPr>
          <w:rFonts w:ascii="Times New Roman" w:hAnsi="Times New Roman"/>
          <w:spacing w:val="-7"/>
          <w:sz w:val="26"/>
          <w:szCs w:val="26"/>
        </w:rPr>
        <w:t xml:space="preserve"> </w:t>
      </w:r>
      <w:r w:rsidR="008F4BA1" w:rsidRPr="00F87A1F">
        <w:rPr>
          <w:rFonts w:ascii="Times New Roman" w:hAnsi="Times New Roman"/>
          <w:spacing w:val="-7"/>
          <w:sz w:val="26"/>
          <w:szCs w:val="26"/>
        </w:rPr>
        <w:t>млн. долларов.</w:t>
      </w:r>
    </w:p>
    <w:p w:rsidR="009E1AC4" w:rsidRPr="00E070E0" w:rsidRDefault="009E1AC4" w:rsidP="000777A1">
      <w:pPr>
        <w:pStyle w:val="21"/>
        <w:spacing w:before="12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E070E0">
        <w:rPr>
          <w:rFonts w:ascii="Times New Roman" w:hAnsi="Times New Roman"/>
          <w:sz w:val="26"/>
          <w:szCs w:val="26"/>
        </w:rPr>
        <w:t>Стоимостной объем экс</w:t>
      </w:r>
      <w:r>
        <w:rPr>
          <w:rFonts w:ascii="Times New Roman" w:hAnsi="Times New Roman"/>
          <w:sz w:val="26"/>
          <w:szCs w:val="26"/>
        </w:rPr>
        <w:t>порта по сравнению с</w:t>
      </w:r>
      <w:r w:rsidR="00A6269D">
        <w:rPr>
          <w:rFonts w:ascii="Times New Roman" w:hAnsi="Times New Roman"/>
          <w:sz w:val="26"/>
          <w:szCs w:val="26"/>
        </w:rPr>
        <w:t xml:space="preserve"> </w:t>
      </w:r>
      <w:r w:rsidR="007544CD">
        <w:rPr>
          <w:rFonts w:ascii="Times New Roman" w:hAnsi="Times New Roman"/>
          <w:sz w:val="26"/>
          <w:szCs w:val="26"/>
          <w:lang w:val="en-US"/>
        </w:rPr>
        <w:t>I</w:t>
      </w:r>
      <w:r w:rsidR="007544CD" w:rsidRPr="007544CD">
        <w:rPr>
          <w:rFonts w:ascii="Times New Roman" w:hAnsi="Times New Roman"/>
          <w:sz w:val="26"/>
          <w:szCs w:val="26"/>
        </w:rPr>
        <w:t xml:space="preserve"> </w:t>
      </w:r>
      <w:r w:rsidR="007544CD">
        <w:rPr>
          <w:rFonts w:ascii="Times New Roman" w:hAnsi="Times New Roman"/>
          <w:sz w:val="26"/>
          <w:szCs w:val="26"/>
        </w:rPr>
        <w:t>кварталом 20</w:t>
      </w:r>
      <w:r w:rsidR="00A6269D">
        <w:rPr>
          <w:rFonts w:ascii="Times New Roman" w:hAnsi="Times New Roman"/>
          <w:sz w:val="26"/>
          <w:szCs w:val="26"/>
        </w:rPr>
        <w:t>2</w:t>
      </w:r>
      <w:r w:rsidR="00656173">
        <w:rPr>
          <w:rFonts w:ascii="Times New Roman" w:hAnsi="Times New Roman"/>
          <w:sz w:val="26"/>
          <w:szCs w:val="26"/>
        </w:rPr>
        <w:t>4</w:t>
      </w:r>
      <w:r w:rsidR="00DC69D1">
        <w:rPr>
          <w:rFonts w:ascii="Times New Roman" w:hAnsi="Times New Roman"/>
          <w:sz w:val="26"/>
          <w:szCs w:val="26"/>
        </w:rPr>
        <w:t xml:space="preserve"> </w:t>
      </w:r>
      <w:r w:rsidR="000B1A5E">
        <w:rPr>
          <w:rFonts w:ascii="Times New Roman" w:hAnsi="Times New Roman"/>
          <w:sz w:val="26"/>
          <w:szCs w:val="26"/>
        </w:rPr>
        <w:t>г</w:t>
      </w:r>
      <w:r w:rsidR="009F523F">
        <w:rPr>
          <w:rFonts w:ascii="Times New Roman" w:hAnsi="Times New Roman"/>
          <w:sz w:val="26"/>
          <w:szCs w:val="26"/>
        </w:rPr>
        <w:t xml:space="preserve">. </w:t>
      </w:r>
      <w:r w:rsidR="0083345D">
        <w:rPr>
          <w:rFonts w:ascii="Times New Roman" w:hAnsi="Times New Roman"/>
          <w:sz w:val="26"/>
          <w:szCs w:val="26"/>
        </w:rPr>
        <w:br/>
      </w:r>
      <w:r w:rsidRPr="00E070E0">
        <w:rPr>
          <w:rFonts w:ascii="Times New Roman" w:hAnsi="Times New Roman"/>
          <w:sz w:val="26"/>
          <w:szCs w:val="26"/>
        </w:rPr>
        <w:t>из расчета</w:t>
      </w:r>
      <w:r w:rsidR="003E002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в текущих ценах </w:t>
      </w:r>
      <w:r w:rsidR="009F523F">
        <w:rPr>
          <w:rFonts w:ascii="Times New Roman" w:hAnsi="Times New Roman"/>
          <w:sz w:val="26"/>
          <w:szCs w:val="26"/>
        </w:rPr>
        <w:t xml:space="preserve">уменьшился </w:t>
      </w:r>
      <w:r w:rsidRPr="00E070E0">
        <w:rPr>
          <w:rFonts w:ascii="Times New Roman" w:hAnsi="Times New Roman"/>
          <w:sz w:val="26"/>
          <w:szCs w:val="26"/>
        </w:rPr>
        <w:t xml:space="preserve">на </w:t>
      </w:r>
      <w:r w:rsidR="003E0020">
        <w:rPr>
          <w:rFonts w:ascii="Times New Roman" w:hAnsi="Times New Roman"/>
          <w:sz w:val="26"/>
          <w:szCs w:val="26"/>
        </w:rPr>
        <w:t>7</w:t>
      </w:r>
      <w:r w:rsidR="000A1143">
        <w:rPr>
          <w:rFonts w:ascii="Times New Roman" w:hAnsi="Times New Roman"/>
          <w:sz w:val="26"/>
          <w:szCs w:val="26"/>
        </w:rPr>
        <w:t>,2</w:t>
      </w:r>
      <w:r w:rsidRPr="00E070E0">
        <w:rPr>
          <w:rFonts w:ascii="Times New Roman" w:hAnsi="Times New Roman"/>
          <w:sz w:val="26"/>
          <w:szCs w:val="26"/>
        </w:rPr>
        <w:t xml:space="preserve">%, или на </w:t>
      </w:r>
      <w:r w:rsidR="000A1143">
        <w:rPr>
          <w:rFonts w:ascii="Times New Roman" w:hAnsi="Times New Roman"/>
          <w:sz w:val="26"/>
          <w:szCs w:val="26"/>
        </w:rPr>
        <w:t xml:space="preserve">50,9 </w:t>
      </w:r>
      <w:r w:rsidRPr="00E070E0">
        <w:rPr>
          <w:rFonts w:ascii="Times New Roman" w:hAnsi="Times New Roman"/>
          <w:sz w:val="26"/>
          <w:szCs w:val="26"/>
        </w:rPr>
        <w:t>млн. долларов,</w:t>
      </w:r>
      <w:r>
        <w:rPr>
          <w:rFonts w:ascii="Times New Roman" w:hAnsi="Times New Roman"/>
          <w:sz w:val="26"/>
          <w:szCs w:val="26"/>
        </w:rPr>
        <w:t xml:space="preserve"> импорта</w:t>
      </w:r>
      <w:r w:rsidR="00A21A32">
        <w:rPr>
          <w:rFonts w:ascii="Times New Roman" w:hAnsi="Times New Roman"/>
          <w:sz w:val="26"/>
          <w:szCs w:val="26"/>
        </w:rPr>
        <w:t xml:space="preserve"> </w:t>
      </w:r>
      <w:r w:rsidR="000A1143">
        <w:rPr>
          <w:rFonts w:ascii="Times New Roman" w:hAnsi="Times New Roman"/>
          <w:sz w:val="26"/>
          <w:szCs w:val="26"/>
        </w:rPr>
        <w:t xml:space="preserve">увеличился </w:t>
      </w:r>
      <w:r>
        <w:rPr>
          <w:rFonts w:ascii="Times New Roman" w:hAnsi="Times New Roman"/>
          <w:sz w:val="26"/>
          <w:szCs w:val="26"/>
        </w:rPr>
        <w:t xml:space="preserve">на </w:t>
      </w:r>
      <w:r w:rsidR="000A1143">
        <w:rPr>
          <w:rFonts w:ascii="Times New Roman" w:hAnsi="Times New Roman"/>
          <w:sz w:val="26"/>
          <w:szCs w:val="26"/>
        </w:rPr>
        <w:t>1,7</w:t>
      </w:r>
      <w:r>
        <w:rPr>
          <w:rFonts w:ascii="Times New Roman" w:hAnsi="Times New Roman"/>
          <w:sz w:val="26"/>
          <w:szCs w:val="26"/>
        </w:rPr>
        <w:t xml:space="preserve">%, или на </w:t>
      </w:r>
      <w:r w:rsidR="000A1143">
        <w:rPr>
          <w:rFonts w:ascii="Times New Roman" w:hAnsi="Times New Roman"/>
          <w:sz w:val="26"/>
          <w:szCs w:val="26"/>
        </w:rPr>
        <w:t>5,9</w:t>
      </w:r>
      <w:r w:rsidR="002D3ACA">
        <w:rPr>
          <w:rFonts w:ascii="Times New Roman" w:hAnsi="Times New Roman"/>
          <w:sz w:val="26"/>
          <w:szCs w:val="26"/>
        </w:rPr>
        <w:t xml:space="preserve"> </w:t>
      </w:r>
      <w:r w:rsidR="00CB678C">
        <w:rPr>
          <w:rFonts w:ascii="Times New Roman" w:hAnsi="Times New Roman"/>
          <w:sz w:val="26"/>
          <w:szCs w:val="26"/>
        </w:rPr>
        <w:t>млн. долларов.</w:t>
      </w:r>
    </w:p>
    <w:p w:rsidR="005D2A8B" w:rsidRPr="0046753F" w:rsidRDefault="009E1AC4" w:rsidP="000777A1">
      <w:pPr>
        <w:pStyle w:val="21"/>
        <w:spacing w:before="120" w:line="38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46753F">
        <w:rPr>
          <w:rFonts w:ascii="Times New Roman" w:hAnsi="Times New Roman"/>
          <w:sz w:val="26"/>
          <w:szCs w:val="26"/>
        </w:rPr>
        <w:t xml:space="preserve">Доля Гродненской области в общем объеме экспорта Республики Беларусь составила </w:t>
      </w:r>
      <w:r w:rsidR="00126D12">
        <w:rPr>
          <w:rFonts w:ascii="Times New Roman" w:hAnsi="Times New Roman"/>
          <w:sz w:val="26"/>
          <w:szCs w:val="26"/>
        </w:rPr>
        <w:t>7,1</w:t>
      </w:r>
      <w:r w:rsidRPr="0046753F">
        <w:rPr>
          <w:rFonts w:ascii="Times New Roman" w:hAnsi="Times New Roman"/>
          <w:sz w:val="26"/>
          <w:szCs w:val="26"/>
        </w:rPr>
        <w:t>%, импорта –</w:t>
      </w:r>
      <w:r w:rsidR="00AA090E" w:rsidRPr="0046753F">
        <w:rPr>
          <w:rFonts w:ascii="Times New Roman" w:hAnsi="Times New Roman"/>
          <w:sz w:val="26"/>
          <w:szCs w:val="26"/>
        </w:rPr>
        <w:t xml:space="preserve"> </w:t>
      </w:r>
      <w:r w:rsidR="0046753F" w:rsidRPr="0046753F">
        <w:rPr>
          <w:rFonts w:ascii="Times New Roman" w:hAnsi="Times New Roman"/>
          <w:sz w:val="26"/>
          <w:szCs w:val="26"/>
        </w:rPr>
        <w:t>3,2</w:t>
      </w:r>
      <w:r w:rsidRPr="0046753F">
        <w:rPr>
          <w:rFonts w:ascii="Times New Roman" w:hAnsi="Times New Roman"/>
          <w:sz w:val="26"/>
          <w:szCs w:val="26"/>
        </w:rPr>
        <w:t>%.</w:t>
      </w:r>
    </w:p>
    <w:p w:rsidR="004C0747" w:rsidRDefault="004C0747" w:rsidP="000777A1">
      <w:pPr>
        <w:spacing w:before="480" w:after="120" w:line="260" w:lineRule="exact"/>
        <w:jc w:val="center"/>
        <w:rPr>
          <w:rFonts w:ascii="Arial" w:hAnsi="Arial" w:cs="Arial"/>
          <w:bCs/>
        </w:rPr>
      </w:pPr>
      <w:r w:rsidRPr="007164FD">
        <w:rPr>
          <w:rFonts w:ascii="Arial" w:hAnsi="Arial" w:cs="Arial"/>
          <w:b/>
          <w:bCs/>
        </w:rPr>
        <w:t>Структура э</w:t>
      </w:r>
      <w:r w:rsidRPr="00F81CE2">
        <w:rPr>
          <w:rFonts w:ascii="Arial" w:hAnsi="Arial" w:cs="Arial"/>
          <w:b/>
          <w:bCs/>
        </w:rPr>
        <w:t xml:space="preserve">кспорта и импорта товаров </w:t>
      </w:r>
      <w:r w:rsidRPr="00F81CE2">
        <w:rPr>
          <w:rFonts w:ascii="Arial" w:hAnsi="Arial" w:cs="Arial"/>
          <w:b/>
          <w:bCs/>
        </w:rPr>
        <w:br/>
        <w:t>по отдельным субъектам хозяйствования</w:t>
      </w:r>
      <w:r w:rsidRPr="00F81CE2">
        <w:rPr>
          <w:rFonts w:ascii="Arial" w:hAnsi="Arial" w:cs="Arial"/>
          <w:b/>
          <w:bCs/>
        </w:rPr>
        <w:br/>
        <w:t xml:space="preserve">в </w:t>
      </w:r>
      <w:r w:rsidR="00BB28BA">
        <w:rPr>
          <w:rFonts w:ascii="Arial" w:hAnsi="Arial" w:cs="Arial"/>
          <w:b/>
          <w:bCs/>
          <w:lang w:val="en-US"/>
        </w:rPr>
        <w:t>I</w:t>
      </w:r>
      <w:r w:rsidR="00BB28BA" w:rsidRPr="00BB28BA">
        <w:rPr>
          <w:rFonts w:ascii="Arial" w:hAnsi="Arial" w:cs="Arial"/>
          <w:b/>
          <w:bCs/>
        </w:rPr>
        <w:t xml:space="preserve"> </w:t>
      </w:r>
      <w:r w:rsidR="00BB28BA">
        <w:rPr>
          <w:rFonts w:ascii="Arial" w:hAnsi="Arial" w:cs="Arial"/>
          <w:b/>
          <w:bCs/>
        </w:rPr>
        <w:t xml:space="preserve">квартале </w:t>
      </w:r>
      <w:r w:rsidRPr="00F81CE2">
        <w:rPr>
          <w:rFonts w:ascii="Arial" w:hAnsi="Arial" w:cs="Arial"/>
          <w:b/>
          <w:bCs/>
        </w:rPr>
        <w:t>202</w:t>
      </w:r>
      <w:r>
        <w:rPr>
          <w:rFonts w:ascii="Arial" w:hAnsi="Arial" w:cs="Arial"/>
          <w:b/>
          <w:bCs/>
        </w:rPr>
        <w:t>5</w:t>
      </w:r>
      <w:r w:rsidRPr="00F81CE2">
        <w:rPr>
          <w:rFonts w:ascii="Arial" w:hAnsi="Arial" w:cs="Arial"/>
          <w:b/>
          <w:bCs/>
        </w:rPr>
        <w:t xml:space="preserve"> г</w:t>
      </w:r>
      <w:r w:rsidR="00BB28BA">
        <w:rPr>
          <w:rFonts w:ascii="Arial" w:hAnsi="Arial" w:cs="Arial"/>
          <w:b/>
          <w:bCs/>
        </w:rPr>
        <w:t>ода</w:t>
      </w:r>
    </w:p>
    <w:p w:rsidR="004C0747" w:rsidRPr="00F81CE2" w:rsidRDefault="00B11F53" w:rsidP="004C0747">
      <w:pPr>
        <w:spacing w:before="240" w:after="0" w:line="260" w:lineRule="exact"/>
        <w:jc w:val="center"/>
        <w:rPr>
          <w:rFonts w:ascii="Arial" w:hAnsi="Arial" w:cs="Arial"/>
          <w:bCs/>
          <w:i/>
          <w:sz w:val="20"/>
          <w:szCs w:val="20"/>
        </w:rPr>
      </w:pPr>
      <w:r w:rsidRPr="00F81CE2">
        <w:rPr>
          <w:rFonts w:ascii="Arial" w:hAnsi="Arial" w:cs="Arial"/>
          <w:b/>
          <w:bCs/>
          <w:i/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2336" behindDoc="1" locked="0" layoutInCell="1" allowOverlap="1" wp14:anchorId="4CD47382" wp14:editId="0D602164">
                <wp:simplePos x="0" y="0"/>
                <wp:positionH relativeFrom="column">
                  <wp:posOffset>2322756</wp:posOffset>
                </wp:positionH>
                <wp:positionV relativeFrom="paragraph">
                  <wp:posOffset>448945</wp:posOffset>
                </wp:positionV>
                <wp:extent cx="933450" cy="2164080"/>
                <wp:effectExtent l="0" t="0" r="0" b="762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3450" cy="21640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77A1" w:rsidRDefault="000777A1" w:rsidP="004C0747">
                            <w:pPr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0777A1" w:rsidRPr="00C41E42" w:rsidRDefault="000777A1" w:rsidP="004C0747">
                            <w:pPr>
                              <w:spacing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Крупные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организаци</w:t>
                            </w:r>
                            <w:r w:rsidRPr="00C41E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и</w:t>
                            </w:r>
                          </w:p>
                          <w:p w:rsidR="000777A1" w:rsidRPr="00C41E42" w:rsidRDefault="000777A1" w:rsidP="00B11F53">
                            <w:pPr>
                              <w:spacing w:before="360" w:afterLines="20" w:after="48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0777A1" w:rsidRPr="00C41E42" w:rsidRDefault="000777A1" w:rsidP="00B11F53">
                            <w:pPr>
                              <w:spacing w:before="100"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41E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Средние</w:t>
                            </w:r>
                            <w:r w:rsidRPr="00C41E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организации</w:t>
                            </w:r>
                          </w:p>
                          <w:p w:rsidR="000777A1" w:rsidRPr="00C41E42" w:rsidRDefault="000777A1" w:rsidP="00B11F53">
                            <w:pPr>
                              <w:spacing w:before="240" w:afterLines="20" w:after="48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:rsidR="000777A1" w:rsidRPr="00C41E42" w:rsidRDefault="000777A1" w:rsidP="00B11F53">
                            <w:pPr>
                              <w:spacing w:before="200" w:after="0" w:line="240" w:lineRule="auto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C41E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Малые </w:t>
                            </w:r>
                            <w:r w:rsidRPr="00C41E42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br/>
                              <w:t>организации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D47382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182.9pt;margin-top:35.35pt;width:73.5pt;height:170.4pt;z-index:-2516541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" stroked="f">
                <v:textbox>
                  <w:txbxContent>
                    <w:p w:rsidR="000777A1" w:rsidRDefault="000777A1" w:rsidP="004C0747">
                      <w:pPr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:rsidR="000777A1" w:rsidRPr="00C41E42" w:rsidRDefault="000777A1" w:rsidP="004C0747">
                      <w:pPr>
                        <w:spacing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Крупные 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организаци</w:t>
                      </w:r>
                      <w:r w:rsidRPr="00C41E42">
                        <w:rPr>
                          <w:rFonts w:ascii="Arial" w:hAnsi="Arial" w:cs="Arial"/>
                          <w:sz w:val="18"/>
                          <w:szCs w:val="18"/>
                        </w:rPr>
                        <w:t>и</w:t>
                      </w:r>
                    </w:p>
                    <w:p w:rsidR="000777A1" w:rsidRPr="00C41E42" w:rsidRDefault="000777A1" w:rsidP="00B11F53">
                      <w:pPr>
                        <w:spacing w:before="360" w:afterLines="20" w:after="48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0777A1" w:rsidRPr="00C41E42" w:rsidRDefault="000777A1" w:rsidP="00B11F53">
                      <w:pPr>
                        <w:spacing w:before="100"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41E42">
                        <w:rPr>
                          <w:rFonts w:ascii="Arial" w:hAnsi="Arial" w:cs="Arial"/>
                          <w:sz w:val="18"/>
                          <w:szCs w:val="18"/>
                        </w:rPr>
                        <w:t>Средние</w:t>
                      </w:r>
                      <w:r w:rsidRPr="00C41E42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организации</w:t>
                      </w:r>
                    </w:p>
                    <w:p w:rsidR="000777A1" w:rsidRPr="00C41E42" w:rsidRDefault="000777A1" w:rsidP="00B11F53">
                      <w:pPr>
                        <w:spacing w:before="240" w:afterLines="20" w:after="48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:rsidR="000777A1" w:rsidRPr="00C41E42" w:rsidRDefault="000777A1" w:rsidP="00B11F53">
                      <w:pPr>
                        <w:spacing w:before="200" w:after="0" w:line="240" w:lineRule="auto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C41E42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Малые </w:t>
                      </w:r>
                      <w:r w:rsidRPr="00C41E42">
                        <w:rPr>
                          <w:rFonts w:ascii="Arial" w:hAnsi="Arial" w:cs="Arial"/>
                          <w:sz w:val="18"/>
                          <w:szCs w:val="18"/>
                        </w:rPr>
                        <w:br/>
                        <w:t>организации</w:t>
                      </w:r>
                    </w:p>
                  </w:txbxContent>
                </v:textbox>
              </v:shape>
            </w:pict>
          </mc:Fallback>
        </mc:AlternateContent>
      </w:r>
      <w:r w:rsidR="004C0747" w:rsidRPr="00F81CE2">
        <w:rPr>
          <w:rFonts w:ascii="Arial" w:hAnsi="Arial" w:cs="Arial"/>
          <w:b/>
          <w:bCs/>
          <w:i/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09E83CF4" wp14:editId="2D7717B0">
            <wp:simplePos x="0" y="0"/>
            <wp:positionH relativeFrom="column">
              <wp:posOffset>-184150</wp:posOffset>
            </wp:positionH>
            <wp:positionV relativeFrom="paragraph">
              <wp:posOffset>266921</wp:posOffset>
            </wp:positionV>
            <wp:extent cx="2809240" cy="2609850"/>
            <wp:effectExtent l="0" t="0" r="0" b="0"/>
            <wp:wrapNone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0747" w:rsidRPr="00F81CE2">
        <w:rPr>
          <w:rFonts w:ascii="Arial" w:hAnsi="Arial" w:cs="Arial"/>
          <w:b/>
          <w:bCs/>
          <w:i/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BEDA0AB" wp14:editId="26398176">
            <wp:simplePos x="0" y="0"/>
            <wp:positionH relativeFrom="column">
              <wp:posOffset>3119120</wp:posOffset>
            </wp:positionH>
            <wp:positionV relativeFrom="paragraph">
              <wp:posOffset>265015</wp:posOffset>
            </wp:positionV>
            <wp:extent cx="2701290" cy="2443480"/>
            <wp:effectExtent l="0" t="0" r="3810" b="0"/>
            <wp:wrapTopAndBottom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C0747" w:rsidRPr="00F81CE2">
        <w:rPr>
          <w:rFonts w:ascii="Arial" w:hAnsi="Arial" w:cs="Arial"/>
          <w:bCs/>
          <w:i/>
          <w:sz w:val="20"/>
          <w:szCs w:val="20"/>
        </w:rPr>
        <w:t>(в процентах)</w:t>
      </w:r>
    </w:p>
    <w:p w:rsidR="004C0747" w:rsidRPr="00E77ED4" w:rsidRDefault="004C0747" w:rsidP="004C0747">
      <w:pPr>
        <w:spacing w:before="120" w:after="120" w:line="260" w:lineRule="exact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 xml:space="preserve">        </w:t>
      </w:r>
      <w:r w:rsidRPr="00E77ED4">
        <w:rPr>
          <w:rFonts w:ascii="Arial" w:hAnsi="Arial" w:cs="Arial"/>
          <w:sz w:val="18"/>
          <w:szCs w:val="18"/>
        </w:rPr>
        <w:t>по количеству экспортеров                                                              по стоимости экспорта</w:t>
      </w:r>
      <w:r w:rsidRPr="00E77ED4">
        <w:rPr>
          <w:rFonts w:ascii="Arial" w:hAnsi="Arial" w:cs="Arial"/>
          <w:sz w:val="18"/>
          <w:szCs w:val="18"/>
        </w:rPr>
        <w:br/>
        <w:t xml:space="preserve">                  и импортеров   </w:t>
      </w:r>
      <w:r w:rsidRPr="00E77ED4">
        <w:rPr>
          <w:rFonts w:ascii="Arial" w:hAnsi="Arial" w:cs="Arial"/>
          <w:sz w:val="18"/>
          <w:szCs w:val="18"/>
        </w:rPr>
        <w:tab/>
      </w:r>
      <w:r w:rsidRPr="00E77ED4">
        <w:rPr>
          <w:rFonts w:ascii="Arial" w:hAnsi="Arial" w:cs="Arial"/>
          <w:sz w:val="18"/>
          <w:szCs w:val="18"/>
        </w:rPr>
        <w:tab/>
      </w:r>
      <w:r w:rsidRPr="00E77ED4">
        <w:rPr>
          <w:rFonts w:ascii="Arial" w:hAnsi="Arial" w:cs="Arial"/>
          <w:sz w:val="18"/>
          <w:szCs w:val="18"/>
        </w:rPr>
        <w:tab/>
      </w:r>
      <w:r w:rsidRPr="00E77ED4">
        <w:rPr>
          <w:rFonts w:ascii="Arial" w:hAnsi="Arial" w:cs="Arial"/>
          <w:sz w:val="18"/>
          <w:szCs w:val="18"/>
        </w:rPr>
        <w:tab/>
      </w:r>
      <w:r w:rsidRPr="00E77ED4">
        <w:rPr>
          <w:rFonts w:ascii="Arial" w:hAnsi="Arial" w:cs="Arial"/>
          <w:sz w:val="18"/>
          <w:szCs w:val="18"/>
        </w:rPr>
        <w:tab/>
      </w:r>
      <w:r w:rsidRPr="00E77ED4">
        <w:rPr>
          <w:rFonts w:ascii="Arial" w:hAnsi="Arial" w:cs="Arial"/>
          <w:sz w:val="18"/>
          <w:szCs w:val="18"/>
        </w:rPr>
        <w:tab/>
        <w:t>и импорта</w:t>
      </w:r>
    </w:p>
    <w:p w:rsidR="004C0747" w:rsidRDefault="004C0747" w:rsidP="004C0747">
      <w:pPr>
        <w:spacing w:before="240" w:after="120" w:line="260" w:lineRule="exact"/>
        <w:jc w:val="center"/>
        <w:rPr>
          <w:rFonts w:ascii="Arial" w:hAnsi="Arial" w:cs="Arial"/>
          <w:b/>
          <w:bCs/>
        </w:rPr>
      </w:pPr>
      <w:r>
        <w:rPr>
          <w:rFonts w:ascii="Arial" w:eastAsia="Times New Roman" w:hAnsi="Arial" w:cs="Arial"/>
          <w:bCs/>
          <w:i/>
          <w:noProof/>
          <w:sz w:val="20"/>
          <w:szCs w:val="20"/>
          <w:u w:val="single"/>
          <w:lang w:eastAsia="ru-RU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C53BA05" wp14:editId="63145397">
                <wp:simplePos x="0" y="0"/>
                <wp:positionH relativeFrom="column">
                  <wp:posOffset>2191689</wp:posOffset>
                </wp:positionH>
                <wp:positionV relativeFrom="paragraph">
                  <wp:posOffset>-635</wp:posOffset>
                </wp:positionV>
                <wp:extent cx="1476679" cy="232757"/>
                <wp:effectExtent l="0" t="0" r="9525" b="0"/>
                <wp:wrapNone/>
                <wp:docPr id="27" name="Группа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6679" cy="232757"/>
                          <a:chOff x="0" y="38100"/>
                          <a:chExt cx="1476679" cy="232757"/>
                        </a:xfrm>
                      </wpg:grpSpPr>
                      <wps:wsp>
                        <wps:cNvPr id="2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0" y="112154"/>
                            <a:ext cx="90805" cy="9271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100000">
                                <a:srgbClr val="006600"/>
                              </a:gs>
                              <a:gs pos="100000">
                                <a:srgbClr val="8AC58A"/>
                              </a:gs>
                            </a:gsLst>
                            <a:path path="rect">
                              <a:fillToRect l="100000" b="100000"/>
                            </a:path>
                          </a:gradFill>
                          <a:ln>
                            <a:noFill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Надпись 21"/>
                        <wps:cNvSpPr txBox="1"/>
                        <wps:spPr>
                          <a:xfrm>
                            <a:off x="112690" y="38100"/>
                            <a:ext cx="623454" cy="23275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777A1" w:rsidRPr="00EA1F41" w:rsidRDefault="000777A1" w:rsidP="004C0747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 w:rsidRPr="00EA1F41"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Экспорт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Надпись 22"/>
                        <wps:cNvSpPr txBox="1"/>
                        <wps:spPr>
                          <a:xfrm>
                            <a:off x="853225" y="38100"/>
                            <a:ext cx="623454" cy="232757"/>
                          </a:xfrm>
                          <a:prstGeom prst="rect">
                            <a:avLst/>
                          </a:prstGeom>
                          <a:solidFill>
                            <a:sysClr val="window" lastClr="FFFFFF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0777A1" w:rsidRPr="00EA1F41" w:rsidRDefault="000777A1" w:rsidP="004C0747">
                              <w:pP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sz w:val="18"/>
                                  <w:szCs w:val="18"/>
                                </w:rPr>
                                <w:t>Импорт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ctangle 44"/>
                        <wps:cNvSpPr>
                          <a:spLocks noChangeArrowheads="1"/>
                        </wps:cNvSpPr>
                        <wps:spPr bwMode="auto">
                          <a:xfrm>
                            <a:off x="775952" y="112154"/>
                            <a:ext cx="90805" cy="92710"/>
                          </a:xfrm>
                          <a:prstGeom prst="rect">
                            <a:avLst/>
                          </a:prstGeom>
                          <a:gradFill rotWithShape="1">
                            <a:gsLst>
                              <a:gs pos="100000">
                                <a:srgbClr val="FF6600"/>
                              </a:gs>
                              <a:gs pos="100000">
                                <a:srgbClr val="8AC58A"/>
                              </a:gs>
                            </a:gsLst>
                            <a:path path="rect">
                              <a:fillToRect l="100000" b="100000"/>
                            </a:path>
                          </a:gradFill>
                          <a:ln>
                            <a:noFill/>
                          </a:ln>
                          <a:extLst/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C53BA05" id="Группа 27" o:spid="_x0000_s1027" style="position:absolute;left:0;text-align:left;margin-left:172.55pt;margin-top:-.05pt;width:116.25pt;height:18.35pt;z-index:251664384;mso-width-relative:margin;mso-height-relative:margin" coordorigin=",381" coordsize="14766,23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">
                <v:rect id="Rectangle 44" o:spid="_x0000_s1028" style="position:absolute;top:1121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" fillcolor="#060" stroked="f">
                  <v:fill color2="#8ac58a" rotate="t" focusposition="1" focussize="" colors="0 #060;1 #060" focus="100%" type="gradientRadial">
                    <o:fill v:ext="view" type="gradientCenter"/>
                  </v:fill>
                </v:rect>
                <v:shape id="Надпись 21" o:spid="_x0000_s1029" type="#_x0000_t202" style="position:absolute;left:1126;top:381;width:6235;height:2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" fillcolor="window" stroked="f" strokeweight=".5pt">
                  <v:textbox>
                    <w:txbxContent>
                      <w:p w:rsidR="000777A1" w:rsidRPr="00EA1F41" w:rsidRDefault="000777A1" w:rsidP="004C0747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EA1F41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Экспорт</w:t>
                        </w:r>
                      </w:p>
                    </w:txbxContent>
                  </v:textbox>
                </v:shape>
                <v:shape id="Надпись 22" o:spid="_x0000_s1030" type="#_x0000_t202" style="position:absolute;left:8532;top:381;width:6234;height:23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" fillcolor="window" stroked="f" strokeweight=".5pt">
                  <v:textbox>
                    <w:txbxContent>
                      <w:p w:rsidR="000777A1" w:rsidRPr="00EA1F41" w:rsidRDefault="000777A1" w:rsidP="004C0747">
                        <w:pPr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>Импорт</w:t>
                        </w:r>
                      </w:p>
                    </w:txbxContent>
                  </v:textbox>
                </v:shape>
                <v:rect id="Rectangle 44" o:spid="_x0000_s1031" style="position:absolute;left:7759;top:1121;width:908;height:9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" fillcolor="#f60" stroked="f">
                  <v:fill color2="#8ac58a" rotate="t" focusposition="1" focussize="" colors="0 #f60;1 #f60" focus="100%" type="gradientRadial">
                    <o:fill v:ext="view" type="gradientCenter"/>
                  </v:fill>
                </v:rect>
              </v:group>
            </w:pict>
          </mc:Fallback>
        </mc:AlternateContent>
      </w:r>
    </w:p>
    <w:p w:rsidR="000777A1" w:rsidRDefault="000777A1" w:rsidP="004C0747">
      <w:pPr>
        <w:spacing w:before="120" w:after="0" w:line="300" w:lineRule="exact"/>
        <w:jc w:val="center"/>
        <w:rPr>
          <w:rFonts w:ascii="Arial" w:hAnsi="Arial" w:cs="Arial"/>
          <w:b/>
          <w:bCs/>
          <w:lang w:eastAsia="ru-RU"/>
        </w:rPr>
      </w:pPr>
    </w:p>
    <w:p w:rsidR="000777A1" w:rsidRDefault="000777A1" w:rsidP="004C0747">
      <w:pPr>
        <w:spacing w:before="120" w:after="0" w:line="300" w:lineRule="exact"/>
        <w:jc w:val="center"/>
        <w:rPr>
          <w:rFonts w:ascii="Arial" w:hAnsi="Arial" w:cs="Arial"/>
          <w:b/>
          <w:bCs/>
          <w:lang w:eastAsia="ru-RU"/>
        </w:rPr>
      </w:pPr>
    </w:p>
    <w:p w:rsidR="000777A1" w:rsidRDefault="000777A1" w:rsidP="004C0747">
      <w:pPr>
        <w:spacing w:before="120" w:after="0" w:line="300" w:lineRule="exact"/>
        <w:jc w:val="center"/>
        <w:rPr>
          <w:rFonts w:ascii="Arial" w:hAnsi="Arial" w:cs="Arial"/>
          <w:b/>
          <w:bCs/>
          <w:lang w:eastAsia="ru-RU"/>
        </w:rPr>
      </w:pPr>
    </w:p>
    <w:p w:rsidR="000777A1" w:rsidRDefault="000777A1" w:rsidP="004C0747">
      <w:pPr>
        <w:spacing w:before="120" w:after="0" w:line="300" w:lineRule="exact"/>
        <w:jc w:val="center"/>
        <w:rPr>
          <w:rFonts w:ascii="Arial" w:hAnsi="Arial" w:cs="Arial"/>
          <w:b/>
          <w:bCs/>
          <w:lang w:eastAsia="ru-RU"/>
        </w:rPr>
      </w:pPr>
    </w:p>
    <w:p w:rsidR="004C0747" w:rsidRPr="00445D89" w:rsidRDefault="004C0747" w:rsidP="004C0747">
      <w:pPr>
        <w:spacing w:before="120" w:after="0" w:line="300" w:lineRule="exact"/>
        <w:jc w:val="center"/>
        <w:rPr>
          <w:rFonts w:ascii="Arial" w:hAnsi="Arial" w:cs="Arial"/>
          <w:b/>
          <w:bCs/>
          <w:lang w:eastAsia="ru-RU"/>
        </w:rPr>
      </w:pPr>
      <w:r w:rsidRPr="005632B6">
        <w:rPr>
          <w:rFonts w:ascii="Arial" w:hAnsi="Arial" w:cs="Arial"/>
          <w:b/>
          <w:bCs/>
          <w:lang w:eastAsia="ru-RU"/>
        </w:rPr>
        <w:lastRenderedPageBreak/>
        <w:t xml:space="preserve">Внешняя торговля товарами по видам экономической деятельности </w:t>
      </w:r>
      <w:r w:rsidRPr="005632B6">
        <w:rPr>
          <w:rFonts w:ascii="Arial" w:hAnsi="Arial" w:cs="Arial"/>
          <w:b/>
          <w:bCs/>
          <w:lang w:eastAsia="ru-RU"/>
        </w:rPr>
        <w:br/>
        <w:t xml:space="preserve">(по виду экономической деятельности, результатом осуществления </w:t>
      </w:r>
      <w:r w:rsidRPr="005632B6">
        <w:rPr>
          <w:rFonts w:ascii="Arial" w:hAnsi="Arial" w:cs="Arial"/>
          <w:b/>
          <w:bCs/>
          <w:lang w:eastAsia="ru-RU"/>
        </w:rPr>
        <w:br/>
        <w:t>которой являются произведенные товары)</w:t>
      </w:r>
    </w:p>
    <w:p w:rsidR="004C0747" w:rsidRDefault="004C0747" w:rsidP="004C0747">
      <w:pPr>
        <w:spacing w:before="120" w:after="120" w:line="240" w:lineRule="exact"/>
        <w:jc w:val="center"/>
        <w:rPr>
          <w:rFonts w:ascii="Arial" w:hAnsi="Arial" w:cs="Arial"/>
          <w:i/>
          <w:iCs/>
          <w:sz w:val="20"/>
          <w:szCs w:val="20"/>
          <w:lang w:eastAsia="ru-RU"/>
        </w:rPr>
      </w:pPr>
      <w:r w:rsidRPr="00445D89">
        <w:rPr>
          <w:rFonts w:ascii="Arial" w:hAnsi="Arial" w:cs="Arial"/>
          <w:i/>
          <w:iCs/>
          <w:sz w:val="20"/>
          <w:szCs w:val="20"/>
          <w:lang w:eastAsia="ru-RU"/>
        </w:rPr>
        <w:t>(миллионов долларов США)</w:t>
      </w:r>
    </w:p>
    <w:tbl>
      <w:tblPr>
        <w:tblW w:w="9072" w:type="dxa"/>
        <w:jc w:val="center"/>
        <w:tblLayout w:type="fixed"/>
        <w:tblCellMar>
          <w:left w:w="42" w:type="dxa"/>
          <w:right w:w="42" w:type="dxa"/>
        </w:tblCellMar>
        <w:tblLook w:val="0000" w:firstRow="0" w:lastRow="0" w:firstColumn="0" w:lastColumn="0" w:noHBand="0" w:noVBand="0"/>
      </w:tblPr>
      <w:tblGrid>
        <w:gridCol w:w="4396"/>
        <w:gridCol w:w="992"/>
        <w:gridCol w:w="992"/>
        <w:gridCol w:w="851"/>
        <w:gridCol w:w="850"/>
        <w:gridCol w:w="991"/>
      </w:tblGrid>
      <w:tr w:rsidR="004C0747" w:rsidRPr="0047037A" w:rsidTr="00920889">
        <w:trPr>
          <w:trHeight w:val="211"/>
          <w:tblHeader/>
          <w:jc w:val="center"/>
        </w:trPr>
        <w:tc>
          <w:tcPr>
            <w:tcW w:w="439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4C0747" w:rsidRPr="0047037A" w:rsidRDefault="004C0747" w:rsidP="00F87A1F">
            <w:pPr>
              <w:spacing w:before="60" w:after="60" w:line="240" w:lineRule="exact"/>
              <w:ind w:left="-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47" w:rsidRPr="00F968CE" w:rsidRDefault="00BB28BA" w:rsidP="00F87A1F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 xml:space="preserve">I </w:t>
            </w:r>
            <w:r>
              <w:rPr>
                <w:rFonts w:ascii="Times New Roman" w:hAnsi="Times New Roman"/>
              </w:rPr>
              <w:t xml:space="preserve">квартал </w:t>
            </w:r>
            <w:r w:rsidR="004C0747" w:rsidRPr="00F968CE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5</w:t>
            </w:r>
            <w:r w:rsidR="004C0747" w:rsidRPr="00F968CE">
              <w:rPr>
                <w:rFonts w:ascii="Times New Roman" w:hAnsi="Times New Roman"/>
              </w:rPr>
              <w:t xml:space="preserve"> г</w:t>
            </w:r>
            <w:r w:rsidR="004C0747">
              <w:rPr>
                <w:rFonts w:ascii="Times New Roman" w:hAnsi="Times New Roman"/>
              </w:rPr>
              <w:t>.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47" w:rsidRPr="00F968CE" w:rsidRDefault="00BB28BA" w:rsidP="00F87A1F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BB28BA">
              <w:rPr>
                <w:rFonts w:ascii="Times New Roman" w:hAnsi="Times New Roman"/>
                <w:lang w:val="en-US"/>
              </w:rPr>
              <w:t>I</w:t>
            </w:r>
            <w:r w:rsidRPr="00BB28BA">
              <w:rPr>
                <w:rFonts w:ascii="Times New Roman" w:hAnsi="Times New Roman"/>
              </w:rPr>
              <w:t xml:space="preserve"> квартал 2025 г</w:t>
            </w:r>
            <w:r w:rsidR="009A67CA" w:rsidRPr="009A67CA">
              <w:rPr>
                <w:rFonts w:ascii="Times New Roman" w:hAnsi="Times New Roman"/>
              </w:rPr>
              <w:t>.</w:t>
            </w:r>
            <w:r w:rsidR="009A67CA">
              <w:rPr>
                <w:rFonts w:ascii="Times New Roman" w:hAnsi="Times New Roman"/>
              </w:rPr>
              <w:br/>
            </w:r>
            <w:r w:rsidRPr="00BB28BA">
              <w:rPr>
                <w:rFonts w:ascii="Times New Roman" w:hAnsi="Times New Roman"/>
              </w:rPr>
              <w:t xml:space="preserve"> </w:t>
            </w:r>
            <w:r w:rsidR="004C0747" w:rsidRPr="00F968CE">
              <w:rPr>
                <w:rFonts w:ascii="Times New Roman" w:hAnsi="Times New Roman"/>
              </w:rPr>
              <w:t xml:space="preserve">в % к </w:t>
            </w:r>
            <w:r w:rsidR="004C0747" w:rsidRPr="00F968CE">
              <w:rPr>
                <w:rFonts w:ascii="Times New Roman" w:hAnsi="Times New Roman"/>
              </w:rPr>
              <w:br/>
            </w:r>
            <w:r w:rsidRPr="00BB28BA">
              <w:rPr>
                <w:rFonts w:ascii="Times New Roman" w:hAnsi="Times New Roman"/>
                <w:lang w:val="en-US"/>
              </w:rPr>
              <w:t>I</w:t>
            </w:r>
            <w:r w:rsidRPr="00BB28BA">
              <w:rPr>
                <w:rFonts w:ascii="Times New Roman" w:hAnsi="Times New Roman"/>
              </w:rPr>
              <w:t xml:space="preserve"> квартал</w:t>
            </w:r>
            <w:r>
              <w:rPr>
                <w:rFonts w:ascii="Times New Roman" w:hAnsi="Times New Roman"/>
              </w:rPr>
              <w:t>у</w:t>
            </w:r>
            <w:r w:rsidRPr="00BB28BA">
              <w:rPr>
                <w:rFonts w:ascii="Times New Roman" w:hAnsi="Times New Roman"/>
              </w:rPr>
              <w:t xml:space="preserve"> 202</w:t>
            </w:r>
            <w:r>
              <w:rPr>
                <w:rFonts w:ascii="Times New Roman" w:hAnsi="Times New Roman"/>
              </w:rPr>
              <w:t>4</w:t>
            </w:r>
            <w:r w:rsidRPr="00BB28BA">
              <w:rPr>
                <w:rFonts w:ascii="Times New Roman" w:hAnsi="Times New Roman"/>
              </w:rPr>
              <w:t xml:space="preserve"> </w:t>
            </w:r>
            <w:r w:rsidR="004C0747" w:rsidRPr="00F968CE">
              <w:rPr>
                <w:rFonts w:ascii="Times New Roman" w:hAnsi="Times New Roman"/>
              </w:rPr>
              <w:t xml:space="preserve">г. </w:t>
            </w:r>
          </w:p>
        </w:tc>
      </w:tr>
      <w:tr w:rsidR="004C0747" w:rsidRPr="0047037A" w:rsidTr="00920889">
        <w:trPr>
          <w:tblHeader/>
          <w:jc w:val="center"/>
        </w:trPr>
        <w:tc>
          <w:tcPr>
            <w:tcW w:w="43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47" w:rsidRPr="0047037A" w:rsidRDefault="004C0747" w:rsidP="00F87A1F">
            <w:pPr>
              <w:spacing w:before="60" w:after="60" w:line="240" w:lineRule="exact"/>
              <w:ind w:left="-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47" w:rsidRPr="0047037A" w:rsidRDefault="004C0747" w:rsidP="00F87A1F">
            <w:pPr>
              <w:spacing w:before="60" w:after="60" w:line="240" w:lineRule="exact"/>
              <w:ind w:left="-113" w:right="-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037A">
              <w:rPr>
                <w:rFonts w:ascii="Times New Roman" w:hAnsi="Times New Roman" w:cs="Times New Roman"/>
                <w:spacing w:val="-2"/>
                <w:lang w:eastAsia="ru-RU"/>
              </w:rPr>
              <w:t>экспорт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47" w:rsidRPr="0047037A" w:rsidRDefault="004C0747" w:rsidP="00F87A1F">
            <w:pPr>
              <w:spacing w:before="60" w:after="60" w:line="240" w:lineRule="exact"/>
              <w:ind w:left="-113" w:right="-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037A">
              <w:rPr>
                <w:rFonts w:ascii="Times New Roman" w:hAnsi="Times New Roman" w:cs="Times New Roman"/>
                <w:spacing w:val="-2"/>
                <w:lang w:eastAsia="ru-RU"/>
              </w:rPr>
              <w:t>импорт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47" w:rsidRPr="0047037A" w:rsidRDefault="004C0747" w:rsidP="00F87A1F">
            <w:pPr>
              <w:spacing w:before="60" w:after="60" w:line="240" w:lineRule="exact"/>
              <w:ind w:left="-113" w:right="-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037A">
              <w:rPr>
                <w:rFonts w:ascii="Times New Roman" w:hAnsi="Times New Roman" w:cs="Times New Roman"/>
                <w:spacing w:val="-2"/>
                <w:lang w:eastAsia="ru-RU"/>
              </w:rPr>
              <w:t>сальдо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C0747" w:rsidRPr="0047037A" w:rsidRDefault="004C0747" w:rsidP="00F87A1F">
            <w:pPr>
              <w:spacing w:before="60" w:after="60" w:line="240" w:lineRule="exact"/>
              <w:ind w:left="-113" w:right="-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037A">
              <w:rPr>
                <w:rFonts w:ascii="Times New Roman" w:hAnsi="Times New Roman" w:cs="Times New Roman"/>
                <w:spacing w:val="-2"/>
                <w:lang w:eastAsia="ru-RU"/>
              </w:rPr>
              <w:t xml:space="preserve">экспорт 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0747" w:rsidRPr="0047037A" w:rsidRDefault="004C0747" w:rsidP="00F87A1F">
            <w:pPr>
              <w:spacing w:before="60" w:after="60" w:line="240" w:lineRule="exact"/>
              <w:ind w:left="-113" w:right="-113"/>
              <w:jc w:val="center"/>
              <w:rPr>
                <w:rFonts w:ascii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47037A">
              <w:rPr>
                <w:rFonts w:ascii="Times New Roman" w:hAnsi="Times New Roman" w:cs="Times New Roman"/>
                <w:spacing w:val="-2"/>
                <w:lang w:eastAsia="ru-RU"/>
              </w:rPr>
              <w:t>импорт</w:t>
            </w:r>
          </w:p>
        </w:tc>
      </w:tr>
      <w:tr w:rsidR="004C0747" w:rsidRPr="0047037A" w:rsidTr="007237BE">
        <w:trPr>
          <w:trHeight w:val="20"/>
          <w:jc w:val="center"/>
        </w:trPr>
        <w:tc>
          <w:tcPr>
            <w:tcW w:w="43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47037A" w:rsidRDefault="004C0747" w:rsidP="000777A1">
            <w:pPr>
              <w:spacing w:before="120" w:after="140" w:line="240" w:lineRule="exact"/>
              <w:rPr>
                <w:rFonts w:ascii="Times New Roman" w:hAnsi="Times New Roman" w:cs="Times New Roman"/>
                <w:b/>
                <w:bCs/>
                <w:snapToGrid w:val="0"/>
                <w:sz w:val="24"/>
                <w:szCs w:val="24"/>
                <w:lang w:eastAsia="ru-RU"/>
              </w:rPr>
            </w:pPr>
            <w:r w:rsidRPr="00B55C3B">
              <w:rPr>
                <w:rFonts w:ascii="Times New Roman" w:hAnsi="Times New Roman" w:cs="Times New Roman"/>
                <w:b/>
                <w:bCs/>
                <w:snapToGrid w:val="0"/>
                <w:lang w:eastAsia="ru-RU"/>
              </w:rPr>
              <w:t>Внешняя торговля товарами</w:t>
            </w:r>
            <w:r w:rsidRPr="0047037A">
              <w:rPr>
                <w:rFonts w:ascii="Times New Roman" w:hAnsi="Times New Roman" w:cs="Times New Roman"/>
                <w:b/>
                <w:bCs/>
                <w:snapToGrid w:val="0"/>
                <w:lang w:eastAsia="ru-RU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6D46E4" w:rsidRDefault="00127DB9" w:rsidP="000777A1">
            <w:pPr>
              <w:spacing w:before="120" w:after="140" w:line="240" w:lineRule="exact"/>
              <w:ind w:right="210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656,7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47037A" w:rsidRDefault="00127DB9" w:rsidP="000777A1">
            <w:pPr>
              <w:spacing w:before="120" w:after="140" w:line="240" w:lineRule="exact"/>
              <w:ind w:right="210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347,1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47037A" w:rsidRDefault="00127DB9" w:rsidP="000777A1">
            <w:pPr>
              <w:spacing w:before="120" w:after="140" w:line="240" w:lineRule="exact"/>
              <w:ind w:right="142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309,6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47037A" w:rsidRDefault="00127DB9" w:rsidP="000777A1">
            <w:pPr>
              <w:spacing w:before="120" w:after="140" w:line="240" w:lineRule="exact"/>
              <w:ind w:right="198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92,8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47037A" w:rsidRDefault="00127DB9" w:rsidP="000777A1">
            <w:pPr>
              <w:spacing w:before="120" w:after="140" w:line="240" w:lineRule="exact"/>
              <w:ind w:right="198"/>
              <w:jc w:val="right"/>
              <w:rPr>
                <w:rFonts w:ascii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lang w:eastAsia="ru-RU"/>
              </w:rPr>
              <w:t>101,7</w:t>
            </w:r>
          </w:p>
        </w:tc>
      </w:tr>
      <w:tr w:rsidR="004C0747" w:rsidRPr="0047037A" w:rsidTr="007237BE">
        <w:trPr>
          <w:trHeight w:val="210"/>
          <w:jc w:val="center"/>
        </w:trPr>
        <w:tc>
          <w:tcPr>
            <w:tcW w:w="43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47037A" w:rsidRDefault="004C0747" w:rsidP="000777A1">
            <w:pPr>
              <w:spacing w:before="120" w:after="140" w:line="240" w:lineRule="exact"/>
              <w:ind w:left="170"/>
              <w:rPr>
                <w:rFonts w:ascii="Times New Roman" w:hAnsi="Times New Roman" w:cs="Times New Roman"/>
                <w:lang w:eastAsia="ru-RU"/>
              </w:rPr>
            </w:pPr>
            <w:r w:rsidRPr="0047037A">
              <w:rPr>
                <w:rFonts w:ascii="Times New Roman" w:hAnsi="Times New Roman" w:cs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47037A" w:rsidRDefault="00127DB9" w:rsidP="000777A1">
            <w:pPr>
              <w:spacing w:before="120" w:after="140" w:line="240" w:lineRule="exact"/>
              <w:ind w:right="21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47037A" w:rsidRDefault="00127DB9" w:rsidP="000777A1">
            <w:pPr>
              <w:spacing w:before="120" w:after="140" w:line="240" w:lineRule="exact"/>
              <w:ind w:right="21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216E6D" w:rsidRDefault="00127DB9" w:rsidP="000777A1">
            <w:pPr>
              <w:spacing w:before="120" w:after="140" w:line="240" w:lineRule="exact"/>
              <w:ind w:right="142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-45,7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47037A" w:rsidRDefault="00127DB9" w:rsidP="000777A1">
            <w:pPr>
              <w:spacing w:before="120" w:after="140" w:line="240" w:lineRule="exact"/>
              <w:ind w:right="198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79,2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47037A" w:rsidRDefault="00127DB9" w:rsidP="000777A1">
            <w:pPr>
              <w:spacing w:before="120" w:after="140" w:line="240" w:lineRule="exact"/>
              <w:ind w:right="198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73,8</w:t>
            </w:r>
          </w:p>
        </w:tc>
      </w:tr>
      <w:tr w:rsidR="004C0747" w:rsidRPr="0047037A" w:rsidTr="007237BE">
        <w:trPr>
          <w:trHeight w:val="301"/>
          <w:jc w:val="center"/>
        </w:trPr>
        <w:tc>
          <w:tcPr>
            <w:tcW w:w="43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0747" w:rsidRPr="0047037A" w:rsidRDefault="004C0747" w:rsidP="000777A1">
            <w:pPr>
              <w:spacing w:before="120" w:after="140" w:line="240" w:lineRule="exact"/>
              <w:ind w:left="170"/>
              <w:rPr>
                <w:rFonts w:ascii="Times New Roman" w:hAnsi="Times New Roman" w:cs="Times New Roman"/>
                <w:lang w:eastAsia="ru-RU"/>
              </w:rPr>
            </w:pPr>
            <w:r w:rsidRPr="0047037A">
              <w:rPr>
                <w:rFonts w:ascii="Times New Roman" w:hAnsi="Times New Roman" w:cs="Times New Roman"/>
                <w:lang w:eastAsia="ru-RU"/>
              </w:rPr>
              <w:t>горнодобывающая промышленность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0747" w:rsidRPr="0047037A" w:rsidRDefault="00127DB9" w:rsidP="000777A1">
            <w:pPr>
              <w:spacing w:before="120" w:after="140" w:line="240" w:lineRule="exact"/>
              <w:ind w:right="21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0747" w:rsidRPr="0047037A" w:rsidRDefault="00127DB9" w:rsidP="000777A1">
            <w:pPr>
              <w:spacing w:before="120" w:after="140" w:line="240" w:lineRule="exact"/>
              <w:ind w:right="21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4,7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0747" w:rsidRPr="00216E6D" w:rsidRDefault="005632B6" w:rsidP="000777A1">
            <w:pPr>
              <w:spacing w:before="120" w:after="140" w:line="240" w:lineRule="exact"/>
              <w:ind w:right="142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="00127DB9">
              <w:rPr>
                <w:rFonts w:ascii="Times New Roman" w:hAnsi="Times New Roman" w:cs="Times New Roman"/>
                <w:lang w:eastAsia="ru-RU"/>
              </w:rPr>
              <w:t>4,7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0747" w:rsidRPr="0047037A" w:rsidRDefault="009A67CA" w:rsidP="000777A1">
            <w:pPr>
              <w:spacing w:before="120" w:after="140" w:line="240" w:lineRule="exact"/>
              <w:ind w:right="198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3,6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C0747" w:rsidRPr="0047037A" w:rsidRDefault="009A67CA" w:rsidP="000777A1">
            <w:pPr>
              <w:spacing w:before="120" w:after="140" w:line="240" w:lineRule="exact"/>
              <w:ind w:right="198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210,6</w:t>
            </w:r>
          </w:p>
        </w:tc>
      </w:tr>
      <w:tr w:rsidR="004C0747" w:rsidRPr="0047037A" w:rsidTr="005F3B5A">
        <w:trPr>
          <w:trHeight w:val="223"/>
          <w:jc w:val="center"/>
        </w:trPr>
        <w:tc>
          <w:tcPr>
            <w:tcW w:w="439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2E173F" w:rsidRDefault="004C0747" w:rsidP="000777A1">
            <w:pPr>
              <w:spacing w:before="120" w:after="140" w:line="240" w:lineRule="exact"/>
              <w:ind w:left="170"/>
              <w:rPr>
                <w:rFonts w:ascii="Times New Roman" w:hAnsi="Times New Roman" w:cs="Times New Roman"/>
                <w:lang w:eastAsia="ru-RU"/>
              </w:rPr>
            </w:pPr>
            <w:r w:rsidRPr="002E173F">
              <w:rPr>
                <w:rFonts w:ascii="Times New Roman" w:hAnsi="Times New Roman" w:cs="Times New Roman"/>
                <w:lang w:eastAsia="ru-RU"/>
              </w:rPr>
              <w:t>обрабатывающая промышленность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2E173F" w:rsidRDefault="00127DB9" w:rsidP="000777A1">
            <w:pPr>
              <w:spacing w:before="120" w:after="140" w:line="240" w:lineRule="exact"/>
              <w:ind w:right="21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644,8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127DB9" w:rsidRDefault="00127DB9" w:rsidP="000777A1">
            <w:pPr>
              <w:spacing w:before="120" w:after="140" w:line="240" w:lineRule="exact"/>
              <w:ind w:right="21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278,1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2E173F" w:rsidRDefault="00127DB9" w:rsidP="000777A1">
            <w:pPr>
              <w:spacing w:before="120" w:after="140" w:line="240" w:lineRule="exact"/>
              <w:ind w:right="142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366,7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2E173F" w:rsidRDefault="00127DB9" w:rsidP="000777A1">
            <w:pPr>
              <w:spacing w:before="120" w:after="140" w:line="240" w:lineRule="exact"/>
              <w:ind w:right="198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92,8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C0747" w:rsidRPr="002E173F" w:rsidRDefault="00127DB9" w:rsidP="000777A1">
            <w:pPr>
              <w:spacing w:before="120" w:after="140" w:line="240" w:lineRule="exact"/>
              <w:ind w:right="198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104,7</w:t>
            </w:r>
          </w:p>
        </w:tc>
      </w:tr>
      <w:tr w:rsidR="004C0747" w:rsidRPr="0047037A" w:rsidTr="005F3B5A">
        <w:trPr>
          <w:trHeight w:val="20"/>
          <w:jc w:val="center"/>
        </w:trPr>
        <w:tc>
          <w:tcPr>
            <w:tcW w:w="439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0747" w:rsidRPr="005D2B2D" w:rsidRDefault="004C0747" w:rsidP="000777A1">
            <w:pPr>
              <w:spacing w:before="120" w:after="140" w:line="240" w:lineRule="exact"/>
              <w:ind w:left="170"/>
              <w:rPr>
                <w:rFonts w:ascii="Times New Roman" w:hAnsi="Times New Roman" w:cs="Times New Roman"/>
                <w:lang w:eastAsia="ru-RU"/>
              </w:rPr>
            </w:pPr>
            <w:r w:rsidRPr="005D2B2D">
              <w:rPr>
                <w:rFonts w:ascii="Times New Roman" w:hAnsi="Times New Roman" w:cs="Times New Roman"/>
                <w:lang w:eastAsia="ru-RU"/>
              </w:rPr>
              <w:t>водоснабжение; сбор,</w:t>
            </w:r>
            <w:r w:rsidR="006824FF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Pr="005D2B2D">
              <w:rPr>
                <w:rFonts w:ascii="Times New Roman" w:hAnsi="Times New Roman" w:cs="Times New Roman"/>
                <w:lang w:eastAsia="ru-RU"/>
              </w:rPr>
              <w:t xml:space="preserve">обработка и удаление </w:t>
            </w:r>
            <w:r w:rsidRPr="005D2B2D">
              <w:rPr>
                <w:rFonts w:ascii="Times New Roman" w:hAnsi="Times New Roman" w:cs="Times New Roman"/>
                <w:lang w:eastAsia="ru-RU"/>
              </w:rPr>
              <w:br/>
              <w:t xml:space="preserve">отходов, деятельность по ликвидации загрязнений 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0747" w:rsidRPr="005D2B2D" w:rsidRDefault="00613D63" w:rsidP="000777A1">
            <w:pPr>
              <w:spacing w:before="120" w:after="140" w:line="240" w:lineRule="exact"/>
              <w:ind w:right="21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0747" w:rsidRPr="005D2B2D" w:rsidRDefault="005913CB" w:rsidP="000777A1">
            <w:pPr>
              <w:spacing w:before="120" w:after="140" w:line="240" w:lineRule="exact"/>
              <w:ind w:right="210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0,6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0747" w:rsidRPr="005D2B2D" w:rsidRDefault="005913CB" w:rsidP="000777A1">
            <w:pPr>
              <w:spacing w:before="120" w:after="140" w:line="240" w:lineRule="exact"/>
              <w:ind w:right="142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-0,4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0747" w:rsidRPr="005D2B2D" w:rsidRDefault="005913CB" w:rsidP="000777A1">
            <w:pPr>
              <w:spacing w:before="120" w:after="140" w:line="240" w:lineRule="exact"/>
              <w:ind w:right="198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62,8</w:t>
            </w:r>
          </w:p>
        </w:tc>
        <w:tc>
          <w:tcPr>
            <w:tcW w:w="99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C0747" w:rsidRPr="005D2B2D" w:rsidRDefault="005913CB" w:rsidP="000777A1">
            <w:pPr>
              <w:spacing w:before="120" w:after="140" w:line="240" w:lineRule="exact"/>
              <w:ind w:right="198"/>
              <w:jc w:val="right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74,4</w:t>
            </w:r>
          </w:p>
        </w:tc>
      </w:tr>
    </w:tbl>
    <w:p w:rsidR="009E1AC4" w:rsidRPr="00E25C0F" w:rsidRDefault="00E057B3" w:rsidP="0030150D">
      <w:pPr>
        <w:spacing w:before="360" w:after="120" w:line="280" w:lineRule="exact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 w:rsidR="009E1AC4" w:rsidRPr="00645D1D">
        <w:rPr>
          <w:rFonts w:ascii="Arial" w:hAnsi="Arial" w:cs="Arial"/>
          <w:b/>
          <w:bCs/>
          <w:sz w:val="24"/>
          <w:szCs w:val="24"/>
        </w:rPr>
        <w:t>.1.2. Изменение стоимостных объемов экспорта и импорта товаров</w:t>
      </w:r>
      <w:r w:rsidR="009E1AC4" w:rsidRPr="00E25C0F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24509F" w:rsidRPr="0024509F" w:rsidRDefault="0024509F" w:rsidP="000777A1">
      <w:pPr>
        <w:pStyle w:val="31"/>
        <w:spacing w:before="120" w:line="40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24509F">
        <w:rPr>
          <w:rFonts w:ascii="Times New Roman" w:hAnsi="Times New Roman"/>
          <w:sz w:val="26"/>
          <w:szCs w:val="26"/>
        </w:rPr>
        <w:t xml:space="preserve">Уменьшение стоимостного объема </w:t>
      </w:r>
      <w:r>
        <w:rPr>
          <w:rFonts w:ascii="Times New Roman" w:hAnsi="Times New Roman"/>
          <w:sz w:val="26"/>
          <w:szCs w:val="26"/>
        </w:rPr>
        <w:t xml:space="preserve">экспорта </w:t>
      </w:r>
      <w:r w:rsidRPr="0024509F">
        <w:rPr>
          <w:rFonts w:ascii="Times New Roman" w:hAnsi="Times New Roman"/>
          <w:sz w:val="26"/>
          <w:szCs w:val="26"/>
        </w:rPr>
        <w:t xml:space="preserve">обусловлено </w:t>
      </w:r>
      <w:r w:rsidR="006F584D">
        <w:rPr>
          <w:rFonts w:ascii="Times New Roman" w:hAnsi="Times New Roman"/>
          <w:sz w:val="26"/>
          <w:szCs w:val="26"/>
        </w:rPr>
        <w:br/>
      </w:r>
      <w:r>
        <w:rPr>
          <w:rFonts w:ascii="Times New Roman" w:hAnsi="Times New Roman"/>
          <w:sz w:val="26"/>
          <w:szCs w:val="26"/>
        </w:rPr>
        <w:t>снижением</w:t>
      </w:r>
      <w:r w:rsidRPr="00EF6640">
        <w:rPr>
          <w:rFonts w:ascii="Times New Roman" w:hAnsi="Times New Roman"/>
          <w:sz w:val="26"/>
          <w:szCs w:val="26"/>
        </w:rPr>
        <w:t xml:space="preserve"> поставок на внешний рынок</w:t>
      </w:r>
      <w:r w:rsidR="002376F1">
        <w:rPr>
          <w:rFonts w:ascii="Times New Roman" w:hAnsi="Times New Roman"/>
          <w:sz w:val="26"/>
          <w:szCs w:val="26"/>
        </w:rPr>
        <w:t xml:space="preserve"> инвестиционных</w:t>
      </w:r>
      <w:r w:rsidR="004174BB">
        <w:rPr>
          <w:rFonts w:ascii="Times New Roman" w:hAnsi="Times New Roman"/>
          <w:sz w:val="26"/>
          <w:szCs w:val="26"/>
        </w:rPr>
        <w:t>,</w:t>
      </w:r>
      <w:r w:rsidR="002376F1">
        <w:rPr>
          <w:rFonts w:ascii="Times New Roman" w:hAnsi="Times New Roman"/>
          <w:sz w:val="26"/>
          <w:szCs w:val="26"/>
        </w:rPr>
        <w:t xml:space="preserve"> </w:t>
      </w:r>
      <w:r w:rsidRPr="0024509F">
        <w:rPr>
          <w:rFonts w:ascii="Times New Roman" w:hAnsi="Times New Roman"/>
          <w:sz w:val="26"/>
          <w:szCs w:val="26"/>
        </w:rPr>
        <w:t xml:space="preserve">промежуточных </w:t>
      </w:r>
      <w:r w:rsidR="004174BB">
        <w:rPr>
          <w:rFonts w:ascii="Times New Roman" w:hAnsi="Times New Roman"/>
          <w:sz w:val="26"/>
          <w:szCs w:val="26"/>
        </w:rPr>
        <w:br/>
        <w:t xml:space="preserve">и непродовольственных </w:t>
      </w:r>
      <w:r w:rsidRPr="0024509F">
        <w:rPr>
          <w:rFonts w:ascii="Times New Roman" w:hAnsi="Times New Roman"/>
          <w:sz w:val="26"/>
          <w:szCs w:val="26"/>
        </w:rPr>
        <w:t xml:space="preserve">товаров. </w:t>
      </w:r>
    </w:p>
    <w:p w:rsidR="009E1AC4" w:rsidRPr="00C12EF1" w:rsidRDefault="009E1AC4" w:rsidP="000D685F">
      <w:pPr>
        <w:tabs>
          <w:tab w:val="left" w:pos="3270"/>
        </w:tabs>
        <w:spacing w:before="240" w:after="120" w:line="320" w:lineRule="exact"/>
        <w:jc w:val="center"/>
        <w:rPr>
          <w:rFonts w:ascii="Arial" w:hAnsi="Arial" w:cs="Arial"/>
          <w:b/>
          <w:bCs/>
        </w:rPr>
      </w:pPr>
      <w:r w:rsidRPr="00920889">
        <w:rPr>
          <w:rFonts w:ascii="Arial" w:hAnsi="Arial" w:cs="Arial"/>
          <w:b/>
          <w:bCs/>
        </w:rPr>
        <w:t>Экспорт по укрупненным</w:t>
      </w:r>
      <w:r w:rsidRPr="00847274">
        <w:rPr>
          <w:rFonts w:ascii="Arial" w:hAnsi="Arial" w:cs="Arial"/>
          <w:b/>
          <w:bCs/>
        </w:rPr>
        <w:t xml:space="preserve"> группам товаров</w:t>
      </w:r>
    </w:p>
    <w:tbl>
      <w:tblPr>
        <w:tblW w:w="9072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488"/>
        <w:gridCol w:w="1489"/>
        <w:gridCol w:w="1559"/>
        <w:gridCol w:w="1416"/>
      </w:tblGrid>
      <w:tr w:rsidR="009E1AC4" w:rsidRPr="007C6B42" w:rsidTr="003C27AD">
        <w:trPr>
          <w:tblHeader/>
          <w:jc w:val="center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313215" w:rsidRDefault="009E1AC4" w:rsidP="00C40EBB">
            <w:pPr>
              <w:pStyle w:val="a3"/>
              <w:spacing w:before="60" w:after="60" w:line="240" w:lineRule="exact"/>
              <w:ind w:left="-57" w:right="-57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8700DB" w:rsidRDefault="003821D0" w:rsidP="00C40EBB">
            <w:pPr>
              <w:spacing w:before="60" w:after="60" w:line="240" w:lineRule="exac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I</w:t>
            </w:r>
            <w:r w:rsidRPr="003821D0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квартал</w:t>
            </w:r>
            <w:r w:rsidR="006F584D">
              <w:rPr>
                <w:rFonts w:ascii="Times New Roman" w:hAnsi="Times New Roman"/>
              </w:rPr>
              <w:br/>
            </w:r>
            <w:r w:rsidR="008C2566" w:rsidRPr="00F968CE">
              <w:rPr>
                <w:rFonts w:ascii="Times New Roman" w:hAnsi="Times New Roman"/>
              </w:rPr>
              <w:t>202</w:t>
            </w:r>
            <w:r w:rsidR="001205C2">
              <w:rPr>
                <w:rFonts w:ascii="Times New Roman" w:hAnsi="Times New Roman"/>
              </w:rPr>
              <w:t>4</w:t>
            </w:r>
            <w:r w:rsidR="008C2566" w:rsidRPr="00F968CE">
              <w:rPr>
                <w:rFonts w:ascii="Times New Roman" w:hAnsi="Times New Roman"/>
              </w:rPr>
              <w:t xml:space="preserve"> г</w:t>
            </w:r>
            <w:r w:rsidR="008C2566">
              <w:rPr>
                <w:rFonts w:ascii="Times New Roman" w:hAnsi="Times New Roman"/>
              </w:rPr>
              <w:t xml:space="preserve">., </w:t>
            </w:r>
            <w:r w:rsidR="008F72C3">
              <w:rPr>
                <w:rFonts w:ascii="Times New Roman" w:hAnsi="Times New Roman"/>
              </w:rPr>
              <w:br/>
            </w:r>
            <w:r w:rsidR="008C2566" w:rsidRPr="008700DB">
              <w:rPr>
                <w:rFonts w:ascii="Times New Roman" w:hAnsi="Times New Roman"/>
              </w:rPr>
              <w:t xml:space="preserve">млн. долл. </w:t>
            </w:r>
            <w:r w:rsidR="008C2566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9E1AC4" w:rsidRPr="008700DB" w:rsidRDefault="003821D0" w:rsidP="00C40EBB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3821D0">
              <w:rPr>
                <w:rFonts w:ascii="Times New Roman" w:hAnsi="Times New Roman"/>
                <w:lang w:val="en-US"/>
              </w:rPr>
              <w:t>I</w:t>
            </w:r>
            <w:r w:rsidRPr="003821D0">
              <w:rPr>
                <w:rFonts w:ascii="Times New Roman" w:hAnsi="Times New Roman"/>
              </w:rPr>
              <w:t xml:space="preserve"> квартал</w:t>
            </w:r>
            <w:r w:rsidR="006F584D">
              <w:rPr>
                <w:rFonts w:ascii="Times New Roman" w:hAnsi="Times New Roman"/>
              </w:rPr>
              <w:br/>
            </w:r>
            <w:r w:rsidR="00DA444D" w:rsidRPr="007C6B42">
              <w:rPr>
                <w:rFonts w:ascii="Times New Roman" w:hAnsi="Times New Roman"/>
              </w:rPr>
              <w:t>20</w:t>
            </w:r>
            <w:r w:rsidR="00DA444D" w:rsidRPr="00BB64D9">
              <w:rPr>
                <w:rFonts w:ascii="Times New Roman" w:hAnsi="Times New Roman"/>
              </w:rPr>
              <w:t>2</w:t>
            </w:r>
            <w:r w:rsidR="001205C2">
              <w:rPr>
                <w:rFonts w:ascii="Times New Roman" w:hAnsi="Times New Roman"/>
              </w:rPr>
              <w:t>5</w:t>
            </w:r>
            <w:r w:rsidR="00DA444D" w:rsidRPr="007C6B42">
              <w:rPr>
                <w:rFonts w:ascii="Times New Roman" w:hAnsi="Times New Roman"/>
              </w:rPr>
              <w:t xml:space="preserve"> г</w:t>
            </w:r>
            <w:r w:rsidR="00CA6684">
              <w:rPr>
                <w:rFonts w:ascii="Times New Roman" w:hAnsi="Times New Roman"/>
              </w:rPr>
              <w:t>.</w:t>
            </w:r>
            <w:r w:rsidR="00B362DB">
              <w:rPr>
                <w:rFonts w:ascii="Times New Roman" w:hAnsi="Times New Roman"/>
              </w:rPr>
              <w:t>,</w:t>
            </w:r>
            <w:r w:rsidR="00DA444D">
              <w:rPr>
                <w:rFonts w:ascii="Times New Roman" w:hAnsi="Times New Roman"/>
              </w:rPr>
              <w:br/>
            </w:r>
            <w:r w:rsidR="009E1AC4" w:rsidRPr="008700DB">
              <w:rPr>
                <w:rFonts w:ascii="Times New Roman" w:hAnsi="Times New Roman"/>
              </w:rPr>
              <w:t xml:space="preserve">млн. долл. </w:t>
            </w:r>
            <w:r w:rsidR="009E1AC4" w:rsidRPr="008700D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8700DB" w:rsidRDefault="003821D0" w:rsidP="00C40EBB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3821D0">
              <w:rPr>
                <w:rFonts w:ascii="Times New Roman" w:hAnsi="Times New Roman"/>
                <w:lang w:val="en-US"/>
              </w:rPr>
              <w:t>I</w:t>
            </w:r>
            <w:r w:rsidRPr="003821D0">
              <w:rPr>
                <w:rFonts w:ascii="Times New Roman" w:hAnsi="Times New Roman"/>
              </w:rPr>
              <w:t xml:space="preserve"> квартал</w:t>
            </w:r>
            <w:r w:rsidR="007D6A86">
              <w:rPr>
                <w:rFonts w:ascii="Times New Roman" w:hAnsi="Times New Roman"/>
              </w:rPr>
              <w:t xml:space="preserve"> </w:t>
            </w:r>
            <w:r w:rsidR="00DA444D" w:rsidRPr="007C6B42">
              <w:rPr>
                <w:rFonts w:ascii="Times New Roman" w:hAnsi="Times New Roman"/>
              </w:rPr>
              <w:t>20</w:t>
            </w:r>
            <w:r w:rsidR="00DA444D" w:rsidRPr="00BB64D9">
              <w:rPr>
                <w:rFonts w:ascii="Times New Roman" w:hAnsi="Times New Roman"/>
              </w:rPr>
              <w:t>2</w:t>
            </w:r>
            <w:r w:rsidR="001205C2">
              <w:rPr>
                <w:rFonts w:ascii="Times New Roman" w:hAnsi="Times New Roman"/>
              </w:rPr>
              <w:t>5</w:t>
            </w:r>
            <w:r w:rsidR="00DA444D" w:rsidRPr="007C6B42">
              <w:rPr>
                <w:rFonts w:ascii="Times New Roman" w:hAnsi="Times New Roman"/>
              </w:rPr>
              <w:t xml:space="preserve"> г</w:t>
            </w:r>
            <w:r w:rsidR="00405A77">
              <w:rPr>
                <w:rFonts w:ascii="Times New Roman" w:hAnsi="Times New Roman"/>
              </w:rPr>
              <w:t>.</w:t>
            </w:r>
            <w:r w:rsidR="006F584D">
              <w:rPr>
                <w:rFonts w:ascii="Times New Roman" w:hAnsi="Times New Roman"/>
              </w:rPr>
              <w:br/>
            </w:r>
            <w:r w:rsidR="001546E9">
              <w:rPr>
                <w:rFonts w:ascii="Times New Roman" w:hAnsi="Times New Roman"/>
              </w:rPr>
              <w:t xml:space="preserve">к </w:t>
            </w:r>
            <w:r w:rsidRPr="003821D0">
              <w:rPr>
                <w:rFonts w:ascii="Times New Roman" w:hAnsi="Times New Roman"/>
                <w:lang w:val="en-US"/>
              </w:rPr>
              <w:t>I</w:t>
            </w:r>
            <w:r w:rsidRPr="003821D0">
              <w:rPr>
                <w:rFonts w:ascii="Times New Roman" w:hAnsi="Times New Roman"/>
              </w:rPr>
              <w:t xml:space="preserve"> квартал</w:t>
            </w:r>
            <w:r>
              <w:rPr>
                <w:rFonts w:ascii="Times New Roman" w:hAnsi="Times New Roman"/>
              </w:rPr>
              <w:t>у</w:t>
            </w:r>
            <w:r w:rsidRPr="003821D0">
              <w:rPr>
                <w:rFonts w:ascii="Times New Roman" w:hAnsi="Times New Roman"/>
              </w:rPr>
              <w:t xml:space="preserve"> </w:t>
            </w:r>
            <w:r w:rsidR="009E1AC4" w:rsidRPr="008700DB">
              <w:rPr>
                <w:rFonts w:ascii="Times New Roman" w:hAnsi="Times New Roman"/>
              </w:rPr>
              <w:t>20</w:t>
            </w:r>
            <w:r w:rsidR="0060581F">
              <w:rPr>
                <w:rFonts w:ascii="Times New Roman" w:hAnsi="Times New Roman"/>
              </w:rPr>
              <w:t>2</w:t>
            </w:r>
            <w:r w:rsidR="001205C2">
              <w:rPr>
                <w:rFonts w:ascii="Times New Roman" w:hAnsi="Times New Roman"/>
              </w:rPr>
              <w:t>4</w:t>
            </w:r>
            <w:r w:rsidR="009E1AC4" w:rsidRPr="008700DB">
              <w:rPr>
                <w:rFonts w:ascii="Times New Roman" w:hAnsi="Times New Roman"/>
              </w:rPr>
              <w:t xml:space="preserve"> г.</w:t>
            </w:r>
          </w:p>
        </w:tc>
      </w:tr>
      <w:tr w:rsidR="009E1AC4" w:rsidRPr="007C6B42" w:rsidTr="003C27AD">
        <w:trPr>
          <w:trHeight w:val="788"/>
          <w:tblHeader/>
          <w:jc w:val="center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C40EBB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C40EBB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9E1AC4" w:rsidP="00C40EBB">
            <w:pPr>
              <w:pStyle w:val="a9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313215" w:rsidRDefault="007A09F0" w:rsidP="00C40EBB">
            <w:pPr>
              <w:pStyle w:val="21"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pacing w:val="-4"/>
                <w:sz w:val="22"/>
                <w:szCs w:val="22"/>
              </w:rPr>
            </w:pPr>
            <w:r>
              <w:rPr>
                <w:rFonts w:ascii="Times New Roman" w:hAnsi="Times New Roman"/>
                <w:spacing w:val="-4"/>
                <w:sz w:val="22"/>
                <w:szCs w:val="22"/>
              </w:rPr>
              <w:t>прирост,</w:t>
            </w:r>
            <w:r>
              <w:rPr>
                <w:rFonts w:ascii="Times New Roman" w:hAnsi="Times New Roman"/>
                <w:spacing w:val="-4"/>
                <w:sz w:val="22"/>
                <w:szCs w:val="22"/>
              </w:rPr>
              <w:br/>
            </w:r>
            <w:r w:rsidR="0089538D" w:rsidRPr="00945393">
              <w:rPr>
                <w:rFonts w:ascii="Times New Roman" w:hAnsi="Times New Roman"/>
                <w:spacing w:val="-4"/>
                <w:sz w:val="22"/>
                <w:szCs w:val="22"/>
              </w:rPr>
              <w:t>уменьшение (-),</w:t>
            </w:r>
            <w:r w:rsidR="009E1AC4" w:rsidRPr="00E9175C">
              <w:rPr>
                <w:rFonts w:ascii="Times New Roman" w:hAnsi="Times New Roman"/>
                <w:spacing w:val="-6"/>
                <w:sz w:val="22"/>
                <w:szCs w:val="22"/>
              </w:rPr>
              <w:br/>
            </w:r>
            <w:r w:rsidR="009E1AC4" w:rsidRPr="0031321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млн. долл. </w:t>
            </w:r>
            <w:r w:rsidR="009E1AC4"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США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89538D" w:rsidRDefault="009E1AC4" w:rsidP="00C40EBB">
            <w:pPr>
              <w:pStyle w:val="21"/>
              <w:spacing w:before="60" w:after="60" w:line="240" w:lineRule="exact"/>
              <w:ind w:left="-57" w:right="-57"/>
              <w:jc w:val="center"/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процентах</w:t>
            </w:r>
          </w:p>
        </w:tc>
      </w:tr>
      <w:tr w:rsidR="00174839" w:rsidRPr="007C6B42" w:rsidTr="003C27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0777A1">
            <w:pPr>
              <w:pStyle w:val="21"/>
              <w:spacing w:before="120" w:after="14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Инвестиционные товары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1205C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42,3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42249D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D316EA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-10,4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63358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75,6</w:t>
            </w:r>
          </w:p>
        </w:tc>
      </w:tr>
      <w:tr w:rsidR="00174839" w:rsidRPr="007C6B42" w:rsidTr="003C27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6F0229" w:rsidRDefault="00174839" w:rsidP="000777A1">
            <w:pPr>
              <w:pStyle w:val="21"/>
              <w:spacing w:before="120" w:after="140" w:line="240" w:lineRule="exact"/>
              <w:rPr>
                <w:rFonts w:ascii="Times New Roman" w:hAnsi="Times New Roman"/>
                <w:sz w:val="22"/>
                <w:szCs w:val="22"/>
                <w:highlight w:val="yellow"/>
              </w:rPr>
            </w:pPr>
            <w:r w:rsidRPr="00EF179B">
              <w:rPr>
                <w:rFonts w:ascii="Times New Roman" w:hAnsi="Times New Roman"/>
                <w:sz w:val="22"/>
                <w:szCs w:val="22"/>
              </w:rPr>
              <w:t>Промежуточные товары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06111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374,8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06111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327,9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06111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-46,9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D65177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87,5</w:t>
            </w:r>
          </w:p>
        </w:tc>
      </w:tr>
      <w:tr w:rsidR="00174839" w:rsidRPr="007C6B42" w:rsidTr="003C27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0777A1">
            <w:pPr>
              <w:pStyle w:val="21"/>
              <w:spacing w:before="120" w:after="14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Потребительские товары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F53D4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286,0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F53D4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291,1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4054CF" w:rsidRPr="00F53D4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5,1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0D5703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101,8</w:t>
            </w:r>
          </w:p>
        </w:tc>
      </w:tr>
      <w:tr w:rsidR="00174839" w:rsidRPr="007C6B42" w:rsidTr="003C27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0777A1">
            <w:pPr>
              <w:pStyle w:val="21"/>
              <w:spacing w:before="120" w:after="140" w:line="240" w:lineRule="exact"/>
              <w:ind w:left="454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7C6B42" w:rsidRDefault="00174839" w:rsidP="000777A1">
            <w:pPr>
              <w:tabs>
                <w:tab w:val="left" w:pos="942"/>
              </w:tabs>
              <w:spacing w:before="120" w:after="140" w:line="240" w:lineRule="exact"/>
              <w:ind w:right="397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7C6B42" w:rsidRDefault="00174839" w:rsidP="000777A1">
            <w:pPr>
              <w:tabs>
                <w:tab w:val="left" w:pos="942"/>
              </w:tabs>
              <w:spacing w:before="120" w:after="140" w:line="240" w:lineRule="exact"/>
              <w:ind w:right="397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274688" w:rsidRDefault="00174839" w:rsidP="000777A1">
            <w:pPr>
              <w:tabs>
                <w:tab w:val="left" w:pos="942"/>
              </w:tabs>
              <w:spacing w:before="120" w:after="14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7C6B42" w:rsidRDefault="00174839" w:rsidP="000777A1">
            <w:pPr>
              <w:tabs>
                <w:tab w:val="left" w:pos="942"/>
              </w:tabs>
              <w:spacing w:before="120" w:after="140" w:line="240" w:lineRule="exact"/>
              <w:ind w:right="369"/>
              <w:jc w:val="right"/>
              <w:rPr>
                <w:rFonts w:ascii="Times New Roman" w:hAnsi="Times New Roman"/>
              </w:rPr>
            </w:pPr>
          </w:p>
        </w:tc>
      </w:tr>
      <w:tr w:rsidR="00174839" w:rsidRPr="007C6B42" w:rsidTr="003C27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0777A1">
            <w:pPr>
              <w:pStyle w:val="21"/>
              <w:spacing w:before="120" w:after="14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продовольственные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F53D4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204,3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F53D4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219,9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F53D4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15,6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F53D4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69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107,7</w:t>
            </w:r>
          </w:p>
        </w:tc>
      </w:tr>
      <w:tr w:rsidR="00174839" w:rsidRPr="007C6B42" w:rsidTr="003C27AD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313215" w:rsidRDefault="00174839" w:rsidP="000777A1">
            <w:pPr>
              <w:pStyle w:val="21"/>
              <w:spacing w:before="120" w:after="140" w:line="240" w:lineRule="exact"/>
              <w:ind w:left="121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непродовольственные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F53D4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81,7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F53D4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71,2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F53D4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-10,5</w:t>
            </w:r>
          </w:p>
        </w:tc>
        <w:tc>
          <w:tcPr>
            <w:tcW w:w="1416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F53D42" w:rsidRDefault="00920889" w:rsidP="000777A1">
            <w:pPr>
              <w:tabs>
                <w:tab w:val="left" w:pos="942"/>
              </w:tabs>
              <w:spacing w:before="120" w:after="140" w:line="240" w:lineRule="exact"/>
              <w:ind w:right="369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87,0</w:t>
            </w:r>
          </w:p>
        </w:tc>
      </w:tr>
    </w:tbl>
    <w:p w:rsidR="009825A0" w:rsidRPr="009825A0" w:rsidRDefault="009825A0" w:rsidP="000777A1">
      <w:pPr>
        <w:spacing w:before="240" w:after="0" w:line="400" w:lineRule="exact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825A0">
        <w:rPr>
          <w:rFonts w:ascii="Times New Roman" w:eastAsia="Times New Roman" w:hAnsi="Times New Roman" w:cs="Times New Roman"/>
          <w:sz w:val="26"/>
          <w:szCs w:val="26"/>
        </w:rPr>
        <w:t xml:space="preserve">Увеличение стоимостного объема импорта наблюдается по группам </w:t>
      </w:r>
      <w:r w:rsidR="00AA2AAE">
        <w:rPr>
          <w:rFonts w:ascii="Times New Roman" w:eastAsia="Times New Roman" w:hAnsi="Times New Roman" w:cs="Times New Roman"/>
          <w:sz w:val="26"/>
          <w:szCs w:val="26"/>
        </w:rPr>
        <w:t xml:space="preserve">прочих </w:t>
      </w:r>
      <w:r w:rsidRPr="009825A0">
        <w:rPr>
          <w:rFonts w:ascii="Times New Roman" w:eastAsia="Times New Roman" w:hAnsi="Times New Roman" w:cs="Times New Roman"/>
          <w:sz w:val="26"/>
          <w:szCs w:val="26"/>
        </w:rPr>
        <w:t xml:space="preserve">промежуточных и </w:t>
      </w:r>
      <w:r w:rsidR="00AA2AAE">
        <w:rPr>
          <w:rFonts w:ascii="Times New Roman" w:eastAsia="Times New Roman" w:hAnsi="Times New Roman" w:cs="Times New Roman"/>
          <w:sz w:val="26"/>
          <w:szCs w:val="26"/>
        </w:rPr>
        <w:t>продовольственных</w:t>
      </w:r>
      <w:r w:rsidRPr="009825A0">
        <w:rPr>
          <w:rFonts w:ascii="Times New Roman" w:eastAsia="Times New Roman" w:hAnsi="Times New Roman" w:cs="Times New Roman"/>
          <w:sz w:val="26"/>
          <w:szCs w:val="26"/>
        </w:rPr>
        <w:t xml:space="preserve"> товаров. </w:t>
      </w:r>
    </w:p>
    <w:p w:rsidR="009E1AC4" w:rsidRPr="002C0D9C" w:rsidRDefault="009E1AC4" w:rsidP="00BA3FD8">
      <w:pPr>
        <w:pStyle w:val="23"/>
        <w:spacing w:before="240" w:line="320" w:lineRule="exact"/>
        <w:ind w:left="0"/>
        <w:jc w:val="center"/>
        <w:rPr>
          <w:rFonts w:ascii="Arial" w:hAnsi="Arial" w:cs="Arial"/>
          <w:b/>
          <w:bCs/>
        </w:rPr>
      </w:pPr>
      <w:r w:rsidRPr="00D954F8">
        <w:rPr>
          <w:rFonts w:ascii="Arial" w:hAnsi="Arial" w:cs="Arial"/>
          <w:b/>
          <w:bCs/>
        </w:rPr>
        <w:lastRenderedPageBreak/>
        <w:t>Импорт по укрупненным группам товаров</w:t>
      </w:r>
    </w:p>
    <w:tbl>
      <w:tblPr>
        <w:tblW w:w="9072" w:type="dxa"/>
        <w:jc w:val="center"/>
        <w:tblBorders>
          <w:top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20"/>
        <w:gridCol w:w="1488"/>
        <w:gridCol w:w="1489"/>
        <w:gridCol w:w="1559"/>
        <w:gridCol w:w="1416"/>
      </w:tblGrid>
      <w:tr w:rsidR="007D6A86" w:rsidRPr="007C6B42" w:rsidTr="004E64AC">
        <w:trPr>
          <w:tblHeader/>
          <w:jc w:val="center"/>
        </w:trPr>
        <w:tc>
          <w:tcPr>
            <w:tcW w:w="312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6A86" w:rsidRPr="00313215" w:rsidRDefault="007D6A86" w:rsidP="007D6A86">
            <w:pPr>
              <w:pStyle w:val="a3"/>
              <w:spacing w:before="60" w:after="60" w:line="240" w:lineRule="exact"/>
              <w:ind w:left="-113" w:right="-113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6A86" w:rsidRPr="008700DB" w:rsidRDefault="00F75159" w:rsidP="000B2156">
            <w:pPr>
              <w:spacing w:before="60" w:after="60" w:line="240" w:lineRule="exact"/>
              <w:ind w:right="-57"/>
              <w:jc w:val="center"/>
              <w:rPr>
                <w:rFonts w:ascii="Times New Roman" w:hAnsi="Times New Roman"/>
              </w:rPr>
            </w:pPr>
            <w:r w:rsidRPr="00F75159">
              <w:rPr>
                <w:rFonts w:ascii="Times New Roman" w:hAnsi="Times New Roman"/>
                <w:lang w:val="en-US"/>
              </w:rPr>
              <w:t>I</w:t>
            </w:r>
            <w:r w:rsidR="006F4AAA">
              <w:rPr>
                <w:rFonts w:ascii="Times New Roman" w:hAnsi="Times New Roman"/>
              </w:rPr>
              <w:t xml:space="preserve"> квартал</w:t>
            </w:r>
            <w:r w:rsidR="006F4AAA">
              <w:rPr>
                <w:rFonts w:ascii="Times New Roman" w:hAnsi="Times New Roman"/>
              </w:rPr>
              <w:br/>
              <w:t>202</w:t>
            </w:r>
            <w:r w:rsidR="000B2156">
              <w:rPr>
                <w:rFonts w:ascii="Times New Roman" w:hAnsi="Times New Roman"/>
              </w:rPr>
              <w:t>4</w:t>
            </w:r>
            <w:r w:rsidRPr="00F75159">
              <w:rPr>
                <w:rFonts w:ascii="Times New Roman" w:hAnsi="Times New Roman"/>
              </w:rPr>
              <w:t xml:space="preserve"> г., </w:t>
            </w:r>
            <w:r w:rsidRPr="00F75159">
              <w:rPr>
                <w:rFonts w:ascii="Times New Roman" w:hAnsi="Times New Roman"/>
              </w:rPr>
              <w:br/>
              <w:t xml:space="preserve">млн. долл. </w:t>
            </w:r>
            <w:r w:rsidRPr="00F75159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48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7D6A86" w:rsidRPr="008700DB" w:rsidRDefault="00F75159" w:rsidP="003F2195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F75159">
              <w:rPr>
                <w:rFonts w:ascii="Times New Roman" w:hAnsi="Times New Roman"/>
                <w:lang w:val="en-US"/>
              </w:rPr>
              <w:t>I</w:t>
            </w:r>
            <w:r w:rsidRPr="00F75159">
              <w:rPr>
                <w:rFonts w:ascii="Times New Roman" w:hAnsi="Times New Roman"/>
              </w:rPr>
              <w:t xml:space="preserve"> квартал</w:t>
            </w:r>
            <w:r w:rsidRPr="00F75159">
              <w:rPr>
                <w:rFonts w:ascii="Times New Roman" w:hAnsi="Times New Roman"/>
              </w:rPr>
              <w:br/>
              <w:t>2025 г.,</w:t>
            </w:r>
            <w:r w:rsidRPr="00F75159">
              <w:rPr>
                <w:rFonts w:ascii="Times New Roman" w:hAnsi="Times New Roman"/>
              </w:rPr>
              <w:br/>
              <w:t xml:space="preserve">млн. долл. </w:t>
            </w:r>
            <w:r w:rsidRPr="00F75159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2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A86" w:rsidRPr="008700DB" w:rsidRDefault="00F75159" w:rsidP="006F4AAA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F75159">
              <w:rPr>
                <w:rFonts w:ascii="Times New Roman" w:hAnsi="Times New Roman"/>
                <w:lang w:val="en-US"/>
              </w:rPr>
              <w:t>I</w:t>
            </w:r>
            <w:r w:rsidRPr="00F75159">
              <w:rPr>
                <w:rFonts w:ascii="Times New Roman" w:hAnsi="Times New Roman"/>
              </w:rPr>
              <w:t xml:space="preserve"> квартал 2025 г.</w:t>
            </w:r>
            <w:r w:rsidRPr="00F75159">
              <w:rPr>
                <w:rFonts w:ascii="Times New Roman" w:hAnsi="Times New Roman"/>
              </w:rPr>
              <w:br/>
              <w:t xml:space="preserve">к </w:t>
            </w:r>
            <w:r w:rsidRPr="00F75159">
              <w:rPr>
                <w:rFonts w:ascii="Times New Roman" w:hAnsi="Times New Roman"/>
                <w:lang w:val="en-US"/>
              </w:rPr>
              <w:t>I</w:t>
            </w:r>
            <w:r w:rsidRPr="00F75159">
              <w:rPr>
                <w:rFonts w:ascii="Times New Roman" w:hAnsi="Times New Roman"/>
              </w:rPr>
              <w:t xml:space="preserve"> кварталу 2024 г.</w:t>
            </w:r>
          </w:p>
        </w:tc>
      </w:tr>
      <w:tr w:rsidR="00645D1D" w:rsidRPr="007C6B42" w:rsidTr="004E64AC">
        <w:trPr>
          <w:tblHeader/>
          <w:jc w:val="center"/>
        </w:trPr>
        <w:tc>
          <w:tcPr>
            <w:tcW w:w="3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1D" w:rsidRPr="00313215" w:rsidRDefault="00645D1D" w:rsidP="00645D1D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1D" w:rsidRPr="00313215" w:rsidRDefault="00645D1D" w:rsidP="00645D1D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8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1D" w:rsidRPr="00313215" w:rsidRDefault="00645D1D" w:rsidP="00645D1D">
            <w:pPr>
              <w:pStyle w:val="a9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1D" w:rsidRPr="00313215" w:rsidRDefault="00645D1D" w:rsidP="00645D1D">
            <w:pPr>
              <w:pStyle w:val="21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-6"/>
                <w:sz w:val="22"/>
                <w:szCs w:val="22"/>
              </w:rPr>
              <w:t>прирост</w:t>
            </w:r>
            <w:r w:rsidRPr="00945393">
              <w:rPr>
                <w:rFonts w:ascii="Times New Roman" w:hAnsi="Times New Roman"/>
                <w:spacing w:val="-4"/>
                <w:sz w:val="22"/>
                <w:szCs w:val="22"/>
              </w:rPr>
              <w:t>,</w:t>
            </w:r>
            <w:r w:rsidRPr="00E9175C">
              <w:rPr>
                <w:rFonts w:ascii="Times New Roman" w:hAnsi="Times New Roman"/>
                <w:spacing w:val="-6"/>
                <w:sz w:val="22"/>
                <w:szCs w:val="22"/>
              </w:rPr>
              <w:br/>
            </w:r>
            <w:r w:rsidR="00176EDD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уменьшение (-), 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t xml:space="preserve">млн. долл. </w:t>
            </w:r>
            <w:r w:rsidRPr="00313215">
              <w:rPr>
                <w:rFonts w:ascii="Times New Roman" w:hAnsi="Times New Roman"/>
                <w:spacing w:val="-4"/>
                <w:sz w:val="22"/>
                <w:szCs w:val="22"/>
              </w:rPr>
              <w:br/>
              <w:t>США</w:t>
            </w:r>
          </w:p>
        </w:tc>
        <w:tc>
          <w:tcPr>
            <w:tcW w:w="14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5D1D" w:rsidRPr="00313215" w:rsidRDefault="00A75E65" w:rsidP="00A75E65">
            <w:pPr>
              <w:pStyle w:val="a3"/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A75E65">
              <w:rPr>
                <w:rFonts w:ascii="Times New Roman" w:hAnsi="Times New Roman"/>
                <w:sz w:val="22"/>
                <w:szCs w:val="22"/>
              </w:rPr>
              <w:t>в процентах</w:t>
            </w:r>
          </w:p>
        </w:tc>
      </w:tr>
      <w:tr w:rsidR="00174839" w:rsidRPr="007C6B42" w:rsidTr="007D29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0777A1">
            <w:pPr>
              <w:pStyle w:val="21"/>
              <w:spacing w:before="100" w:after="10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Инвестиционные товары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3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46,7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425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30,8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-15,9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65,9</w:t>
            </w:r>
          </w:p>
        </w:tc>
      </w:tr>
      <w:tr w:rsidR="00174839" w:rsidRPr="007C6B42" w:rsidTr="007D29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0777A1">
            <w:pPr>
              <w:pStyle w:val="21"/>
              <w:spacing w:before="100" w:after="10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EF179B">
              <w:rPr>
                <w:rFonts w:ascii="Times New Roman" w:hAnsi="Times New Roman"/>
                <w:sz w:val="22"/>
                <w:szCs w:val="22"/>
              </w:rPr>
              <w:t>Промежуточные товары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230,6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2376F1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242,2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11,6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105,0</w:t>
            </w:r>
          </w:p>
        </w:tc>
      </w:tr>
      <w:tr w:rsidR="00174839" w:rsidRPr="007C6B42" w:rsidTr="007D29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8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0777A1">
            <w:pPr>
              <w:pStyle w:val="21"/>
              <w:spacing w:before="100" w:after="100" w:line="240" w:lineRule="exact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Потребительские товары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61,4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62,1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0,7</w:t>
            </w:r>
          </w:p>
        </w:tc>
        <w:tc>
          <w:tcPr>
            <w:tcW w:w="141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101,1</w:t>
            </w:r>
          </w:p>
        </w:tc>
      </w:tr>
      <w:tr w:rsidR="00174839" w:rsidRPr="007C6B42" w:rsidTr="007D29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0777A1">
            <w:pPr>
              <w:pStyle w:val="21"/>
              <w:spacing w:before="100" w:after="100" w:line="240" w:lineRule="exact"/>
              <w:ind w:left="454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713FE8" w:rsidRDefault="00174839" w:rsidP="000777A1">
            <w:pPr>
              <w:tabs>
                <w:tab w:val="left" w:pos="942"/>
              </w:tabs>
              <w:spacing w:before="100" w:after="100" w:line="240" w:lineRule="exact"/>
              <w:ind w:right="397"/>
              <w:jc w:val="right"/>
              <w:rPr>
                <w:rFonts w:ascii="Times New Roman" w:hAnsi="Times New Roman"/>
              </w:rPr>
            </w:pP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174839" w:rsidRPr="00713FE8" w:rsidRDefault="00174839" w:rsidP="000777A1">
            <w:pPr>
              <w:tabs>
                <w:tab w:val="left" w:pos="942"/>
              </w:tabs>
              <w:spacing w:before="100" w:after="100" w:line="240" w:lineRule="exact"/>
              <w:ind w:right="425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713FE8" w:rsidRDefault="00174839" w:rsidP="000777A1">
            <w:pPr>
              <w:tabs>
                <w:tab w:val="left" w:pos="942"/>
              </w:tabs>
              <w:spacing w:before="100" w:after="100" w:line="24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713FE8" w:rsidRDefault="00174839" w:rsidP="000777A1">
            <w:pPr>
              <w:tabs>
                <w:tab w:val="left" w:pos="942"/>
              </w:tabs>
              <w:spacing w:before="100" w:after="100" w:line="240" w:lineRule="exact"/>
              <w:ind w:right="369"/>
              <w:jc w:val="right"/>
              <w:rPr>
                <w:rFonts w:ascii="Times New Roman" w:hAnsi="Times New Roman"/>
              </w:rPr>
            </w:pPr>
          </w:p>
        </w:tc>
      </w:tr>
      <w:tr w:rsidR="00174839" w:rsidRPr="007C6B42" w:rsidTr="007D29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60"/>
          <w:jc w:val="center"/>
        </w:trPr>
        <w:tc>
          <w:tcPr>
            <w:tcW w:w="3120" w:type="dxa"/>
            <w:tcBorders>
              <w:top w:val="nil"/>
              <w:bottom w:val="nil"/>
            </w:tcBorders>
            <w:vAlign w:val="bottom"/>
          </w:tcPr>
          <w:p w:rsidR="00174839" w:rsidRPr="00313215" w:rsidRDefault="00174839" w:rsidP="000777A1">
            <w:pPr>
              <w:pStyle w:val="21"/>
              <w:spacing w:before="100" w:after="10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продовольственные</w:t>
            </w:r>
          </w:p>
        </w:tc>
        <w:tc>
          <w:tcPr>
            <w:tcW w:w="1488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39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29,7</w:t>
            </w:r>
          </w:p>
        </w:tc>
        <w:tc>
          <w:tcPr>
            <w:tcW w:w="1489" w:type="dxa"/>
            <w:tcBorders>
              <w:top w:val="nil"/>
              <w:bottom w:val="nil"/>
            </w:tcBorders>
            <w:vAlign w:val="bottom"/>
          </w:tcPr>
          <w:p w:rsidR="0057601A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33,2</w:t>
            </w:r>
          </w:p>
        </w:tc>
        <w:tc>
          <w:tcPr>
            <w:tcW w:w="1559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3,5</w:t>
            </w:r>
          </w:p>
        </w:tc>
        <w:tc>
          <w:tcPr>
            <w:tcW w:w="1416" w:type="dxa"/>
            <w:tcBorders>
              <w:top w:val="nil"/>
              <w:bottom w:val="nil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369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112,0</w:t>
            </w:r>
          </w:p>
        </w:tc>
      </w:tr>
      <w:tr w:rsidR="00174839" w:rsidRPr="007C6B42" w:rsidTr="007D2914">
        <w:tblPrEx>
          <w:tblBorders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8"/>
          <w:jc w:val="center"/>
        </w:trPr>
        <w:tc>
          <w:tcPr>
            <w:tcW w:w="3120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313215" w:rsidRDefault="00174839" w:rsidP="000777A1">
            <w:pPr>
              <w:pStyle w:val="21"/>
              <w:spacing w:before="100" w:after="100" w:line="240" w:lineRule="exact"/>
              <w:ind w:left="113"/>
              <w:rPr>
                <w:rFonts w:ascii="Times New Roman" w:hAnsi="Times New Roman"/>
                <w:sz w:val="22"/>
                <w:szCs w:val="22"/>
              </w:rPr>
            </w:pPr>
            <w:r w:rsidRPr="00313215">
              <w:rPr>
                <w:rFonts w:ascii="Times New Roman" w:hAnsi="Times New Roman"/>
                <w:sz w:val="22"/>
                <w:szCs w:val="22"/>
              </w:rPr>
              <w:t>непродовольственные</w:t>
            </w:r>
          </w:p>
        </w:tc>
        <w:tc>
          <w:tcPr>
            <w:tcW w:w="1488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397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31,7</w:t>
            </w:r>
          </w:p>
        </w:tc>
        <w:tc>
          <w:tcPr>
            <w:tcW w:w="1489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425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28,9</w:t>
            </w:r>
          </w:p>
        </w:tc>
        <w:tc>
          <w:tcPr>
            <w:tcW w:w="1559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454"/>
              <w:jc w:val="right"/>
              <w:rPr>
                <w:rFonts w:ascii="Times New Roman" w:hAnsi="Times New Roman"/>
                <w:lang w:val="be-BY"/>
              </w:rPr>
            </w:pPr>
            <w:r>
              <w:rPr>
                <w:rFonts w:ascii="Times New Roman" w:hAnsi="Times New Roman"/>
                <w:lang w:val="be-BY"/>
              </w:rPr>
              <w:t>-2,8</w:t>
            </w:r>
          </w:p>
        </w:tc>
        <w:tc>
          <w:tcPr>
            <w:tcW w:w="1416" w:type="dxa"/>
            <w:tcBorders>
              <w:top w:val="nil"/>
              <w:bottom w:val="double" w:sz="4" w:space="0" w:color="auto"/>
            </w:tcBorders>
            <w:vAlign w:val="bottom"/>
          </w:tcPr>
          <w:p w:rsidR="00174839" w:rsidRPr="00713FE8" w:rsidRDefault="007A09F0" w:rsidP="000777A1">
            <w:pPr>
              <w:tabs>
                <w:tab w:val="left" w:pos="942"/>
              </w:tabs>
              <w:spacing w:before="100" w:after="100" w:line="240" w:lineRule="exact"/>
              <w:ind w:right="369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90,9</w:t>
            </w:r>
          </w:p>
        </w:tc>
      </w:tr>
    </w:tbl>
    <w:p w:rsidR="009E1AC4" w:rsidRPr="00AB304D" w:rsidRDefault="00E057B3" w:rsidP="00EA4A57">
      <w:pPr>
        <w:spacing w:before="360" w:after="12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9</w:t>
      </w:r>
      <w:r w:rsidR="009E1AC4" w:rsidRPr="008A0833">
        <w:rPr>
          <w:rFonts w:ascii="Arial" w:hAnsi="Arial" w:cs="Arial"/>
          <w:b/>
          <w:bCs/>
          <w:sz w:val="24"/>
          <w:szCs w:val="24"/>
        </w:rPr>
        <w:t>.1.3. География внешней торговли</w:t>
      </w:r>
    </w:p>
    <w:p w:rsidR="009E1AC4" w:rsidRPr="00377256" w:rsidRDefault="009E1AC4" w:rsidP="009C35CF">
      <w:pPr>
        <w:pStyle w:val="23"/>
        <w:spacing w:before="120" w:line="320" w:lineRule="exact"/>
        <w:ind w:left="0"/>
        <w:jc w:val="center"/>
        <w:rPr>
          <w:rFonts w:ascii="Arial" w:hAnsi="Arial" w:cs="Arial"/>
          <w:b/>
          <w:bCs/>
        </w:rPr>
      </w:pPr>
      <w:r w:rsidRPr="00AC5B33">
        <w:rPr>
          <w:rFonts w:ascii="Arial" w:hAnsi="Arial" w:cs="Arial"/>
          <w:b/>
          <w:bCs/>
        </w:rPr>
        <w:t>Экспорт и импорт товаров по группировкам стран</w:t>
      </w:r>
    </w:p>
    <w:tbl>
      <w:tblPr>
        <w:tblW w:w="9077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828"/>
        <w:gridCol w:w="1749"/>
        <w:gridCol w:w="1750"/>
        <w:gridCol w:w="1750"/>
      </w:tblGrid>
      <w:tr w:rsidR="009E1AC4" w:rsidRPr="007C6B42" w:rsidTr="00473DD0">
        <w:trPr>
          <w:cantSplit/>
          <w:trHeight w:val="775"/>
          <w:tblHeader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1AC4" w:rsidRPr="007C6B42" w:rsidRDefault="009E1AC4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hAnsi="Times New Roman"/>
                <w:spacing w:val="-2"/>
              </w:rPr>
            </w:pPr>
          </w:p>
        </w:tc>
        <w:tc>
          <w:tcPr>
            <w:tcW w:w="1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CD" w:rsidRDefault="007544CD" w:rsidP="000777A1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 w:rsidRPr="007544CD">
              <w:rPr>
                <w:rFonts w:ascii="Times New Roman" w:hAnsi="Times New Roman"/>
                <w:lang w:val="en-US"/>
              </w:rPr>
              <w:t>I</w:t>
            </w:r>
            <w:r w:rsidRPr="007544CD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квартал</w:t>
            </w:r>
          </w:p>
          <w:p w:rsidR="009E1AC4" w:rsidRPr="007C6B42" w:rsidRDefault="00865055" w:rsidP="000777A1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>0</w:t>
            </w:r>
            <w:r w:rsidR="00A6269D">
              <w:rPr>
                <w:rFonts w:ascii="Times New Roman" w:hAnsi="Times New Roman"/>
              </w:rPr>
              <w:t>2</w:t>
            </w:r>
            <w:r w:rsidR="007D6A86">
              <w:rPr>
                <w:rFonts w:ascii="Times New Roman" w:hAnsi="Times New Roman"/>
              </w:rPr>
              <w:t>4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544CD" w:rsidRPr="007544CD" w:rsidRDefault="007544CD" w:rsidP="000777A1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 w:rsidRPr="007544CD">
              <w:rPr>
                <w:rFonts w:ascii="Times New Roman" w:hAnsi="Times New Roman"/>
                <w:lang w:val="en-US"/>
              </w:rPr>
              <w:t>I</w:t>
            </w:r>
            <w:r w:rsidRPr="007544CD">
              <w:rPr>
                <w:rFonts w:ascii="Times New Roman" w:hAnsi="Times New Roman"/>
              </w:rPr>
              <w:t xml:space="preserve"> квартал</w:t>
            </w:r>
          </w:p>
          <w:p w:rsidR="009E1AC4" w:rsidRPr="007C6B42" w:rsidRDefault="00E724E2" w:rsidP="000777A1">
            <w:pPr>
              <w:spacing w:before="60" w:after="60" w:line="24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9E1AC4" w:rsidRPr="00BE637B">
              <w:rPr>
                <w:rFonts w:ascii="Times New Roman" w:hAnsi="Times New Roman"/>
              </w:rPr>
              <w:t>0</w:t>
            </w:r>
            <w:r w:rsidR="009E1AC4">
              <w:rPr>
                <w:rFonts w:ascii="Times New Roman" w:hAnsi="Times New Roman"/>
              </w:rPr>
              <w:t>2</w:t>
            </w:r>
            <w:r w:rsidR="007D6A86">
              <w:rPr>
                <w:rFonts w:ascii="Times New Roman" w:hAnsi="Times New Roman"/>
              </w:rPr>
              <w:t>5</w:t>
            </w:r>
            <w:r w:rsidR="009E1AC4" w:rsidRPr="00BE637B">
              <w:rPr>
                <w:rFonts w:ascii="Times New Roman" w:hAnsi="Times New Roman"/>
              </w:rPr>
              <w:t xml:space="preserve"> г., </w:t>
            </w:r>
            <w:r w:rsidR="009E1AC4" w:rsidRPr="00BE637B">
              <w:rPr>
                <w:rFonts w:ascii="Times New Roman" w:hAnsi="Times New Roman"/>
              </w:rPr>
              <w:br/>
              <w:t xml:space="preserve">млн. долл. </w:t>
            </w:r>
            <w:r w:rsidR="009E1AC4" w:rsidRPr="00BE637B">
              <w:rPr>
                <w:rFonts w:ascii="Times New Roman" w:hAnsi="Times New Roman"/>
              </w:rPr>
              <w:br/>
              <w:t>США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44CD" w:rsidRPr="007544CD" w:rsidRDefault="007544CD" w:rsidP="000777A1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7544CD">
              <w:rPr>
                <w:rFonts w:ascii="Times New Roman" w:hAnsi="Times New Roman"/>
                <w:lang w:val="en-US"/>
              </w:rPr>
              <w:t>I</w:t>
            </w:r>
            <w:r w:rsidRPr="007544CD">
              <w:rPr>
                <w:rFonts w:ascii="Times New Roman" w:hAnsi="Times New Roman"/>
              </w:rPr>
              <w:t xml:space="preserve"> квартал</w:t>
            </w:r>
          </w:p>
          <w:p w:rsidR="007544CD" w:rsidRPr="007544CD" w:rsidRDefault="009E1AC4" w:rsidP="000777A1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BE637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7D6A86">
              <w:rPr>
                <w:rFonts w:ascii="Times New Roman" w:hAnsi="Times New Roman"/>
              </w:rPr>
              <w:t>5</w:t>
            </w:r>
            <w:r w:rsidR="000C65BD">
              <w:rPr>
                <w:rFonts w:ascii="Times New Roman" w:hAnsi="Times New Roman"/>
              </w:rPr>
              <w:t xml:space="preserve"> г. </w:t>
            </w:r>
            <w:r w:rsidR="00CF2F82">
              <w:rPr>
                <w:rFonts w:ascii="Times New Roman" w:hAnsi="Times New Roman"/>
              </w:rPr>
              <w:br/>
            </w:r>
            <w:r w:rsidRPr="00BE637B">
              <w:rPr>
                <w:rFonts w:ascii="Times New Roman" w:hAnsi="Times New Roman"/>
              </w:rPr>
              <w:t xml:space="preserve">в % </w:t>
            </w:r>
            <w:r w:rsidR="00F47815">
              <w:rPr>
                <w:rFonts w:ascii="Times New Roman" w:hAnsi="Times New Roman"/>
              </w:rPr>
              <w:t>к</w:t>
            </w:r>
            <w:r w:rsidR="00D17821">
              <w:rPr>
                <w:rFonts w:ascii="Times New Roman" w:hAnsi="Times New Roman"/>
              </w:rPr>
              <w:br/>
            </w:r>
            <w:r w:rsidR="007544CD" w:rsidRPr="007544CD">
              <w:rPr>
                <w:rFonts w:ascii="Times New Roman" w:hAnsi="Times New Roman"/>
                <w:lang w:val="en-US"/>
              </w:rPr>
              <w:t>I</w:t>
            </w:r>
            <w:r w:rsidR="007544CD" w:rsidRPr="007544CD">
              <w:rPr>
                <w:rFonts w:ascii="Times New Roman" w:hAnsi="Times New Roman"/>
              </w:rPr>
              <w:t xml:space="preserve"> квартал</w:t>
            </w:r>
            <w:r w:rsidR="007544CD">
              <w:rPr>
                <w:rFonts w:ascii="Times New Roman" w:hAnsi="Times New Roman"/>
              </w:rPr>
              <w:t>у</w:t>
            </w:r>
          </w:p>
          <w:p w:rsidR="009E1AC4" w:rsidRPr="007C6B42" w:rsidRDefault="009E1AC4" w:rsidP="000777A1">
            <w:pPr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</w:rPr>
            </w:pPr>
            <w:r w:rsidRPr="00BE637B">
              <w:rPr>
                <w:rFonts w:ascii="Times New Roman" w:hAnsi="Times New Roman"/>
              </w:rPr>
              <w:t>20</w:t>
            </w:r>
            <w:r w:rsidR="00A6269D">
              <w:rPr>
                <w:rFonts w:ascii="Times New Roman" w:hAnsi="Times New Roman"/>
              </w:rPr>
              <w:t>2</w:t>
            </w:r>
            <w:r w:rsidR="007D6A86">
              <w:rPr>
                <w:rFonts w:ascii="Times New Roman" w:hAnsi="Times New Roman"/>
              </w:rPr>
              <w:t>4</w:t>
            </w:r>
            <w:r w:rsidRPr="00BE637B">
              <w:rPr>
                <w:rFonts w:ascii="Times New Roman" w:hAnsi="Times New Roman"/>
              </w:rPr>
              <w:t xml:space="preserve"> г.</w:t>
            </w:r>
          </w:p>
        </w:tc>
      </w:tr>
      <w:tr w:rsidR="0025579E" w:rsidRPr="007C6B42" w:rsidTr="00751677">
        <w:trPr>
          <w:cantSplit/>
          <w:trHeight w:val="320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5579E" w:rsidRPr="00D46708" w:rsidRDefault="0025579E" w:rsidP="000777A1">
            <w:pPr>
              <w:spacing w:before="90" w:after="100" w:line="240" w:lineRule="exact"/>
              <w:ind w:right="-57"/>
              <w:rPr>
                <w:rFonts w:ascii="Times New Roman" w:hAnsi="Times New Roman"/>
                <w:b/>
                <w:bCs/>
                <w:lang w:val="be-BY"/>
              </w:rPr>
            </w:pPr>
            <w:r w:rsidRPr="00D46708">
              <w:rPr>
                <w:rFonts w:ascii="Times New Roman" w:hAnsi="Times New Roman"/>
                <w:b/>
                <w:bCs/>
              </w:rPr>
              <w:t>Внешняя торговля товарами</w:t>
            </w:r>
          </w:p>
        </w:tc>
        <w:tc>
          <w:tcPr>
            <w:tcW w:w="174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5579E" w:rsidRPr="0025579E" w:rsidRDefault="0025579E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7D2E1E" w:rsidRPr="007C6B42" w:rsidTr="00F91B0E">
        <w:trPr>
          <w:cantSplit/>
          <w:trHeight w:val="189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E1E" w:rsidRPr="00D46708" w:rsidRDefault="007D2E1E" w:rsidP="000777A1">
            <w:pPr>
              <w:spacing w:before="90" w:after="100" w:line="240" w:lineRule="exact"/>
              <w:ind w:left="907"/>
              <w:rPr>
                <w:rFonts w:ascii="Times New Roman" w:hAnsi="Times New Roman"/>
              </w:rPr>
            </w:pPr>
            <w:r w:rsidRPr="00D46708">
              <w:rPr>
                <w:rFonts w:ascii="Times New Roman" w:hAnsi="Times New Roman"/>
              </w:rPr>
              <w:t>оборот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1 048,8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1 003,8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95,7</w:t>
            </w:r>
          </w:p>
        </w:tc>
      </w:tr>
      <w:tr w:rsidR="007D2E1E" w:rsidRPr="007C6B42" w:rsidTr="00F91B0E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E1E" w:rsidRPr="00D46708" w:rsidRDefault="007D2E1E" w:rsidP="000777A1">
            <w:pPr>
              <w:spacing w:before="90" w:after="100" w:line="240" w:lineRule="exact"/>
              <w:ind w:left="907"/>
              <w:rPr>
                <w:rFonts w:ascii="Times New Roman" w:hAnsi="Times New Roman"/>
              </w:rPr>
            </w:pPr>
            <w:r w:rsidRPr="00D46708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707,6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656,7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92,8</w:t>
            </w:r>
          </w:p>
        </w:tc>
      </w:tr>
      <w:tr w:rsidR="007D2E1E" w:rsidRPr="007C6B42" w:rsidTr="00F91B0E">
        <w:trPr>
          <w:cantSplit/>
          <w:trHeight w:val="15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D46708" w:rsidRDefault="007D2E1E" w:rsidP="000777A1">
            <w:pPr>
              <w:spacing w:before="90" w:after="100" w:line="240" w:lineRule="exact"/>
              <w:ind w:left="907"/>
              <w:rPr>
                <w:rFonts w:ascii="Times New Roman" w:hAnsi="Times New Roman"/>
              </w:rPr>
            </w:pPr>
            <w:r w:rsidRPr="00D46708">
              <w:rPr>
                <w:rFonts w:ascii="Times New Roman" w:hAnsi="Times New Roman"/>
              </w:rPr>
              <w:t>импорт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341,2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347,1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101,7</w:t>
            </w:r>
          </w:p>
        </w:tc>
      </w:tr>
      <w:tr w:rsidR="007D2E1E" w:rsidRPr="007C6B42" w:rsidTr="00F91B0E">
        <w:trPr>
          <w:cantSplit/>
          <w:trHeight w:val="132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D46708" w:rsidRDefault="007D2E1E" w:rsidP="000777A1">
            <w:pPr>
              <w:spacing w:before="90" w:after="100" w:line="240" w:lineRule="exact"/>
              <w:ind w:left="907"/>
              <w:rPr>
                <w:rFonts w:ascii="Times New Roman" w:hAnsi="Times New Roman"/>
              </w:rPr>
            </w:pPr>
            <w:r w:rsidRPr="00D46708">
              <w:rPr>
                <w:rFonts w:ascii="Times New Roman" w:hAnsi="Times New Roman"/>
              </w:rPr>
              <w:t>сальдо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366,4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309,6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7D2E1E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7D2E1E" w:rsidRPr="007C6B42" w:rsidTr="00F91B0E">
        <w:trPr>
          <w:cantSplit/>
          <w:trHeight w:val="122"/>
          <w:jc w:val="center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D46708" w:rsidRDefault="007D2E1E" w:rsidP="000777A1">
            <w:pPr>
              <w:spacing w:before="90" w:after="100" w:line="240" w:lineRule="exact"/>
              <w:ind w:left="227"/>
              <w:rPr>
                <w:rFonts w:ascii="Times New Roman" w:hAnsi="Times New Roman"/>
              </w:rPr>
            </w:pPr>
            <w:r w:rsidRPr="00D46708">
              <w:rPr>
                <w:rFonts w:ascii="Times New Roman" w:hAnsi="Times New Roman"/>
              </w:rPr>
              <w:t>страны СНГ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7D2E1E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7D2E1E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7D2E1E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7D2E1E" w:rsidRPr="007C6B42" w:rsidTr="00F91B0E">
        <w:trPr>
          <w:cantSplit/>
          <w:trHeight w:val="112"/>
          <w:jc w:val="center"/>
        </w:trPr>
        <w:tc>
          <w:tcPr>
            <w:tcW w:w="382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D46708" w:rsidRDefault="007D2E1E" w:rsidP="000777A1">
            <w:pPr>
              <w:spacing w:before="90" w:after="100" w:line="240" w:lineRule="exact"/>
              <w:ind w:left="907"/>
              <w:rPr>
                <w:rFonts w:ascii="Times New Roman" w:hAnsi="Times New Roman"/>
              </w:rPr>
            </w:pPr>
            <w:r w:rsidRPr="00D46708">
              <w:rPr>
                <w:rFonts w:ascii="Times New Roman" w:hAnsi="Times New Roman"/>
              </w:rPr>
              <w:t>оборот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693,3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716,4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103,3</w:t>
            </w:r>
          </w:p>
        </w:tc>
      </w:tr>
      <w:tr w:rsidR="007D2E1E" w:rsidRPr="007C6B42" w:rsidTr="00F91B0E">
        <w:trPr>
          <w:cantSplit/>
          <w:trHeight w:val="87"/>
          <w:jc w:val="center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E1E" w:rsidRPr="00D46708" w:rsidRDefault="007D2E1E" w:rsidP="000777A1">
            <w:pPr>
              <w:spacing w:before="90" w:after="100" w:line="240" w:lineRule="exact"/>
              <w:ind w:left="907"/>
              <w:rPr>
                <w:rFonts w:ascii="Times New Roman" w:hAnsi="Times New Roman"/>
              </w:rPr>
            </w:pPr>
            <w:r w:rsidRPr="00D46708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503,5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509,3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101,2</w:t>
            </w:r>
          </w:p>
        </w:tc>
      </w:tr>
      <w:tr w:rsidR="007D2E1E" w:rsidRPr="007C6B42" w:rsidTr="003A1895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D46708" w:rsidRDefault="007D2E1E" w:rsidP="000777A1">
            <w:pPr>
              <w:spacing w:before="90" w:after="100" w:line="240" w:lineRule="exact"/>
              <w:ind w:left="907"/>
              <w:rPr>
                <w:rFonts w:ascii="Times New Roman" w:hAnsi="Times New Roman"/>
              </w:rPr>
            </w:pPr>
            <w:r w:rsidRPr="00D46708">
              <w:rPr>
                <w:rFonts w:ascii="Times New Roman" w:hAnsi="Times New Roman"/>
              </w:rPr>
              <w:t>импорт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189,8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207,1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109,1</w:t>
            </w:r>
          </w:p>
        </w:tc>
      </w:tr>
      <w:tr w:rsidR="007D2E1E" w:rsidRPr="007C6B42" w:rsidTr="003A1895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D46708" w:rsidRDefault="007D2E1E" w:rsidP="000777A1">
            <w:pPr>
              <w:spacing w:before="90" w:after="100" w:line="240" w:lineRule="exact"/>
              <w:ind w:left="907"/>
              <w:rPr>
                <w:rFonts w:ascii="Times New Roman" w:hAnsi="Times New Roman"/>
              </w:rPr>
            </w:pPr>
            <w:r w:rsidRPr="00D46708">
              <w:rPr>
                <w:rFonts w:ascii="Times New Roman" w:hAnsi="Times New Roman"/>
              </w:rPr>
              <w:t>сальдо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313,7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1E" w:rsidRPr="007D2E1E" w:rsidRDefault="004604DA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302,2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2E1E" w:rsidRPr="007D2E1E" w:rsidRDefault="007D2E1E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7D2E1E" w:rsidRPr="007C6B42" w:rsidTr="003A1895">
        <w:trPr>
          <w:cantSplit/>
          <w:trHeight w:val="302"/>
          <w:jc w:val="center"/>
        </w:trPr>
        <w:tc>
          <w:tcPr>
            <w:tcW w:w="3828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E1E" w:rsidRPr="007C6B42" w:rsidRDefault="007D2E1E" w:rsidP="000777A1">
            <w:pPr>
              <w:spacing w:before="90" w:after="100" w:line="240" w:lineRule="exact"/>
              <w:ind w:left="22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страны вне СНГ</w:t>
            </w:r>
          </w:p>
        </w:tc>
        <w:tc>
          <w:tcPr>
            <w:tcW w:w="1749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D2E1E" w:rsidRPr="007D2E1E" w:rsidRDefault="007D2E1E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left w:val="nil"/>
              <w:bottom w:val="nil"/>
              <w:right w:val="single" w:sz="4" w:space="0" w:color="auto"/>
            </w:tcBorders>
          </w:tcPr>
          <w:p w:rsidR="007D2E1E" w:rsidRPr="007D2E1E" w:rsidRDefault="007D2E1E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7D2E1E" w:rsidRPr="007D2E1E" w:rsidRDefault="007D2E1E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  <w:tr w:rsidR="007D2E1E" w:rsidRPr="007C6B42" w:rsidTr="00F91B0E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E1E" w:rsidRPr="007C6B42" w:rsidRDefault="007D2E1E" w:rsidP="000777A1">
            <w:pPr>
              <w:spacing w:before="90" w:after="10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оборот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2E1E" w:rsidRPr="007D2E1E" w:rsidRDefault="009345E9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355,5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2E1E" w:rsidRPr="007D2E1E" w:rsidRDefault="009345E9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287,4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7D2E1E" w:rsidRPr="007D2E1E" w:rsidRDefault="009345E9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80,8</w:t>
            </w:r>
          </w:p>
        </w:tc>
      </w:tr>
      <w:tr w:rsidR="007D2E1E" w:rsidRPr="007C6B42" w:rsidTr="00F91B0E">
        <w:trPr>
          <w:cantSplit/>
          <w:trHeight w:val="6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D2E1E" w:rsidRPr="007C6B42" w:rsidRDefault="007D2E1E" w:rsidP="000777A1">
            <w:pPr>
              <w:spacing w:before="90" w:after="10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экспорт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7D2E1E" w:rsidRPr="007D2E1E" w:rsidRDefault="009345E9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204,1</w:t>
            </w:r>
          </w:p>
        </w:tc>
        <w:tc>
          <w:tcPr>
            <w:tcW w:w="175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7D2E1E" w:rsidRPr="007D2E1E" w:rsidRDefault="009345E9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147,4</w:t>
            </w:r>
          </w:p>
        </w:tc>
        <w:tc>
          <w:tcPr>
            <w:tcW w:w="1750" w:type="dxa"/>
            <w:tcBorders>
              <w:right w:val="single" w:sz="4" w:space="0" w:color="auto"/>
            </w:tcBorders>
          </w:tcPr>
          <w:p w:rsidR="007D2E1E" w:rsidRPr="007D2E1E" w:rsidRDefault="009345E9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72,2</w:t>
            </w:r>
          </w:p>
        </w:tc>
      </w:tr>
      <w:tr w:rsidR="007D2E1E" w:rsidRPr="007C6B42" w:rsidTr="0014796C">
        <w:trPr>
          <w:cantSplit/>
          <w:trHeight w:val="258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7D2E1E" w:rsidRPr="007C6B42" w:rsidRDefault="007D2E1E" w:rsidP="000777A1">
            <w:pPr>
              <w:spacing w:before="90" w:after="10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импорт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right w:val="nil"/>
            </w:tcBorders>
          </w:tcPr>
          <w:p w:rsidR="007D2E1E" w:rsidRPr="007D2E1E" w:rsidRDefault="009345E9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151,4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nil"/>
            </w:tcBorders>
          </w:tcPr>
          <w:p w:rsidR="007D2E1E" w:rsidRPr="007D2E1E" w:rsidRDefault="009345E9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140,0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7D2E1E" w:rsidRPr="007D2E1E" w:rsidRDefault="009345E9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92,5</w:t>
            </w:r>
          </w:p>
        </w:tc>
      </w:tr>
      <w:tr w:rsidR="007D2E1E" w:rsidRPr="007C6B42" w:rsidTr="0014796C">
        <w:trPr>
          <w:cantSplit/>
          <w:trHeight w:val="316"/>
          <w:jc w:val="center"/>
        </w:trPr>
        <w:tc>
          <w:tcPr>
            <w:tcW w:w="382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7D2E1E" w:rsidRPr="007C6B42" w:rsidRDefault="007D2E1E" w:rsidP="000777A1">
            <w:pPr>
              <w:spacing w:before="90" w:after="100" w:line="240" w:lineRule="exact"/>
              <w:ind w:left="907"/>
              <w:rPr>
                <w:rFonts w:ascii="Times New Roman" w:hAnsi="Times New Roman"/>
              </w:rPr>
            </w:pPr>
            <w:r w:rsidRPr="007C6B42">
              <w:rPr>
                <w:rFonts w:ascii="Times New Roman" w:hAnsi="Times New Roman"/>
              </w:rPr>
              <w:t>сальдо</w:t>
            </w:r>
          </w:p>
        </w:tc>
        <w:tc>
          <w:tcPr>
            <w:tcW w:w="174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D2E1E" w:rsidRPr="007D2E1E" w:rsidRDefault="009345E9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52,7</w:t>
            </w:r>
          </w:p>
        </w:tc>
        <w:tc>
          <w:tcPr>
            <w:tcW w:w="1750" w:type="dxa"/>
            <w:tcBorders>
              <w:bottom w:val="double" w:sz="4" w:space="0" w:color="auto"/>
            </w:tcBorders>
          </w:tcPr>
          <w:p w:rsidR="007D2E1E" w:rsidRPr="007D2E1E" w:rsidRDefault="009345E9" w:rsidP="001F4C10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7,4</w:t>
            </w:r>
          </w:p>
        </w:tc>
        <w:tc>
          <w:tcPr>
            <w:tcW w:w="175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7D2E1E" w:rsidRPr="007D2E1E" w:rsidRDefault="007D2E1E" w:rsidP="000777A1">
            <w:pPr>
              <w:widowControl w:val="0"/>
              <w:autoSpaceDE w:val="0"/>
              <w:autoSpaceDN w:val="0"/>
              <w:adjustRightInd w:val="0"/>
              <w:spacing w:before="90" w:after="100" w:line="240" w:lineRule="exact"/>
              <w:ind w:right="567"/>
              <w:jc w:val="right"/>
              <w:rPr>
                <w:rFonts w:ascii="Times New Roman" w:hAnsi="Times New Roman"/>
              </w:rPr>
            </w:pPr>
          </w:p>
        </w:tc>
      </w:tr>
    </w:tbl>
    <w:p w:rsidR="009E1AC4" w:rsidRPr="00D46708" w:rsidRDefault="00B33908" w:rsidP="00C31E79">
      <w:pPr>
        <w:pStyle w:val="21"/>
        <w:spacing w:before="240" w:line="330" w:lineRule="exact"/>
        <w:ind w:firstLine="709"/>
        <w:jc w:val="both"/>
        <w:rPr>
          <w:rFonts w:ascii="Times New Roman" w:hAnsi="Times New Roman"/>
          <w:color w:val="FF0000"/>
          <w:sz w:val="26"/>
          <w:szCs w:val="26"/>
        </w:rPr>
      </w:pPr>
      <w:r w:rsidRPr="005F3B5A">
        <w:rPr>
          <w:rFonts w:ascii="Times New Roman" w:hAnsi="Times New Roman"/>
          <w:sz w:val="26"/>
          <w:szCs w:val="26"/>
        </w:rPr>
        <w:lastRenderedPageBreak/>
        <w:t xml:space="preserve">Из общего объема экспорта области в </w:t>
      </w:r>
      <w:r w:rsidR="00790635" w:rsidRPr="005F3B5A">
        <w:rPr>
          <w:rFonts w:ascii="Times New Roman" w:hAnsi="Times New Roman"/>
          <w:sz w:val="26"/>
          <w:szCs w:val="26"/>
          <w:lang w:val="en-US"/>
        </w:rPr>
        <w:t>I</w:t>
      </w:r>
      <w:r w:rsidR="00790635" w:rsidRPr="005F3B5A">
        <w:rPr>
          <w:rFonts w:ascii="Times New Roman" w:hAnsi="Times New Roman"/>
          <w:sz w:val="26"/>
          <w:szCs w:val="26"/>
        </w:rPr>
        <w:t xml:space="preserve"> квартале </w:t>
      </w:r>
      <w:r w:rsidR="006E4B75" w:rsidRPr="005F3B5A">
        <w:rPr>
          <w:rFonts w:ascii="Times New Roman" w:hAnsi="Times New Roman"/>
          <w:sz w:val="26"/>
          <w:szCs w:val="26"/>
        </w:rPr>
        <w:t>202</w:t>
      </w:r>
      <w:r w:rsidR="00262EBD" w:rsidRPr="005F3B5A">
        <w:rPr>
          <w:rFonts w:ascii="Times New Roman" w:hAnsi="Times New Roman"/>
          <w:sz w:val="26"/>
          <w:szCs w:val="26"/>
        </w:rPr>
        <w:t>5</w:t>
      </w:r>
      <w:r w:rsidR="006E4B75" w:rsidRPr="005F3B5A">
        <w:rPr>
          <w:rFonts w:ascii="Times New Roman" w:hAnsi="Times New Roman"/>
          <w:sz w:val="26"/>
          <w:szCs w:val="26"/>
        </w:rPr>
        <w:t xml:space="preserve"> </w:t>
      </w:r>
      <w:r w:rsidRPr="005F3B5A">
        <w:rPr>
          <w:rFonts w:ascii="Times New Roman" w:hAnsi="Times New Roman"/>
          <w:sz w:val="26"/>
          <w:szCs w:val="26"/>
        </w:rPr>
        <w:t>г</w:t>
      </w:r>
      <w:r w:rsidR="002C2964" w:rsidRPr="005F3B5A">
        <w:rPr>
          <w:rFonts w:ascii="Times New Roman" w:hAnsi="Times New Roman"/>
          <w:sz w:val="26"/>
          <w:szCs w:val="26"/>
        </w:rPr>
        <w:t>.</w:t>
      </w:r>
      <w:r w:rsidRPr="005F3B5A">
        <w:rPr>
          <w:rFonts w:ascii="Times New Roman" w:hAnsi="Times New Roman"/>
          <w:sz w:val="26"/>
          <w:szCs w:val="26"/>
        </w:rPr>
        <w:t xml:space="preserve"> на долю </w:t>
      </w:r>
      <w:r w:rsidRPr="004E705A">
        <w:rPr>
          <w:rFonts w:ascii="Times New Roman" w:hAnsi="Times New Roman"/>
          <w:sz w:val="26"/>
          <w:szCs w:val="26"/>
        </w:rPr>
        <w:t xml:space="preserve">стран </w:t>
      </w:r>
      <w:r w:rsidR="005F3B5A" w:rsidRPr="004E705A">
        <w:rPr>
          <w:rFonts w:ascii="Times New Roman" w:hAnsi="Times New Roman"/>
          <w:sz w:val="26"/>
          <w:szCs w:val="26"/>
        </w:rPr>
        <w:t>СНГ</w:t>
      </w:r>
      <w:r w:rsidRPr="004E705A">
        <w:rPr>
          <w:rFonts w:ascii="Times New Roman" w:hAnsi="Times New Roman"/>
          <w:sz w:val="26"/>
          <w:szCs w:val="26"/>
        </w:rPr>
        <w:t xml:space="preserve"> </w:t>
      </w:r>
      <w:r w:rsidRPr="004E705A">
        <w:rPr>
          <w:rFonts w:ascii="Times New Roman" w:hAnsi="Times New Roman"/>
          <w:spacing w:val="-4"/>
          <w:sz w:val="26"/>
          <w:szCs w:val="26"/>
        </w:rPr>
        <w:t xml:space="preserve">приходилось </w:t>
      </w:r>
      <w:r w:rsidR="004E705A" w:rsidRPr="004E705A">
        <w:rPr>
          <w:rFonts w:ascii="Times New Roman" w:hAnsi="Times New Roman"/>
          <w:spacing w:val="-4"/>
          <w:sz w:val="26"/>
          <w:szCs w:val="26"/>
        </w:rPr>
        <w:t>77,6</w:t>
      </w:r>
      <w:r w:rsidRPr="004E705A">
        <w:rPr>
          <w:rFonts w:ascii="Times New Roman" w:hAnsi="Times New Roman"/>
          <w:spacing w:val="-4"/>
          <w:sz w:val="26"/>
          <w:szCs w:val="26"/>
        </w:rPr>
        <w:t xml:space="preserve">% (в </w:t>
      </w:r>
      <w:r w:rsidR="00790635" w:rsidRPr="004E705A">
        <w:rPr>
          <w:rFonts w:ascii="Times New Roman" w:hAnsi="Times New Roman"/>
          <w:spacing w:val="-4"/>
          <w:sz w:val="26"/>
          <w:szCs w:val="26"/>
          <w:lang w:val="en-US"/>
        </w:rPr>
        <w:t>I</w:t>
      </w:r>
      <w:r w:rsidR="00790635" w:rsidRPr="004E705A">
        <w:rPr>
          <w:rFonts w:ascii="Times New Roman" w:hAnsi="Times New Roman"/>
          <w:spacing w:val="-4"/>
          <w:sz w:val="26"/>
          <w:szCs w:val="26"/>
        </w:rPr>
        <w:t xml:space="preserve"> квартале </w:t>
      </w:r>
      <w:r w:rsidR="006E4B75" w:rsidRPr="004E705A">
        <w:rPr>
          <w:rFonts w:ascii="Times New Roman" w:hAnsi="Times New Roman"/>
          <w:sz w:val="26"/>
          <w:szCs w:val="26"/>
        </w:rPr>
        <w:t>202</w:t>
      </w:r>
      <w:r w:rsidR="00262EBD" w:rsidRPr="004E705A">
        <w:rPr>
          <w:rFonts w:ascii="Times New Roman" w:hAnsi="Times New Roman"/>
          <w:sz w:val="26"/>
          <w:szCs w:val="26"/>
        </w:rPr>
        <w:t>4</w:t>
      </w:r>
      <w:r w:rsidR="006E4B75" w:rsidRPr="004E705A">
        <w:rPr>
          <w:rFonts w:ascii="Times New Roman" w:hAnsi="Times New Roman"/>
          <w:sz w:val="26"/>
          <w:szCs w:val="26"/>
        </w:rPr>
        <w:t xml:space="preserve"> г</w:t>
      </w:r>
      <w:r w:rsidR="002C2964" w:rsidRPr="004E705A">
        <w:rPr>
          <w:rFonts w:ascii="Times New Roman" w:hAnsi="Times New Roman"/>
          <w:sz w:val="26"/>
          <w:szCs w:val="26"/>
        </w:rPr>
        <w:t>.</w:t>
      </w:r>
      <w:r w:rsidRPr="004E705A">
        <w:rPr>
          <w:rFonts w:ascii="Times New Roman" w:hAnsi="Times New Roman"/>
          <w:sz w:val="26"/>
          <w:szCs w:val="26"/>
        </w:rPr>
        <w:t xml:space="preserve"> </w:t>
      </w:r>
      <w:r w:rsidRPr="004E705A">
        <w:rPr>
          <w:rFonts w:ascii="Times New Roman" w:hAnsi="Times New Roman"/>
          <w:spacing w:val="-4"/>
          <w:sz w:val="26"/>
          <w:szCs w:val="26"/>
        </w:rPr>
        <w:t xml:space="preserve">– </w:t>
      </w:r>
      <w:r w:rsidR="004E705A" w:rsidRPr="004E705A">
        <w:rPr>
          <w:rFonts w:ascii="Times New Roman" w:hAnsi="Times New Roman"/>
          <w:spacing w:val="-4"/>
          <w:sz w:val="26"/>
          <w:szCs w:val="26"/>
        </w:rPr>
        <w:t>71,2</w:t>
      </w:r>
      <w:r w:rsidR="00C208BB" w:rsidRPr="004E705A">
        <w:rPr>
          <w:rFonts w:ascii="Times New Roman" w:hAnsi="Times New Roman"/>
          <w:spacing w:val="-4"/>
          <w:sz w:val="26"/>
          <w:szCs w:val="26"/>
        </w:rPr>
        <w:t xml:space="preserve">%), </w:t>
      </w:r>
      <w:r w:rsidR="006A366A" w:rsidRPr="004E705A">
        <w:rPr>
          <w:rFonts w:ascii="Times New Roman" w:hAnsi="Times New Roman"/>
          <w:spacing w:val="-4"/>
          <w:sz w:val="26"/>
          <w:szCs w:val="26"/>
        </w:rPr>
        <w:t xml:space="preserve">стран вне СНГ </w:t>
      </w:r>
      <w:r w:rsidR="004E705A" w:rsidRPr="004E705A">
        <w:rPr>
          <w:rFonts w:ascii="Times New Roman" w:hAnsi="Times New Roman"/>
          <w:spacing w:val="-4"/>
          <w:sz w:val="26"/>
          <w:szCs w:val="26"/>
        </w:rPr>
        <w:t>22,4</w:t>
      </w:r>
      <w:r w:rsidR="006A366A" w:rsidRPr="004E705A">
        <w:rPr>
          <w:rFonts w:ascii="Times New Roman" w:hAnsi="Times New Roman"/>
          <w:spacing w:val="-4"/>
          <w:sz w:val="26"/>
          <w:szCs w:val="26"/>
        </w:rPr>
        <w:t xml:space="preserve">% (в </w:t>
      </w:r>
      <w:r w:rsidR="006A366A" w:rsidRPr="004E705A">
        <w:rPr>
          <w:rFonts w:ascii="Times New Roman" w:hAnsi="Times New Roman"/>
          <w:spacing w:val="-4"/>
          <w:sz w:val="26"/>
          <w:szCs w:val="26"/>
          <w:lang w:val="en-US"/>
        </w:rPr>
        <w:t>I</w:t>
      </w:r>
      <w:r w:rsidR="006A366A" w:rsidRPr="004E705A">
        <w:rPr>
          <w:rFonts w:ascii="Times New Roman" w:hAnsi="Times New Roman"/>
          <w:spacing w:val="-4"/>
          <w:sz w:val="26"/>
          <w:szCs w:val="26"/>
        </w:rPr>
        <w:t xml:space="preserve"> квартале </w:t>
      </w:r>
      <w:r w:rsidR="006A366A" w:rsidRPr="004E705A">
        <w:rPr>
          <w:rFonts w:ascii="Times New Roman" w:hAnsi="Times New Roman"/>
          <w:sz w:val="26"/>
          <w:szCs w:val="26"/>
        </w:rPr>
        <w:t xml:space="preserve">2024 г. </w:t>
      </w:r>
      <w:r w:rsidR="006A366A" w:rsidRPr="004E705A">
        <w:rPr>
          <w:rFonts w:ascii="Times New Roman" w:hAnsi="Times New Roman"/>
          <w:spacing w:val="-4"/>
          <w:sz w:val="26"/>
          <w:szCs w:val="26"/>
        </w:rPr>
        <w:t xml:space="preserve">– </w:t>
      </w:r>
      <w:r w:rsidR="004E705A" w:rsidRPr="004E705A">
        <w:rPr>
          <w:rFonts w:ascii="Times New Roman" w:hAnsi="Times New Roman"/>
          <w:spacing w:val="-4"/>
          <w:sz w:val="26"/>
          <w:szCs w:val="26"/>
        </w:rPr>
        <w:t>28,8</w:t>
      </w:r>
      <w:r w:rsidR="006A366A" w:rsidRPr="004E705A">
        <w:rPr>
          <w:rFonts w:ascii="Times New Roman" w:hAnsi="Times New Roman"/>
          <w:spacing w:val="-4"/>
          <w:sz w:val="26"/>
          <w:szCs w:val="26"/>
        </w:rPr>
        <w:t>%</w:t>
      </w:r>
      <w:r w:rsidR="00A06938" w:rsidRPr="004E705A">
        <w:rPr>
          <w:rFonts w:ascii="Times New Roman" w:hAnsi="Times New Roman"/>
          <w:spacing w:val="-4"/>
          <w:sz w:val="26"/>
          <w:szCs w:val="26"/>
        </w:rPr>
        <w:t>)</w:t>
      </w:r>
      <w:r w:rsidRPr="004E705A">
        <w:rPr>
          <w:rFonts w:ascii="Times New Roman" w:hAnsi="Times New Roman"/>
          <w:spacing w:val="-6"/>
          <w:sz w:val="26"/>
          <w:szCs w:val="26"/>
        </w:rPr>
        <w:t xml:space="preserve">. Импорт из стран </w:t>
      </w:r>
      <w:r w:rsidR="00A06938" w:rsidRPr="004E705A">
        <w:rPr>
          <w:rFonts w:ascii="Times New Roman" w:hAnsi="Times New Roman"/>
          <w:spacing w:val="-6"/>
          <w:sz w:val="26"/>
          <w:szCs w:val="26"/>
        </w:rPr>
        <w:t>СНГ</w:t>
      </w:r>
      <w:r w:rsidRPr="004E705A">
        <w:rPr>
          <w:rFonts w:ascii="Times New Roman" w:hAnsi="Times New Roman"/>
          <w:spacing w:val="-6"/>
          <w:sz w:val="26"/>
          <w:szCs w:val="26"/>
        </w:rPr>
        <w:t xml:space="preserve"> составил </w:t>
      </w:r>
      <w:r w:rsidR="004E705A" w:rsidRPr="004E705A">
        <w:rPr>
          <w:rFonts w:ascii="Times New Roman" w:hAnsi="Times New Roman"/>
          <w:spacing w:val="-6"/>
          <w:sz w:val="26"/>
          <w:szCs w:val="26"/>
        </w:rPr>
        <w:t>59,7</w:t>
      </w:r>
      <w:r w:rsidR="00C208BB" w:rsidRPr="004E705A">
        <w:rPr>
          <w:rFonts w:ascii="Times New Roman" w:hAnsi="Times New Roman"/>
          <w:spacing w:val="-6"/>
          <w:sz w:val="26"/>
          <w:szCs w:val="26"/>
        </w:rPr>
        <w:t xml:space="preserve">% общего </w:t>
      </w:r>
      <w:r w:rsidRPr="004E705A">
        <w:rPr>
          <w:rFonts w:ascii="Times New Roman" w:hAnsi="Times New Roman"/>
          <w:spacing w:val="-8"/>
          <w:sz w:val="26"/>
          <w:szCs w:val="26"/>
        </w:rPr>
        <w:t xml:space="preserve">объема импорта </w:t>
      </w:r>
      <w:r w:rsidR="001F4C10">
        <w:rPr>
          <w:rFonts w:ascii="Times New Roman" w:hAnsi="Times New Roman"/>
          <w:spacing w:val="-8"/>
          <w:sz w:val="26"/>
          <w:szCs w:val="26"/>
        </w:rPr>
        <w:br/>
      </w:r>
      <w:r w:rsidRPr="004E705A">
        <w:rPr>
          <w:rFonts w:ascii="Times New Roman" w:hAnsi="Times New Roman"/>
          <w:spacing w:val="-8"/>
          <w:sz w:val="26"/>
          <w:szCs w:val="26"/>
        </w:rPr>
        <w:t xml:space="preserve">(в </w:t>
      </w:r>
      <w:r w:rsidR="00835686" w:rsidRPr="004E705A">
        <w:rPr>
          <w:rFonts w:ascii="Times New Roman" w:hAnsi="Times New Roman"/>
          <w:spacing w:val="-8"/>
          <w:sz w:val="26"/>
          <w:szCs w:val="26"/>
          <w:lang w:val="en-US"/>
        </w:rPr>
        <w:t>I</w:t>
      </w:r>
      <w:r w:rsidR="00835686" w:rsidRPr="004E705A">
        <w:rPr>
          <w:rFonts w:ascii="Times New Roman" w:hAnsi="Times New Roman"/>
          <w:spacing w:val="-8"/>
          <w:sz w:val="26"/>
          <w:szCs w:val="26"/>
        </w:rPr>
        <w:t xml:space="preserve"> квартале </w:t>
      </w:r>
      <w:r w:rsidRPr="004E705A">
        <w:rPr>
          <w:rFonts w:ascii="Times New Roman" w:hAnsi="Times New Roman"/>
          <w:spacing w:val="-8"/>
          <w:sz w:val="26"/>
          <w:szCs w:val="26"/>
        </w:rPr>
        <w:t>202</w:t>
      </w:r>
      <w:r w:rsidR="00262EBD" w:rsidRPr="004E705A">
        <w:rPr>
          <w:rFonts w:ascii="Times New Roman" w:hAnsi="Times New Roman"/>
          <w:spacing w:val="-8"/>
          <w:sz w:val="26"/>
          <w:szCs w:val="26"/>
        </w:rPr>
        <w:t>4</w:t>
      </w:r>
      <w:r w:rsidR="006E4B75" w:rsidRPr="004E705A">
        <w:rPr>
          <w:rFonts w:ascii="Times New Roman" w:hAnsi="Times New Roman"/>
          <w:spacing w:val="-8"/>
          <w:sz w:val="26"/>
          <w:szCs w:val="26"/>
        </w:rPr>
        <w:t xml:space="preserve"> г</w:t>
      </w:r>
      <w:r w:rsidR="002C2964" w:rsidRPr="004E705A">
        <w:rPr>
          <w:rFonts w:ascii="Times New Roman" w:hAnsi="Times New Roman"/>
          <w:spacing w:val="-8"/>
          <w:sz w:val="26"/>
          <w:szCs w:val="26"/>
        </w:rPr>
        <w:t>.</w:t>
      </w:r>
      <w:r w:rsidRPr="004E705A">
        <w:rPr>
          <w:rFonts w:ascii="Times New Roman" w:hAnsi="Times New Roman"/>
          <w:spacing w:val="-8"/>
          <w:sz w:val="26"/>
          <w:szCs w:val="26"/>
        </w:rPr>
        <w:t xml:space="preserve"> – </w:t>
      </w:r>
      <w:r w:rsidR="004E705A" w:rsidRPr="004E705A">
        <w:rPr>
          <w:rFonts w:ascii="Times New Roman" w:hAnsi="Times New Roman"/>
          <w:spacing w:val="-8"/>
          <w:sz w:val="26"/>
          <w:szCs w:val="26"/>
        </w:rPr>
        <w:t>55,6</w:t>
      </w:r>
      <w:r w:rsidRPr="004E705A">
        <w:rPr>
          <w:rFonts w:ascii="Times New Roman" w:hAnsi="Times New Roman"/>
          <w:spacing w:val="-8"/>
          <w:sz w:val="26"/>
          <w:szCs w:val="26"/>
        </w:rPr>
        <w:t xml:space="preserve">%), </w:t>
      </w:r>
      <w:r w:rsidR="004E705A" w:rsidRPr="004E705A">
        <w:rPr>
          <w:rFonts w:ascii="Times New Roman" w:hAnsi="Times New Roman"/>
          <w:spacing w:val="-4"/>
          <w:sz w:val="26"/>
          <w:szCs w:val="26"/>
        </w:rPr>
        <w:t xml:space="preserve">стран вне СНГ 40,3% (в </w:t>
      </w:r>
      <w:r w:rsidR="004E705A" w:rsidRPr="004E705A">
        <w:rPr>
          <w:rFonts w:ascii="Times New Roman" w:hAnsi="Times New Roman"/>
          <w:spacing w:val="-4"/>
          <w:sz w:val="26"/>
          <w:szCs w:val="26"/>
          <w:lang w:val="en-US"/>
        </w:rPr>
        <w:t>I</w:t>
      </w:r>
      <w:r w:rsidR="004E705A" w:rsidRPr="004E705A">
        <w:rPr>
          <w:rFonts w:ascii="Times New Roman" w:hAnsi="Times New Roman"/>
          <w:spacing w:val="-4"/>
          <w:sz w:val="26"/>
          <w:szCs w:val="26"/>
        </w:rPr>
        <w:t xml:space="preserve"> квартале </w:t>
      </w:r>
      <w:r w:rsidR="004E705A" w:rsidRPr="004E705A">
        <w:rPr>
          <w:rFonts w:ascii="Times New Roman" w:hAnsi="Times New Roman"/>
          <w:sz w:val="26"/>
          <w:szCs w:val="26"/>
        </w:rPr>
        <w:t xml:space="preserve">2024 г. </w:t>
      </w:r>
      <w:r w:rsidR="004E705A" w:rsidRPr="004E705A">
        <w:rPr>
          <w:rFonts w:ascii="Times New Roman" w:hAnsi="Times New Roman"/>
          <w:spacing w:val="-4"/>
          <w:sz w:val="26"/>
          <w:szCs w:val="26"/>
        </w:rPr>
        <w:t>– 44,4%)</w:t>
      </w:r>
      <w:r w:rsidRPr="004E705A">
        <w:rPr>
          <w:rFonts w:ascii="Times New Roman" w:hAnsi="Times New Roman"/>
          <w:sz w:val="26"/>
          <w:szCs w:val="26"/>
        </w:rPr>
        <w:t>.</w:t>
      </w:r>
    </w:p>
    <w:p w:rsidR="009E1AC4" w:rsidRPr="00306B0A" w:rsidRDefault="00280F23" w:rsidP="00C31E79">
      <w:pPr>
        <w:pStyle w:val="21"/>
        <w:spacing w:before="120" w:line="330" w:lineRule="exact"/>
        <w:ind w:firstLine="709"/>
        <w:jc w:val="both"/>
        <w:rPr>
          <w:rFonts w:ascii="Times New Roman" w:hAnsi="Times New Roman"/>
          <w:spacing w:val="-2"/>
          <w:sz w:val="26"/>
          <w:szCs w:val="26"/>
        </w:rPr>
      </w:pPr>
      <w:r w:rsidRPr="00DE4C1F">
        <w:rPr>
          <w:rFonts w:ascii="Times New Roman" w:hAnsi="Times New Roman"/>
          <w:sz w:val="26"/>
          <w:szCs w:val="26"/>
        </w:rPr>
        <w:t xml:space="preserve">В </w:t>
      </w:r>
      <w:r w:rsidR="00F467D1" w:rsidRPr="00F467D1">
        <w:rPr>
          <w:rFonts w:ascii="Times New Roman" w:hAnsi="Times New Roman"/>
          <w:sz w:val="26"/>
          <w:szCs w:val="26"/>
          <w:lang w:val="en-US"/>
        </w:rPr>
        <w:t>I</w:t>
      </w:r>
      <w:r w:rsidR="00F467D1" w:rsidRPr="00F467D1">
        <w:rPr>
          <w:rFonts w:ascii="Times New Roman" w:hAnsi="Times New Roman"/>
          <w:sz w:val="26"/>
          <w:szCs w:val="26"/>
        </w:rPr>
        <w:t xml:space="preserve"> квартале </w:t>
      </w:r>
      <w:r w:rsidR="00EB4B24" w:rsidRPr="00DE4C1F">
        <w:rPr>
          <w:rFonts w:ascii="Times New Roman" w:hAnsi="Times New Roman"/>
          <w:sz w:val="26"/>
          <w:szCs w:val="26"/>
        </w:rPr>
        <w:t>202</w:t>
      </w:r>
      <w:r w:rsidR="0018140A" w:rsidRPr="00DE4C1F">
        <w:rPr>
          <w:rFonts w:ascii="Times New Roman" w:hAnsi="Times New Roman"/>
          <w:sz w:val="26"/>
          <w:szCs w:val="26"/>
        </w:rPr>
        <w:t>5</w:t>
      </w:r>
      <w:r w:rsidR="00EB4B24" w:rsidRPr="00DE4C1F">
        <w:rPr>
          <w:rFonts w:ascii="Times New Roman" w:hAnsi="Times New Roman"/>
          <w:sz w:val="26"/>
          <w:szCs w:val="26"/>
        </w:rPr>
        <w:t xml:space="preserve"> г</w:t>
      </w:r>
      <w:r w:rsidR="00A255FC" w:rsidRPr="00DE4C1F">
        <w:rPr>
          <w:rFonts w:ascii="Times New Roman" w:hAnsi="Times New Roman"/>
          <w:sz w:val="26"/>
          <w:szCs w:val="26"/>
        </w:rPr>
        <w:t>.</w:t>
      </w:r>
      <w:r w:rsidR="000C3065" w:rsidRPr="00DE4C1F">
        <w:rPr>
          <w:rFonts w:ascii="Times New Roman" w:hAnsi="Times New Roman"/>
          <w:sz w:val="26"/>
          <w:szCs w:val="26"/>
        </w:rPr>
        <w:t xml:space="preserve"> </w:t>
      </w:r>
      <w:r w:rsidR="009E1AC4" w:rsidRPr="00DE4C1F">
        <w:rPr>
          <w:rFonts w:ascii="Times New Roman" w:hAnsi="Times New Roman"/>
          <w:sz w:val="26"/>
          <w:szCs w:val="26"/>
        </w:rPr>
        <w:t>зарегистрированы объемы экспортно-импортных</w:t>
      </w:r>
      <w:r w:rsidR="009E1AC4" w:rsidRPr="00A90938">
        <w:rPr>
          <w:rFonts w:ascii="Times New Roman" w:hAnsi="Times New Roman"/>
          <w:sz w:val="26"/>
          <w:szCs w:val="26"/>
        </w:rPr>
        <w:t xml:space="preserve"> </w:t>
      </w:r>
      <w:r w:rsidR="00C649C9">
        <w:rPr>
          <w:rFonts w:ascii="Times New Roman" w:hAnsi="Times New Roman"/>
          <w:sz w:val="26"/>
          <w:szCs w:val="26"/>
        </w:rPr>
        <w:br/>
      </w:r>
      <w:r w:rsidR="009E1AC4" w:rsidRPr="007C2F40">
        <w:rPr>
          <w:rFonts w:ascii="Times New Roman" w:hAnsi="Times New Roman"/>
          <w:sz w:val="26"/>
          <w:szCs w:val="26"/>
        </w:rPr>
        <w:t>операций</w:t>
      </w:r>
      <w:r w:rsidR="00C649C9">
        <w:rPr>
          <w:rFonts w:ascii="Times New Roman" w:hAnsi="Times New Roman"/>
          <w:sz w:val="26"/>
          <w:szCs w:val="26"/>
        </w:rPr>
        <w:t xml:space="preserve"> </w:t>
      </w:r>
      <w:r w:rsidR="00306B0A" w:rsidRPr="007C2F40">
        <w:rPr>
          <w:rFonts w:ascii="Times New Roman" w:hAnsi="Times New Roman"/>
          <w:sz w:val="26"/>
          <w:szCs w:val="26"/>
        </w:rPr>
        <w:t>с</w:t>
      </w:r>
      <w:r w:rsidR="00500F9B">
        <w:rPr>
          <w:rFonts w:ascii="Times New Roman" w:hAnsi="Times New Roman"/>
          <w:sz w:val="26"/>
          <w:szCs w:val="26"/>
        </w:rPr>
        <w:t>о 106</w:t>
      </w:r>
      <w:r w:rsidR="009E1AC4" w:rsidRPr="007C2F40">
        <w:rPr>
          <w:rFonts w:ascii="Times New Roman" w:hAnsi="Times New Roman"/>
          <w:sz w:val="26"/>
          <w:szCs w:val="26"/>
        </w:rPr>
        <w:t xml:space="preserve"> стран</w:t>
      </w:r>
      <w:r w:rsidR="009E2DAD">
        <w:rPr>
          <w:rFonts w:ascii="Times New Roman" w:hAnsi="Times New Roman"/>
          <w:sz w:val="26"/>
          <w:szCs w:val="26"/>
        </w:rPr>
        <w:t>ами</w:t>
      </w:r>
      <w:r w:rsidR="007F059F" w:rsidRPr="007C2F40">
        <w:rPr>
          <w:rFonts w:ascii="Times New Roman" w:hAnsi="Times New Roman"/>
          <w:sz w:val="26"/>
          <w:szCs w:val="26"/>
        </w:rPr>
        <w:t xml:space="preserve"> м</w:t>
      </w:r>
      <w:r w:rsidR="009E1AC4" w:rsidRPr="007C2F40">
        <w:rPr>
          <w:rFonts w:ascii="Times New Roman" w:hAnsi="Times New Roman"/>
          <w:sz w:val="26"/>
          <w:szCs w:val="26"/>
        </w:rPr>
        <w:t>ира.</w:t>
      </w:r>
      <w:r w:rsidR="009E1AC4" w:rsidRPr="00A90938">
        <w:rPr>
          <w:rFonts w:ascii="Times New Roman" w:hAnsi="Times New Roman"/>
          <w:sz w:val="26"/>
          <w:szCs w:val="26"/>
        </w:rPr>
        <w:t xml:space="preserve"> </w:t>
      </w:r>
      <w:r w:rsidR="009E1AC4" w:rsidRPr="00F74F7F">
        <w:rPr>
          <w:rFonts w:ascii="Times New Roman" w:hAnsi="Times New Roman"/>
          <w:sz w:val="26"/>
          <w:szCs w:val="26"/>
        </w:rPr>
        <w:t xml:space="preserve">Товары поставлялись на </w:t>
      </w:r>
      <w:r w:rsidR="009E1AC4" w:rsidRPr="001A16DE">
        <w:rPr>
          <w:rFonts w:ascii="Times New Roman" w:hAnsi="Times New Roman"/>
          <w:sz w:val="26"/>
          <w:szCs w:val="26"/>
        </w:rPr>
        <w:t xml:space="preserve">рынки </w:t>
      </w:r>
      <w:r w:rsidR="00500F9B">
        <w:rPr>
          <w:rFonts w:ascii="Times New Roman" w:hAnsi="Times New Roman"/>
          <w:sz w:val="26"/>
          <w:szCs w:val="26"/>
        </w:rPr>
        <w:t>73</w:t>
      </w:r>
      <w:r w:rsidR="00084861" w:rsidRPr="001A16DE">
        <w:rPr>
          <w:rFonts w:ascii="Times New Roman" w:hAnsi="Times New Roman"/>
          <w:sz w:val="26"/>
          <w:szCs w:val="26"/>
        </w:rPr>
        <w:t xml:space="preserve"> </w:t>
      </w:r>
      <w:r w:rsidR="009E1AC4" w:rsidRPr="001A16DE">
        <w:rPr>
          <w:rFonts w:ascii="Times New Roman" w:hAnsi="Times New Roman"/>
          <w:sz w:val="26"/>
          <w:szCs w:val="26"/>
        </w:rPr>
        <w:t>государств</w:t>
      </w:r>
      <w:r w:rsidR="009E1AC4" w:rsidRPr="00F74F7F">
        <w:rPr>
          <w:rFonts w:ascii="Times New Roman" w:hAnsi="Times New Roman"/>
          <w:sz w:val="26"/>
          <w:szCs w:val="26"/>
        </w:rPr>
        <w:t xml:space="preserve">, </w:t>
      </w:r>
      <w:r w:rsidR="009E1AC4" w:rsidRPr="00577A3D">
        <w:rPr>
          <w:rFonts w:ascii="Times New Roman" w:hAnsi="Times New Roman"/>
          <w:sz w:val="26"/>
          <w:szCs w:val="26"/>
        </w:rPr>
        <w:t xml:space="preserve">импортировалась продукция из </w:t>
      </w:r>
      <w:r w:rsidR="00DE4C1F">
        <w:rPr>
          <w:rFonts w:ascii="Times New Roman" w:hAnsi="Times New Roman"/>
          <w:sz w:val="26"/>
          <w:szCs w:val="26"/>
        </w:rPr>
        <w:t>8</w:t>
      </w:r>
      <w:r w:rsidR="00500F9B">
        <w:rPr>
          <w:rFonts w:ascii="Times New Roman" w:hAnsi="Times New Roman"/>
          <w:sz w:val="26"/>
          <w:szCs w:val="26"/>
        </w:rPr>
        <w:t>5</w:t>
      </w:r>
      <w:r w:rsidR="00413C8D" w:rsidRPr="00577A3D">
        <w:rPr>
          <w:rFonts w:ascii="Times New Roman" w:hAnsi="Times New Roman"/>
          <w:sz w:val="26"/>
          <w:szCs w:val="26"/>
        </w:rPr>
        <w:t xml:space="preserve"> </w:t>
      </w:r>
      <w:r w:rsidR="009E1AC4" w:rsidRPr="00577A3D">
        <w:rPr>
          <w:rFonts w:ascii="Times New Roman" w:hAnsi="Times New Roman"/>
          <w:sz w:val="26"/>
          <w:szCs w:val="26"/>
        </w:rPr>
        <w:t>стран.</w:t>
      </w:r>
      <w:r w:rsidR="009E1AC4" w:rsidRPr="004449D1">
        <w:rPr>
          <w:rFonts w:ascii="Times New Roman" w:hAnsi="Times New Roman"/>
          <w:sz w:val="26"/>
          <w:szCs w:val="26"/>
        </w:rPr>
        <w:t xml:space="preserve"> </w:t>
      </w:r>
      <w:r w:rsidRPr="00500F9B">
        <w:rPr>
          <w:rFonts w:ascii="Times New Roman" w:hAnsi="Times New Roman"/>
          <w:sz w:val="26"/>
          <w:szCs w:val="26"/>
        </w:rPr>
        <w:t xml:space="preserve">В </w:t>
      </w:r>
      <w:r w:rsidR="00F467D1" w:rsidRPr="00500F9B">
        <w:rPr>
          <w:rFonts w:ascii="Times New Roman" w:hAnsi="Times New Roman"/>
          <w:sz w:val="26"/>
          <w:szCs w:val="26"/>
          <w:lang w:val="en-US"/>
        </w:rPr>
        <w:t>I</w:t>
      </w:r>
      <w:r w:rsidR="00F467D1" w:rsidRPr="00500F9B">
        <w:rPr>
          <w:rFonts w:ascii="Times New Roman" w:hAnsi="Times New Roman"/>
          <w:sz w:val="26"/>
          <w:szCs w:val="26"/>
        </w:rPr>
        <w:t xml:space="preserve"> квартале </w:t>
      </w:r>
      <w:r w:rsidR="00EB4B24" w:rsidRPr="00500F9B">
        <w:rPr>
          <w:rFonts w:ascii="Times New Roman" w:hAnsi="Times New Roman"/>
          <w:sz w:val="26"/>
          <w:szCs w:val="26"/>
        </w:rPr>
        <w:t>202</w:t>
      </w:r>
      <w:r w:rsidR="0018140A" w:rsidRPr="00500F9B">
        <w:rPr>
          <w:rFonts w:ascii="Times New Roman" w:hAnsi="Times New Roman"/>
          <w:sz w:val="26"/>
          <w:szCs w:val="26"/>
        </w:rPr>
        <w:t>4</w:t>
      </w:r>
      <w:r w:rsidR="00EB4B24" w:rsidRPr="00500F9B">
        <w:rPr>
          <w:rFonts w:ascii="Times New Roman" w:hAnsi="Times New Roman"/>
          <w:sz w:val="26"/>
          <w:szCs w:val="26"/>
        </w:rPr>
        <w:t xml:space="preserve"> г</w:t>
      </w:r>
      <w:r w:rsidR="00A255FC" w:rsidRPr="00500F9B">
        <w:rPr>
          <w:rFonts w:ascii="Times New Roman" w:hAnsi="Times New Roman"/>
          <w:sz w:val="26"/>
          <w:szCs w:val="26"/>
        </w:rPr>
        <w:t>.</w:t>
      </w:r>
      <w:r w:rsidR="00EB4B24" w:rsidRPr="00500F9B">
        <w:rPr>
          <w:rFonts w:ascii="Times New Roman" w:hAnsi="Times New Roman"/>
          <w:sz w:val="26"/>
          <w:szCs w:val="26"/>
        </w:rPr>
        <w:t xml:space="preserve"> </w:t>
      </w:r>
      <w:r w:rsidR="009E1AC4" w:rsidRPr="00500F9B">
        <w:rPr>
          <w:rFonts w:ascii="Times New Roman" w:hAnsi="Times New Roman"/>
          <w:sz w:val="26"/>
          <w:szCs w:val="26"/>
        </w:rPr>
        <w:t>экспортно-импортные операции осуществлялись с</w:t>
      </w:r>
      <w:r w:rsidR="00DE4C1F" w:rsidRPr="00500F9B">
        <w:rPr>
          <w:rFonts w:ascii="Times New Roman" w:hAnsi="Times New Roman"/>
          <w:sz w:val="26"/>
          <w:szCs w:val="26"/>
        </w:rPr>
        <w:t>о</w:t>
      </w:r>
      <w:r w:rsidR="009E1AC4" w:rsidRPr="00500F9B">
        <w:rPr>
          <w:rFonts w:ascii="Times New Roman" w:hAnsi="Times New Roman"/>
          <w:sz w:val="26"/>
          <w:szCs w:val="26"/>
        </w:rPr>
        <w:t xml:space="preserve"> </w:t>
      </w:r>
      <w:r w:rsidR="00DE4C1F" w:rsidRPr="00500F9B">
        <w:rPr>
          <w:rFonts w:ascii="Times New Roman" w:hAnsi="Times New Roman"/>
          <w:sz w:val="26"/>
          <w:szCs w:val="26"/>
        </w:rPr>
        <w:t>10</w:t>
      </w:r>
      <w:r w:rsidR="00500F9B" w:rsidRPr="00500F9B">
        <w:rPr>
          <w:rFonts w:ascii="Times New Roman" w:hAnsi="Times New Roman"/>
          <w:sz w:val="26"/>
          <w:szCs w:val="26"/>
        </w:rPr>
        <w:t>9</w:t>
      </w:r>
      <w:r w:rsidR="00301CB9" w:rsidRPr="00500F9B">
        <w:rPr>
          <w:rFonts w:ascii="Times New Roman" w:hAnsi="Times New Roman"/>
          <w:sz w:val="26"/>
          <w:szCs w:val="26"/>
        </w:rPr>
        <w:t xml:space="preserve"> странами</w:t>
      </w:r>
      <w:r w:rsidR="009E1AC4" w:rsidRPr="00500F9B">
        <w:rPr>
          <w:rFonts w:ascii="Times New Roman" w:hAnsi="Times New Roman"/>
          <w:sz w:val="26"/>
          <w:szCs w:val="26"/>
        </w:rPr>
        <w:t xml:space="preserve"> мира, товары </w:t>
      </w:r>
      <w:r w:rsidR="008F0071" w:rsidRPr="00500F9B">
        <w:rPr>
          <w:rFonts w:ascii="Times New Roman" w:hAnsi="Times New Roman"/>
          <w:spacing w:val="-2"/>
          <w:sz w:val="26"/>
          <w:szCs w:val="26"/>
        </w:rPr>
        <w:t xml:space="preserve">поставлялись на </w:t>
      </w:r>
      <w:r w:rsidR="009E1AC4" w:rsidRPr="00500F9B">
        <w:rPr>
          <w:rFonts w:ascii="Times New Roman" w:hAnsi="Times New Roman"/>
          <w:spacing w:val="-2"/>
          <w:sz w:val="26"/>
          <w:szCs w:val="26"/>
        </w:rPr>
        <w:t>рынки</w:t>
      </w:r>
      <w:r w:rsidR="00A8758C" w:rsidRPr="00500F9B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DE4C1F" w:rsidRPr="00500F9B">
        <w:rPr>
          <w:rFonts w:ascii="Times New Roman" w:hAnsi="Times New Roman"/>
          <w:spacing w:val="-2"/>
          <w:sz w:val="26"/>
          <w:szCs w:val="26"/>
        </w:rPr>
        <w:t>7</w:t>
      </w:r>
      <w:r w:rsidR="00500F9B" w:rsidRPr="00500F9B">
        <w:rPr>
          <w:rFonts w:ascii="Times New Roman" w:hAnsi="Times New Roman"/>
          <w:spacing w:val="-2"/>
          <w:sz w:val="26"/>
          <w:szCs w:val="26"/>
        </w:rPr>
        <w:t>6</w:t>
      </w:r>
      <w:r w:rsidR="00376015" w:rsidRPr="00500F9B">
        <w:rPr>
          <w:rFonts w:ascii="Times New Roman" w:hAnsi="Times New Roman"/>
          <w:spacing w:val="-2"/>
          <w:sz w:val="26"/>
          <w:szCs w:val="26"/>
        </w:rPr>
        <w:t xml:space="preserve"> </w:t>
      </w:r>
      <w:r w:rsidR="009E1AC4" w:rsidRPr="00500F9B">
        <w:rPr>
          <w:rFonts w:ascii="Times New Roman" w:hAnsi="Times New Roman"/>
          <w:spacing w:val="-2"/>
          <w:sz w:val="26"/>
          <w:szCs w:val="26"/>
        </w:rPr>
        <w:t xml:space="preserve">государств, импортировалась продукция из </w:t>
      </w:r>
      <w:r w:rsidR="00500F9B" w:rsidRPr="00500F9B">
        <w:rPr>
          <w:rFonts w:ascii="Times New Roman" w:hAnsi="Times New Roman"/>
          <w:spacing w:val="-2"/>
          <w:sz w:val="26"/>
          <w:szCs w:val="26"/>
        </w:rPr>
        <w:t>92</w:t>
      </w:r>
      <w:r w:rsidR="009E1AC4" w:rsidRPr="00500F9B">
        <w:rPr>
          <w:rFonts w:ascii="Times New Roman" w:hAnsi="Times New Roman"/>
          <w:spacing w:val="-2"/>
          <w:sz w:val="26"/>
          <w:szCs w:val="26"/>
        </w:rPr>
        <w:t xml:space="preserve"> стран.</w:t>
      </w:r>
    </w:p>
    <w:p w:rsidR="006623AA" w:rsidRPr="00694907" w:rsidRDefault="006623AA" w:rsidP="006623AA">
      <w:pPr>
        <w:spacing w:before="360" w:after="120" w:line="320" w:lineRule="exact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b/>
          <w:bCs/>
          <w:sz w:val="2"/>
          <w:szCs w:val="2"/>
        </w:rPr>
        <w:tab/>
      </w:r>
      <w:r w:rsidR="00E057B3">
        <w:rPr>
          <w:rFonts w:ascii="Arial" w:hAnsi="Arial" w:cs="Arial"/>
          <w:b/>
          <w:bCs/>
          <w:sz w:val="26"/>
          <w:szCs w:val="26"/>
        </w:rPr>
        <w:t>9</w:t>
      </w:r>
      <w:r w:rsidRPr="00694907">
        <w:rPr>
          <w:rFonts w:ascii="Arial" w:hAnsi="Arial" w:cs="Arial"/>
          <w:b/>
          <w:bCs/>
          <w:sz w:val="26"/>
          <w:szCs w:val="26"/>
        </w:rPr>
        <w:t xml:space="preserve">.2. Внешняя торговля услугами </w:t>
      </w:r>
    </w:p>
    <w:p w:rsidR="001E1CC4" w:rsidRPr="00694907" w:rsidRDefault="000B17DE" w:rsidP="00C31E79">
      <w:pPr>
        <w:shd w:val="clear" w:color="auto" w:fill="FFFFFF"/>
        <w:spacing w:before="120" w:after="0" w:line="330" w:lineRule="exact"/>
        <w:ind w:firstLine="709"/>
        <w:jc w:val="both"/>
        <w:rPr>
          <w:rFonts w:ascii="Times New Roman" w:hAnsi="Times New Roman"/>
          <w:spacing w:val="-6"/>
          <w:sz w:val="26"/>
          <w:szCs w:val="26"/>
        </w:rPr>
      </w:pPr>
      <w:r w:rsidRPr="00694907">
        <w:rPr>
          <w:rFonts w:ascii="Times New Roman" w:hAnsi="Times New Roman"/>
          <w:b/>
          <w:bCs/>
          <w:spacing w:val="-6"/>
          <w:sz w:val="26"/>
          <w:szCs w:val="26"/>
        </w:rPr>
        <w:t>Экспорт услуг</w:t>
      </w:r>
      <w:r w:rsidRPr="00694907">
        <w:rPr>
          <w:rFonts w:ascii="Times New Roman" w:hAnsi="Times New Roman"/>
          <w:spacing w:val="-6"/>
          <w:sz w:val="26"/>
          <w:szCs w:val="26"/>
        </w:rPr>
        <w:t xml:space="preserve"> организаций Гродненской области в </w:t>
      </w:r>
      <w:r w:rsidR="00455881">
        <w:rPr>
          <w:rFonts w:ascii="Times New Roman" w:hAnsi="Times New Roman"/>
          <w:sz w:val="26"/>
          <w:szCs w:val="26"/>
          <w:lang w:val="en-US"/>
        </w:rPr>
        <w:t>I</w:t>
      </w:r>
      <w:r w:rsidR="00455881" w:rsidRPr="007544CD">
        <w:rPr>
          <w:rFonts w:ascii="Times New Roman" w:hAnsi="Times New Roman"/>
          <w:sz w:val="26"/>
          <w:szCs w:val="26"/>
        </w:rPr>
        <w:t xml:space="preserve"> </w:t>
      </w:r>
      <w:r w:rsidR="00455881">
        <w:rPr>
          <w:rFonts w:ascii="Times New Roman" w:hAnsi="Times New Roman"/>
          <w:sz w:val="26"/>
          <w:szCs w:val="26"/>
        </w:rPr>
        <w:t>квартале</w:t>
      </w:r>
      <w:r w:rsidR="00455881" w:rsidRPr="00694907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2F0976" w:rsidRPr="00694907">
        <w:rPr>
          <w:rFonts w:ascii="Times New Roman" w:hAnsi="Times New Roman"/>
          <w:spacing w:val="-6"/>
          <w:sz w:val="26"/>
          <w:szCs w:val="26"/>
        </w:rPr>
        <w:t>2025 г.</w:t>
      </w:r>
      <w:r w:rsidRPr="00694907">
        <w:rPr>
          <w:rFonts w:ascii="Times New Roman" w:hAnsi="Times New Roman"/>
          <w:spacing w:val="-6"/>
          <w:sz w:val="26"/>
          <w:szCs w:val="26"/>
        </w:rPr>
        <w:t xml:space="preserve"> составил </w:t>
      </w:r>
      <w:r w:rsidR="00EE6BD9">
        <w:rPr>
          <w:rFonts w:ascii="Times New Roman" w:hAnsi="Times New Roman"/>
          <w:spacing w:val="-6"/>
          <w:sz w:val="26"/>
          <w:szCs w:val="26"/>
        </w:rPr>
        <w:t>63,7</w:t>
      </w:r>
      <w:r w:rsidRPr="00694907">
        <w:rPr>
          <w:rFonts w:ascii="Times New Roman" w:hAnsi="Times New Roman"/>
          <w:spacing w:val="-6"/>
          <w:sz w:val="26"/>
          <w:szCs w:val="26"/>
        </w:rPr>
        <w:t xml:space="preserve"> млн. долларов США и по сравнению с </w:t>
      </w:r>
      <w:r w:rsidR="00455881">
        <w:rPr>
          <w:rFonts w:ascii="Times New Roman" w:hAnsi="Times New Roman"/>
          <w:sz w:val="26"/>
          <w:szCs w:val="26"/>
          <w:lang w:val="en-US"/>
        </w:rPr>
        <w:t>I</w:t>
      </w:r>
      <w:r w:rsidR="00455881" w:rsidRPr="007544CD">
        <w:rPr>
          <w:rFonts w:ascii="Times New Roman" w:hAnsi="Times New Roman"/>
          <w:sz w:val="26"/>
          <w:szCs w:val="26"/>
        </w:rPr>
        <w:t xml:space="preserve"> </w:t>
      </w:r>
      <w:r w:rsidR="00455881">
        <w:rPr>
          <w:rFonts w:ascii="Times New Roman" w:hAnsi="Times New Roman"/>
          <w:sz w:val="26"/>
          <w:szCs w:val="26"/>
        </w:rPr>
        <w:t>кварталом</w:t>
      </w:r>
      <w:r w:rsidR="00455881" w:rsidRPr="00694907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220C89" w:rsidRPr="00694907">
        <w:rPr>
          <w:rFonts w:ascii="Times New Roman" w:hAnsi="Times New Roman"/>
          <w:spacing w:val="-6"/>
          <w:sz w:val="26"/>
          <w:szCs w:val="26"/>
        </w:rPr>
        <w:t>202</w:t>
      </w:r>
      <w:r w:rsidR="002F0976" w:rsidRPr="00694907">
        <w:rPr>
          <w:rFonts w:ascii="Times New Roman" w:hAnsi="Times New Roman"/>
          <w:spacing w:val="-6"/>
          <w:sz w:val="26"/>
          <w:szCs w:val="26"/>
        </w:rPr>
        <w:t>4 г.</w:t>
      </w:r>
      <w:r w:rsidRPr="00694907">
        <w:rPr>
          <w:rFonts w:ascii="Times New Roman" w:hAnsi="Times New Roman"/>
          <w:spacing w:val="-6"/>
          <w:sz w:val="26"/>
          <w:szCs w:val="26"/>
        </w:rPr>
        <w:t xml:space="preserve"> увеличился на </w:t>
      </w:r>
      <w:r w:rsidR="00EE6BD9">
        <w:rPr>
          <w:rFonts w:ascii="Times New Roman" w:hAnsi="Times New Roman"/>
          <w:spacing w:val="-6"/>
          <w:sz w:val="26"/>
          <w:szCs w:val="26"/>
        </w:rPr>
        <w:t>4</w:t>
      </w:r>
      <w:r w:rsidRPr="00694907">
        <w:rPr>
          <w:rFonts w:ascii="Times New Roman" w:hAnsi="Times New Roman"/>
          <w:spacing w:val="-6"/>
          <w:sz w:val="26"/>
          <w:szCs w:val="26"/>
        </w:rPr>
        <w:t xml:space="preserve">%, импорт – </w:t>
      </w:r>
      <w:r w:rsidR="00EE6BD9">
        <w:rPr>
          <w:rFonts w:ascii="Times New Roman" w:hAnsi="Times New Roman"/>
          <w:spacing w:val="-6"/>
          <w:sz w:val="26"/>
          <w:szCs w:val="26"/>
        </w:rPr>
        <w:t>47,8</w:t>
      </w:r>
      <w:r w:rsidRPr="00694907">
        <w:rPr>
          <w:rFonts w:ascii="Times New Roman" w:hAnsi="Times New Roman"/>
          <w:spacing w:val="-6"/>
          <w:sz w:val="26"/>
          <w:szCs w:val="26"/>
        </w:rPr>
        <w:t xml:space="preserve"> млн. долларов и у</w:t>
      </w:r>
      <w:r w:rsidR="002F0976" w:rsidRPr="00694907">
        <w:rPr>
          <w:rFonts w:ascii="Times New Roman" w:hAnsi="Times New Roman"/>
          <w:spacing w:val="-6"/>
          <w:sz w:val="26"/>
          <w:szCs w:val="26"/>
        </w:rPr>
        <w:t>величился</w:t>
      </w:r>
      <w:r w:rsidRPr="00694907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3253A5" w:rsidRPr="00694907">
        <w:rPr>
          <w:rFonts w:ascii="Times New Roman" w:hAnsi="Times New Roman"/>
          <w:spacing w:val="-6"/>
          <w:sz w:val="26"/>
          <w:szCs w:val="26"/>
        </w:rPr>
        <w:t xml:space="preserve">на </w:t>
      </w:r>
      <w:r w:rsidR="00EE6BD9">
        <w:rPr>
          <w:rFonts w:ascii="Times New Roman" w:hAnsi="Times New Roman"/>
          <w:spacing w:val="-6"/>
          <w:sz w:val="26"/>
          <w:szCs w:val="26"/>
        </w:rPr>
        <w:t>11</w:t>
      </w:r>
      <w:r w:rsidR="003253A5" w:rsidRPr="00694907">
        <w:rPr>
          <w:rFonts w:ascii="Times New Roman" w:hAnsi="Times New Roman"/>
          <w:spacing w:val="-6"/>
          <w:sz w:val="26"/>
          <w:szCs w:val="26"/>
        </w:rPr>
        <w:t>%</w:t>
      </w:r>
      <w:r w:rsidRPr="00694907">
        <w:rPr>
          <w:rFonts w:ascii="Times New Roman" w:hAnsi="Times New Roman"/>
          <w:spacing w:val="-6"/>
          <w:sz w:val="26"/>
          <w:szCs w:val="26"/>
        </w:rPr>
        <w:t xml:space="preserve">. Сальдо внешней торговли услугами сложилось положительное в сумме </w:t>
      </w:r>
      <w:r w:rsidR="00EE6BD9">
        <w:rPr>
          <w:rFonts w:ascii="Times New Roman" w:hAnsi="Times New Roman"/>
          <w:spacing w:val="-6"/>
          <w:sz w:val="26"/>
          <w:szCs w:val="26"/>
        </w:rPr>
        <w:t>15,9</w:t>
      </w:r>
      <w:r w:rsidR="008C38D6" w:rsidRPr="00694907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694907">
        <w:rPr>
          <w:rFonts w:ascii="Times New Roman" w:hAnsi="Times New Roman"/>
          <w:spacing w:val="-6"/>
          <w:sz w:val="26"/>
          <w:szCs w:val="26"/>
        </w:rPr>
        <w:t>млн. долларов</w:t>
      </w:r>
      <w:r w:rsidR="00220C89" w:rsidRPr="00694907">
        <w:rPr>
          <w:rFonts w:ascii="Times New Roman" w:hAnsi="Times New Roman"/>
          <w:spacing w:val="-6"/>
          <w:sz w:val="26"/>
          <w:szCs w:val="26"/>
        </w:rPr>
        <w:t xml:space="preserve"> </w:t>
      </w:r>
      <w:r w:rsidRPr="00694907">
        <w:rPr>
          <w:rFonts w:ascii="Times New Roman" w:hAnsi="Times New Roman"/>
          <w:spacing w:val="-6"/>
          <w:sz w:val="26"/>
          <w:szCs w:val="26"/>
        </w:rPr>
        <w:t xml:space="preserve">(в </w:t>
      </w:r>
      <w:r w:rsidR="00455881">
        <w:rPr>
          <w:rFonts w:ascii="Times New Roman" w:hAnsi="Times New Roman"/>
          <w:sz w:val="26"/>
          <w:szCs w:val="26"/>
          <w:lang w:val="en-US"/>
        </w:rPr>
        <w:t>I</w:t>
      </w:r>
      <w:r w:rsidR="00455881" w:rsidRPr="007544CD">
        <w:rPr>
          <w:rFonts w:ascii="Times New Roman" w:hAnsi="Times New Roman"/>
          <w:sz w:val="26"/>
          <w:szCs w:val="26"/>
        </w:rPr>
        <w:t xml:space="preserve"> </w:t>
      </w:r>
      <w:r w:rsidR="00455881">
        <w:rPr>
          <w:rFonts w:ascii="Times New Roman" w:hAnsi="Times New Roman"/>
          <w:sz w:val="26"/>
          <w:szCs w:val="26"/>
        </w:rPr>
        <w:t>квартале</w:t>
      </w:r>
      <w:r w:rsidR="00455881" w:rsidRPr="00694907">
        <w:rPr>
          <w:rFonts w:ascii="Times New Roman" w:hAnsi="Times New Roman"/>
          <w:spacing w:val="-6"/>
          <w:sz w:val="26"/>
          <w:szCs w:val="26"/>
        </w:rPr>
        <w:t xml:space="preserve"> </w:t>
      </w:r>
      <w:r w:rsidR="00220C89" w:rsidRPr="00694907">
        <w:rPr>
          <w:rFonts w:ascii="Times New Roman" w:hAnsi="Times New Roman"/>
          <w:spacing w:val="-6"/>
          <w:sz w:val="26"/>
          <w:szCs w:val="26"/>
        </w:rPr>
        <w:t>202</w:t>
      </w:r>
      <w:r w:rsidR="002F0976" w:rsidRPr="00694907">
        <w:rPr>
          <w:rFonts w:ascii="Times New Roman" w:hAnsi="Times New Roman"/>
          <w:spacing w:val="-6"/>
          <w:sz w:val="26"/>
          <w:szCs w:val="26"/>
        </w:rPr>
        <w:t>4</w:t>
      </w:r>
      <w:r w:rsidR="00B52BFD" w:rsidRPr="00694907">
        <w:rPr>
          <w:rFonts w:ascii="Times New Roman" w:hAnsi="Times New Roman"/>
          <w:spacing w:val="-6"/>
          <w:sz w:val="26"/>
          <w:szCs w:val="26"/>
        </w:rPr>
        <w:t xml:space="preserve"> г.</w:t>
      </w:r>
      <w:r w:rsidRPr="00694907">
        <w:rPr>
          <w:rFonts w:ascii="Times New Roman" w:hAnsi="Times New Roman"/>
          <w:spacing w:val="-6"/>
          <w:sz w:val="26"/>
          <w:szCs w:val="26"/>
        </w:rPr>
        <w:t xml:space="preserve"> сальдо составляло </w:t>
      </w:r>
      <w:r w:rsidR="00EE6BD9">
        <w:rPr>
          <w:rFonts w:ascii="Times New Roman" w:hAnsi="Times New Roman"/>
          <w:spacing w:val="-6"/>
          <w:sz w:val="26"/>
          <w:szCs w:val="26"/>
        </w:rPr>
        <w:t>18</w:t>
      </w:r>
      <w:r w:rsidR="00694907">
        <w:rPr>
          <w:rFonts w:ascii="Times New Roman" w:hAnsi="Times New Roman"/>
          <w:spacing w:val="-6"/>
          <w:sz w:val="26"/>
          <w:szCs w:val="26"/>
        </w:rPr>
        <w:t>,1</w:t>
      </w:r>
      <w:r w:rsidRPr="00694907">
        <w:rPr>
          <w:rFonts w:ascii="Times New Roman" w:hAnsi="Times New Roman"/>
          <w:spacing w:val="-6"/>
          <w:sz w:val="26"/>
          <w:szCs w:val="26"/>
        </w:rPr>
        <w:t xml:space="preserve"> млн. долларов).</w:t>
      </w:r>
      <w:r w:rsidR="001E1CC4" w:rsidRPr="00694907">
        <w:rPr>
          <w:rFonts w:ascii="Times New Roman" w:hAnsi="Times New Roman"/>
          <w:spacing w:val="-6"/>
          <w:sz w:val="26"/>
          <w:szCs w:val="26"/>
        </w:rPr>
        <w:t xml:space="preserve">  </w:t>
      </w:r>
    </w:p>
    <w:p w:rsidR="006623AA" w:rsidRPr="00694907" w:rsidRDefault="006623AA" w:rsidP="006623AA">
      <w:pPr>
        <w:pStyle w:val="21"/>
        <w:tabs>
          <w:tab w:val="left" w:pos="1656"/>
        </w:tabs>
        <w:spacing w:before="240" w:after="120" w:line="320" w:lineRule="exact"/>
        <w:jc w:val="center"/>
        <w:rPr>
          <w:b/>
          <w:bCs/>
          <w:noProof/>
          <w:sz w:val="22"/>
          <w:szCs w:val="22"/>
        </w:rPr>
      </w:pPr>
      <w:r w:rsidRPr="00694907">
        <w:rPr>
          <w:b/>
          <w:bCs/>
          <w:noProof/>
          <w:sz w:val="22"/>
          <w:szCs w:val="22"/>
        </w:rPr>
        <w:t>Экспорт и импорт услуг по группировкам стран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4396"/>
        <w:gridCol w:w="1558"/>
        <w:gridCol w:w="1559"/>
        <w:gridCol w:w="1559"/>
      </w:tblGrid>
      <w:tr w:rsidR="002F0976" w:rsidRPr="005C15FC" w:rsidTr="00EB10CB">
        <w:trPr>
          <w:trHeight w:val="688"/>
          <w:tblHeader/>
          <w:jc w:val="center"/>
        </w:trPr>
        <w:tc>
          <w:tcPr>
            <w:tcW w:w="4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76" w:rsidRPr="00694907" w:rsidRDefault="002F0976" w:rsidP="00C31E79">
            <w:pPr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76" w:rsidRPr="00694907" w:rsidRDefault="00951060" w:rsidP="00C31E79">
            <w:pPr>
              <w:spacing w:before="60" w:after="60" w:line="230" w:lineRule="exact"/>
              <w:ind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квартал </w:t>
            </w:r>
            <w:r w:rsidR="00EB10CB">
              <w:rPr>
                <w:rFonts w:ascii="Times New Roman" w:hAnsi="Times New Roman"/>
              </w:rPr>
              <w:br/>
            </w:r>
            <w:r w:rsidRPr="007C6B42">
              <w:rPr>
                <w:rFonts w:ascii="Times New Roman" w:hAnsi="Times New Roman"/>
              </w:rPr>
              <w:t>20</w:t>
            </w:r>
            <w:r w:rsidRPr="00BB64D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4</w:t>
            </w:r>
            <w:r w:rsidRPr="007C6B42">
              <w:rPr>
                <w:rFonts w:ascii="Times New Roman" w:hAnsi="Times New Roman"/>
              </w:rPr>
              <w:t xml:space="preserve"> г</w:t>
            </w:r>
            <w:r>
              <w:rPr>
                <w:rFonts w:ascii="Times New Roman" w:hAnsi="Times New Roman"/>
              </w:rPr>
              <w:t>.</w:t>
            </w:r>
            <w:r w:rsidRPr="00C715E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млн.долл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4558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США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76" w:rsidRPr="00694907" w:rsidRDefault="00C715E0" w:rsidP="00C31E79">
            <w:pPr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квартал </w:t>
            </w:r>
            <w:r w:rsidR="00EB10CB">
              <w:rPr>
                <w:rFonts w:ascii="Times New Roman" w:hAnsi="Times New Roman"/>
              </w:rPr>
              <w:br/>
            </w:r>
            <w:r w:rsidRPr="007C6B42">
              <w:rPr>
                <w:rFonts w:ascii="Times New Roman" w:hAnsi="Times New Roman"/>
              </w:rPr>
              <w:t>20</w:t>
            </w:r>
            <w:r w:rsidRPr="00BB64D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7C6B42">
              <w:rPr>
                <w:rFonts w:ascii="Times New Roman" w:hAnsi="Times New Roman"/>
              </w:rPr>
              <w:t xml:space="preserve"> г</w:t>
            </w:r>
            <w:r>
              <w:rPr>
                <w:rFonts w:ascii="Times New Roman" w:hAnsi="Times New Roman"/>
              </w:rPr>
              <w:t>.</w:t>
            </w:r>
            <w:r w:rsidRPr="00C715E0">
              <w:rPr>
                <w:rFonts w:ascii="Times New Roman" w:hAnsi="Times New Roman"/>
              </w:rPr>
              <w:t>,</w:t>
            </w:r>
            <w:r>
              <w:rPr>
                <w:rFonts w:ascii="Times New Roman" w:hAnsi="Times New Roman"/>
              </w:rPr>
              <w:t xml:space="preserve"> </w:t>
            </w:r>
            <w:proofErr w:type="spellStart"/>
            <w:r>
              <w:rPr>
                <w:rFonts w:ascii="Times New Roman" w:hAnsi="Times New Roman"/>
              </w:rPr>
              <w:t>млн.долл</w:t>
            </w:r>
            <w:proofErr w:type="spellEnd"/>
            <w:r>
              <w:rPr>
                <w:rFonts w:ascii="Times New Roman" w:hAnsi="Times New Roman"/>
              </w:rPr>
              <w:t>.</w:t>
            </w:r>
            <w:r w:rsidR="00455881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США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976" w:rsidRPr="002E082F" w:rsidRDefault="00C715E0" w:rsidP="00C31E79">
            <w:pPr>
              <w:spacing w:before="60" w:after="60" w:line="230" w:lineRule="exact"/>
              <w:ind w:left="-57" w:right="-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I квартал </w:t>
            </w:r>
            <w:r w:rsidR="00EB10CB">
              <w:rPr>
                <w:rFonts w:ascii="Times New Roman" w:hAnsi="Times New Roman"/>
              </w:rPr>
              <w:br/>
            </w:r>
            <w:r w:rsidRPr="007C6B42">
              <w:rPr>
                <w:rFonts w:ascii="Times New Roman" w:hAnsi="Times New Roman"/>
              </w:rPr>
              <w:t>20</w:t>
            </w:r>
            <w:r w:rsidRPr="00BB64D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5</w:t>
            </w:r>
            <w:r w:rsidRPr="007C6B42">
              <w:rPr>
                <w:rFonts w:ascii="Times New Roman" w:hAnsi="Times New Roman"/>
              </w:rPr>
              <w:t xml:space="preserve"> г</w:t>
            </w:r>
            <w:r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br/>
              <w:t xml:space="preserve">в % </w:t>
            </w:r>
            <w:r w:rsidRPr="008700DB">
              <w:rPr>
                <w:rFonts w:ascii="Times New Roman" w:hAnsi="Times New Roman"/>
              </w:rPr>
              <w:t>к</w:t>
            </w:r>
            <w:r>
              <w:rPr>
                <w:rFonts w:ascii="Times New Roman" w:hAnsi="Times New Roman"/>
              </w:rPr>
              <w:br/>
              <w:t xml:space="preserve">I кварталу </w:t>
            </w:r>
            <w:r w:rsidR="00EB10CB">
              <w:rPr>
                <w:rFonts w:ascii="Times New Roman" w:hAnsi="Times New Roman"/>
              </w:rPr>
              <w:br/>
            </w:r>
            <w:r w:rsidRPr="008700DB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24</w:t>
            </w:r>
            <w:r w:rsidRPr="008700DB">
              <w:rPr>
                <w:rFonts w:ascii="Times New Roman" w:hAnsi="Times New Roman"/>
              </w:rPr>
              <w:t xml:space="preserve"> г.</w:t>
            </w:r>
          </w:p>
        </w:tc>
      </w:tr>
      <w:tr w:rsidR="000B17DE" w:rsidRPr="005C15FC" w:rsidTr="00EB10CB">
        <w:trPr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right="-57"/>
              <w:rPr>
                <w:rFonts w:ascii="Times New Roman" w:hAnsi="Times New Roman"/>
                <w:b/>
                <w:bCs/>
              </w:rPr>
            </w:pPr>
            <w:r w:rsidRPr="005C15FC">
              <w:rPr>
                <w:rFonts w:ascii="Times New Roman" w:hAnsi="Times New Roman"/>
                <w:b/>
                <w:bCs/>
              </w:rPr>
              <w:t>Внешняя торговля услугами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pStyle w:val="23"/>
              <w:spacing w:before="60" w:after="40" w:line="230" w:lineRule="exact"/>
              <w:ind w:left="0"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pStyle w:val="23"/>
              <w:spacing w:before="60" w:after="40" w:line="230" w:lineRule="exact"/>
              <w:ind w:left="0"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pStyle w:val="23"/>
              <w:spacing w:before="60" w:after="40" w:line="230" w:lineRule="exact"/>
              <w:ind w:left="0" w:right="425"/>
              <w:jc w:val="right"/>
              <w:rPr>
                <w:rFonts w:ascii="Times New Roman" w:hAnsi="Times New Roman"/>
              </w:rPr>
            </w:pPr>
          </w:p>
        </w:tc>
      </w:tr>
      <w:tr w:rsidR="000B17DE" w:rsidRPr="001F16FC" w:rsidTr="00EB10CB">
        <w:trPr>
          <w:trHeight w:val="220"/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оборот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104,3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111,5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106,9</w:t>
            </w:r>
          </w:p>
        </w:tc>
      </w:tr>
      <w:tr w:rsidR="000B17DE" w:rsidRPr="00575AF7" w:rsidTr="00EB10CB">
        <w:trPr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61,2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63,7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104,0</w:t>
            </w:r>
          </w:p>
        </w:tc>
      </w:tr>
      <w:tr w:rsidR="000B17DE" w:rsidRPr="001F16FC" w:rsidTr="00EB10CB">
        <w:trPr>
          <w:trHeight w:val="339"/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импорт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47,8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111,0</w:t>
            </w:r>
          </w:p>
        </w:tc>
      </w:tr>
      <w:tr w:rsidR="000B17DE" w:rsidRPr="001F16FC" w:rsidTr="00EB10CB">
        <w:trPr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сальдо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18,1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15,9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0B17DE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</w:tr>
      <w:tr w:rsidR="000B17DE" w:rsidRPr="005C15FC" w:rsidTr="00EB10CB">
        <w:trPr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170"/>
              <w:rPr>
                <w:rFonts w:ascii="Times New Roman" w:hAnsi="Times New Roman"/>
                <w:lang w:val="en-US"/>
              </w:rPr>
            </w:pPr>
            <w:r w:rsidRPr="005C15FC">
              <w:rPr>
                <w:rFonts w:ascii="Times New Roman" w:hAnsi="Times New Roman"/>
              </w:rPr>
              <w:t>страны СНГ</w:t>
            </w:r>
          </w:p>
        </w:tc>
        <w:tc>
          <w:tcPr>
            <w:tcW w:w="155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0B17DE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0B17DE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0B17DE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</w:tr>
      <w:tr w:rsidR="000B17DE" w:rsidRPr="005C15FC" w:rsidTr="00EB10CB">
        <w:trPr>
          <w:trHeight w:val="131"/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оборот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65,3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115,3</w:t>
            </w:r>
          </w:p>
        </w:tc>
      </w:tr>
      <w:tr w:rsidR="000B17DE" w:rsidRPr="005C15FC" w:rsidTr="00EB10CB">
        <w:trPr>
          <w:trHeight w:val="63"/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116,3</w:t>
            </w:r>
          </w:p>
        </w:tc>
      </w:tr>
      <w:tr w:rsidR="000B17DE" w:rsidRPr="005C15FC" w:rsidTr="004E705A">
        <w:trPr>
          <w:trHeight w:val="63"/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импорт</w:t>
            </w:r>
          </w:p>
        </w:tc>
        <w:tc>
          <w:tcPr>
            <w:tcW w:w="155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113,8</w:t>
            </w:r>
          </w:p>
        </w:tc>
      </w:tr>
      <w:tr w:rsidR="000B17DE" w:rsidRPr="005C15FC" w:rsidTr="004E705A">
        <w:trPr>
          <w:trHeight w:val="63"/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сальдо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F11FC5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0B17DE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</w:tr>
      <w:tr w:rsidR="000B17DE" w:rsidRPr="005C15FC" w:rsidTr="004E705A">
        <w:trPr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170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страны вне СНГ</w:t>
            </w:r>
          </w:p>
        </w:tc>
        <w:tc>
          <w:tcPr>
            <w:tcW w:w="1558" w:type="dxa"/>
            <w:tcBorders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06644C" w:rsidRDefault="000B17DE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06644C" w:rsidRDefault="000B17DE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06644C" w:rsidRDefault="000B17DE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</w:tr>
      <w:tr w:rsidR="000B17DE" w:rsidRPr="005C15FC" w:rsidTr="00EB10CB">
        <w:trPr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оборот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6C0B71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6C0B71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6C0B71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92,7</w:t>
            </w:r>
          </w:p>
        </w:tc>
      </w:tr>
      <w:tr w:rsidR="000B17DE" w:rsidRPr="005C15FC" w:rsidTr="00EB10CB">
        <w:trPr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экспорт</w:t>
            </w:r>
          </w:p>
        </w:tc>
        <w:tc>
          <w:tcPr>
            <w:tcW w:w="15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9A67CA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6C0B71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6C0B71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82,2</w:t>
            </w:r>
          </w:p>
        </w:tc>
      </w:tr>
      <w:tr w:rsidR="000B17DE" w:rsidRPr="005C15FC" w:rsidTr="00D46708">
        <w:trPr>
          <w:jc w:val="center"/>
        </w:trPr>
        <w:tc>
          <w:tcPr>
            <w:tcW w:w="43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импорт</w:t>
            </w:r>
          </w:p>
        </w:tc>
        <w:tc>
          <w:tcPr>
            <w:tcW w:w="1558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6C0B71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6C0B71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6C0B71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106,6</w:t>
            </w:r>
          </w:p>
        </w:tc>
      </w:tr>
      <w:tr w:rsidR="000B17DE" w:rsidRPr="005C15FC" w:rsidTr="00D46708">
        <w:trPr>
          <w:trHeight w:val="313"/>
          <w:jc w:val="center"/>
        </w:trPr>
        <w:tc>
          <w:tcPr>
            <w:tcW w:w="439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B17DE" w:rsidRPr="005C15FC" w:rsidRDefault="000B17DE" w:rsidP="00C31E79">
            <w:pPr>
              <w:spacing w:before="60" w:after="40" w:line="230" w:lineRule="exact"/>
              <w:ind w:left="567"/>
              <w:rPr>
                <w:rFonts w:ascii="Times New Roman" w:hAnsi="Times New Roman"/>
              </w:rPr>
            </w:pPr>
            <w:r w:rsidRPr="005C15FC">
              <w:rPr>
                <w:rFonts w:ascii="Times New Roman" w:hAnsi="Times New Roman"/>
              </w:rPr>
              <w:t>сальдо</w:t>
            </w:r>
          </w:p>
        </w:tc>
        <w:tc>
          <w:tcPr>
            <w:tcW w:w="1558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6C0B71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6C0B71" w:rsidP="00C31E79">
            <w:pPr>
              <w:tabs>
                <w:tab w:val="left" w:pos="1026"/>
              </w:tabs>
              <w:spacing w:before="60" w:after="40" w:line="230" w:lineRule="exact"/>
              <w:ind w:right="482"/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B17DE" w:rsidRPr="00575AF7" w:rsidRDefault="000B17DE" w:rsidP="00C31E79">
            <w:pPr>
              <w:tabs>
                <w:tab w:val="left" w:pos="1026"/>
              </w:tabs>
              <w:spacing w:before="60" w:after="40" w:line="230" w:lineRule="exact"/>
              <w:ind w:right="454"/>
              <w:jc w:val="right"/>
              <w:rPr>
                <w:rFonts w:ascii="Times New Roman" w:hAnsi="Times New Roman"/>
              </w:rPr>
            </w:pPr>
          </w:p>
        </w:tc>
      </w:tr>
    </w:tbl>
    <w:p w:rsidR="006623AA" w:rsidRDefault="000B17DE" w:rsidP="00C31E79">
      <w:pPr>
        <w:pStyle w:val="21"/>
        <w:spacing w:before="240" w:line="330" w:lineRule="exact"/>
        <w:ind w:firstLine="709"/>
        <w:jc w:val="both"/>
        <w:rPr>
          <w:rFonts w:ascii="Times New Roman" w:hAnsi="Times New Roman"/>
          <w:sz w:val="26"/>
          <w:szCs w:val="26"/>
        </w:rPr>
      </w:pPr>
      <w:r w:rsidRPr="003A1895">
        <w:rPr>
          <w:rFonts w:ascii="Times New Roman" w:hAnsi="Times New Roman"/>
          <w:spacing w:val="-8"/>
          <w:sz w:val="26"/>
          <w:szCs w:val="26"/>
        </w:rPr>
        <w:t xml:space="preserve">Из общего объема экспорта услуг области в </w:t>
      </w:r>
      <w:r w:rsidR="007009D7" w:rsidRPr="003A1895">
        <w:rPr>
          <w:rFonts w:ascii="Times New Roman" w:hAnsi="Times New Roman"/>
          <w:sz w:val="26"/>
          <w:szCs w:val="26"/>
          <w:lang w:val="en-US"/>
        </w:rPr>
        <w:t>I</w:t>
      </w:r>
      <w:r w:rsidR="007009D7" w:rsidRPr="003A1895">
        <w:rPr>
          <w:rFonts w:ascii="Times New Roman" w:hAnsi="Times New Roman"/>
          <w:sz w:val="26"/>
          <w:szCs w:val="26"/>
        </w:rPr>
        <w:t xml:space="preserve"> квартале</w:t>
      </w:r>
      <w:r w:rsidR="005A25CF" w:rsidRPr="003A1895">
        <w:rPr>
          <w:rFonts w:ascii="Times New Roman" w:hAnsi="Times New Roman"/>
          <w:spacing w:val="-8"/>
          <w:sz w:val="26"/>
          <w:szCs w:val="26"/>
        </w:rPr>
        <w:t xml:space="preserve"> </w:t>
      </w:r>
      <w:r w:rsidR="00220C89" w:rsidRPr="003A1895">
        <w:rPr>
          <w:rFonts w:ascii="Times New Roman" w:hAnsi="Times New Roman"/>
          <w:spacing w:val="-8"/>
          <w:sz w:val="26"/>
          <w:szCs w:val="26"/>
        </w:rPr>
        <w:t>2</w:t>
      </w:r>
      <w:r w:rsidR="005A25CF" w:rsidRPr="003A1895">
        <w:rPr>
          <w:rFonts w:ascii="Times New Roman" w:hAnsi="Times New Roman"/>
          <w:spacing w:val="-8"/>
          <w:sz w:val="26"/>
          <w:szCs w:val="26"/>
        </w:rPr>
        <w:t>025 г.</w:t>
      </w:r>
      <w:r w:rsidRPr="003A1895">
        <w:rPr>
          <w:rFonts w:ascii="Times New Roman" w:hAnsi="Times New Roman"/>
          <w:spacing w:val="-8"/>
          <w:sz w:val="26"/>
          <w:szCs w:val="26"/>
        </w:rPr>
        <w:t xml:space="preserve"> на долю </w:t>
      </w:r>
      <w:r w:rsidRPr="003A1895">
        <w:rPr>
          <w:rFonts w:ascii="Times New Roman" w:hAnsi="Times New Roman"/>
          <w:spacing w:val="-4"/>
          <w:sz w:val="26"/>
          <w:szCs w:val="26"/>
        </w:rPr>
        <w:t xml:space="preserve">стран </w:t>
      </w:r>
      <w:r w:rsidR="003A1895" w:rsidRPr="003A1895">
        <w:rPr>
          <w:rFonts w:ascii="Times New Roman" w:hAnsi="Times New Roman"/>
          <w:spacing w:val="-4"/>
          <w:sz w:val="26"/>
          <w:szCs w:val="26"/>
        </w:rPr>
        <w:t>СНГ</w:t>
      </w:r>
      <w:r w:rsidRPr="003A1895">
        <w:rPr>
          <w:rFonts w:ascii="Times New Roman" w:hAnsi="Times New Roman"/>
          <w:spacing w:val="-4"/>
          <w:sz w:val="26"/>
          <w:szCs w:val="26"/>
        </w:rPr>
        <w:t xml:space="preserve"> приходилось </w:t>
      </w:r>
      <w:r w:rsidR="003A1895" w:rsidRPr="003A1895">
        <w:rPr>
          <w:rFonts w:ascii="Times New Roman" w:hAnsi="Times New Roman"/>
          <w:spacing w:val="-4"/>
          <w:sz w:val="26"/>
          <w:szCs w:val="26"/>
        </w:rPr>
        <w:t>71,5</w:t>
      </w:r>
      <w:r w:rsidRPr="003A1895">
        <w:rPr>
          <w:rFonts w:ascii="Times New Roman" w:hAnsi="Times New Roman"/>
          <w:spacing w:val="-4"/>
          <w:sz w:val="26"/>
          <w:szCs w:val="26"/>
        </w:rPr>
        <w:t xml:space="preserve">% (в </w:t>
      </w:r>
      <w:r w:rsidR="007009D7" w:rsidRPr="003A1895">
        <w:rPr>
          <w:rFonts w:ascii="Times New Roman" w:hAnsi="Times New Roman"/>
          <w:sz w:val="26"/>
          <w:szCs w:val="26"/>
          <w:lang w:val="en-US"/>
        </w:rPr>
        <w:t>I</w:t>
      </w:r>
      <w:r w:rsidR="007009D7" w:rsidRPr="003A1895">
        <w:rPr>
          <w:rFonts w:ascii="Times New Roman" w:hAnsi="Times New Roman"/>
          <w:sz w:val="26"/>
          <w:szCs w:val="26"/>
        </w:rPr>
        <w:t xml:space="preserve"> квартале</w:t>
      </w:r>
      <w:r w:rsidR="007009D7" w:rsidRPr="003A1895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5A25CF" w:rsidRPr="003A1895">
        <w:rPr>
          <w:rFonts w:ascii="Times New Roman" w:hAnsi="Times New Roman"/>
          <w:spacing w:val="-4"/>
          <w:sz w:val="26"/>
          <w:szCs w:val="26"/>
        </w:rPr>
        <w:t>2024 г.</w:t>
      </w:r>
      <w:r w:rsidRPr="003A1895">
        <w:rPr>
          <w:rFonts w:ascii="Times New Roman" w:hAnsi="Times New Roman"/>
          <w:spacing w:val="-4"/>
          <w:sz w:val="26"/>
          <w:szCs w:val="26"/>
        </w:rPr>
        <w:t xml:space="preserve"> – </w:t>
      </w:r>
      <w:r w:rsidR="003A1895" w:rsidRPr="003A1895">
        <w:rPr>
          <w:rFonts w:ascii="Times New Roman" w:hAnsi="Times New Roman"/>
          <w:spacing w:val="-4"/>
          <w:sz w:val="26"/>
          <w:szCs w:val="26"/>
        </w:rPr>
        <w:t xml:space="preserve">64%), </w:t>
      </w:r>
      <w:r w:rsidR="003A1895" w:rsidRPr="003A1895">
        <w:rPr>
          <w:rFonts w:ascii="Times New Roman" w:hAnsi="Times New Roman"/>
          <w:spacing w:val="-6"/>
          <w:sz w:val="26"/>
          <w:szCs w:val="26"/>
        </w:rPr>
        <w:t>стран вне СНГ</w:t>
      </w:r>
      <w:r w:rsidRPr="003A1895">
        <w:rPr>
          <w:rFonts w:ascii="Times New Roman" w:hAnsi="Times New Roman"/>
          <w:spacing w:val="-6"/>
          <w:sz w:val="26"/>
          <w:szCs w:val="26"/>
        </w:rPr>
        <w:t xml:space="preserve"> – </w:t>
      </w:r>
      <w:r w:rsidR="003A1895" w:rsidRPr="003A1895">
        <w:rPr>
          <w:rFonts w:ascii="Times New Roman" w:hAnsi="Times New Roman"/>
          <w:spacing w:val="-6"/>
          <w:sz w:val="26"/>
          <w:szCs w:val="26"/>
        </w:rPr>
        <w:t>28,5</w:t>
      </w:r>
      <w:r w:rsidRPr="003A1895">
        <w:rPr>
          <w:rFonts w:ascii="Times New Roman" w:hAnsi="Times New Roman"/>
          <w:spacing w:val="-6"/>
          <w:sz w:val="26"/>
          <w:szCs w:val="26"/>
        </w:rPr>
        <w:t>% (</w:t>
      </w:r>
      <w:r w:rsidR="003A1895" w:rsidRPr="003A1895">
        <w:rPr>
          <w:rFonts w:ascii="Times New Roman" w:hAnsi="Times New Roman"/>
          <w:spacing w:val="-6"/>
          <w:sz w:val="26"/>
          <w:szCs w:val="26"/>
        </w:rPr>
        <w:t>36,1</w:t>
      </w:r>
      <w:r w:rsidRPr="003A1895">
        <w:rPr>
          <w:rFonts w:ascii="Times New Roman" w:hAnsi="Times New Roman"/>
          <w:spacing w:val="-6"/>
          <w:sz w:val="26"/>
          <w:szCs w:val="26"/>
        </w:rPr>
        <w:t>%). Импорт из</w:t>
      </w:r>
      <w:r w:rsidR="003A1895" w:rsidRPr="003A1895">
        <w:rPr>
          <w:rFonts w:ascii="Times New Roman" w:hAnsi="Times New Roman"/>
          <w:sz w:val="26"/>
          <w:szCs w:val="26"/>
        </w:rPr>
        <w:t xml:space="preserve"> стран СНГ</w:t>
      </w:r>
      <w:r w:rsidRPr="003A1895">
        <w:rPr>
          <w:rFonts w:ascii="Times New Roman" w:hAnsi="Times New Roman"/>
          <w:sz w:val="26"/>
          <w:szCs w:val="26"/>
        </w:rPr>
        <w:t xml:space="preserve"> составил </w:t>
      </w:r>
      <w:r w:rsidR="003A1895" w:rsidRPr="003A1895">
        <w:rPr>
          <w:rFonts w:ascii="Times New Roman" w:hAnsi="Times New Roman"/>
          <w:sz w:val="26"/>
          <w:szCs w:val="26"/>
        </w:rPr>
        <w:t>62,5</w:t>
      </w:r>
      <w:r w:rsidRPr="003A1895">
        <w:rPr>
          <w:rFonts w:ascii="Times New Roman" w:hAnsi="Times New Roman"/>
          <w:sz w:val="26"/>
          <w:szCs w:val="26"/>
        </w:rPr>
        <w:t>% общего объема импорта</w:t>
      </w:r>
      <w:r w:rsidR="00FF561E" w:rsidRPr="003A1895">
        <w:rPr>
          <w:rFonts w:ascii="Times New Roman" w:hAnsi="Times New Roman"/>
          <w:sz w:val="26"/>
          <w:szCs w:val="26"/>
        </w:rPr>
        <w:br/>
      </w:r>
      <w:r w:rsidRPr="003A1895">
        <w:rPr>
          <w:rFonts w:ascii="Times New Roman" w:hAnsi="Times New Roman"/>
          <w:spacing w:val="-8"/>
          <w:sz w:val="26"/>
          <w:szCs w:val="26"/>
        </w:rPr>
        <w:t xml:space="preserve">(в </w:t>
      </w:r>
      <w:r w:rsidR="005252C9" w:rsidRPr="003A1895">
        <w:rPr>
          <w:rFonts w:ascii="Times New Roman" w:hAnsi="Times New Roman"/>
          <w:sz w:val="26"/>
          <w:szCs w:val="26"/>
          <w:lang w:val="en-US"/>
        </w:rPr>
        <w:t>I</w:t>
      </w:r>
      <w:r w:rsidR="005252C9" w:rsidRPr="003A1895">
        <w:rPr>
          <w:rFonts w:ascii="Times New Roman" w:hAnsi="Times New Roman"/>
          <w:sz w:val="26"/>
          <w:szCs w:val="26"/>
        </w:rPr>
        <w:t xml:space="preserve"> квартале</w:t>
      </w:r>
      <w:r w:rsidR="005252C9" w:rsidRPr="003A1895">
        <w:rPr>
          <w:rFonts w:ascii="Times New Roman" w:hAnsi="Times New Roman"/>
          <w:spacing w:val="-4"/>
          <w:sz w:val="26"/>
          <w:szCs w:val="26"/>
        </w:rPr>
        <w:t xml:space="preserve"> </w:t>
      </w:r>
      <w:r w:rsidR="005A25CF" w:rsidRPr="003A1895">
        <w:rPr>
          <w:rFonts w:ascii="Times New Roman" w:hAnsi="Times New Roman"/>
          <w:spacing w:val="-8"/>
          <w:sz w:val="26"/>
          <w:szCs w:val="26"/>
        </w:rPr>
        <w:t>2024 г.</w:t>
      </w:r>
      <w:r w:rsidRPr="003A1895">
        <w:rPr>
          <w:rFonts w:ascii="Times New Roman" w:hAnsi="Times New Roman"/>
          <w:spacing w:val="-8"/>
          <w:sz w:val="26"/>
          <w:szCs w:val="26"/>
        </w:rPr>
        <w:t xml:space="preserve"> – </w:t>
      </w:r>
      <w:r w:rsidR="003A1895" w:rsidRPr="003A1895">
        <w:rPr>
          <w:rFonts w:ascii="Times New Roman" w:hAnsi="Times New Roman"/>
          <w:spacing w:val="-8"/>
          <w:sz w:val="26"/>
          <w:szCs w:val="26"/>
        </w:rPr>
        <w:t>61</w:t>
      </w:r>
      <w:r w:rsidRPr="003A1895">
        <w:rPr>
          <w:rFonts w:ascii="Times New Roman" w:hAnsi="Times New Roman"/>
          <w:spacing w:val="-8"/>
          <w:sz w:val="26"/>
          <w:szCs w:val="26"/>
        </w:rPr>
        <w:t xml:space="preserve">%), </w:t>
      </w:r>
      <w:r w:rsidR="003A1895" w:rsidRPr="003A1895">
        <w:rPr>
          <w:rFonts w:ascii="Times New Roman" w:hAnsi="Times New Roman"/>
          <w:spacing w:val="-8"/>
          <w:sz w:val="26"/>
          <w:szCs w:val="26"/>
        </w:rPr>
        <w:t>стран вне СНГ</w:t>
      </w:r>
      <w:r w:rsidRPr="003A1895">
        <w:rPr>
          <w:rFonts w:ascii="Times New Roman" w:hAnsi="Times New Roman"/>
          <w:sz w:val="26"/>
          <w:szCs w:val="26"/>
        </w:rPr>
        <w:t xml:space="preserve"> – </w:t>
      </w:r>
      <w:r w:rsidR="003A1895" w:rsidRPr="003A1895">
        <w:rPr>
          <w:rFonts w:ascii="Times New Roman" w:hAnsi="Times New Roman"/>
          <w:sz w:val="26"/>
          <w:szCs w:val="26"/>
        </w:rPr>
        <w:t>37,5</w:t>
      </w:r>
      <w:r w:rsidRPr="003A1895">
        <w:rPr>
          <w:rFonts w:ascii="Times New Roman" w:hAnsi="Times New Roman"/>
          <w:sz w:val="26"/>
          <w:szCs w:val="26"/>
        </w:rPr>
        <w:t>% (</w:t>
      </w:r>
      <w:r w:rsidR="003A1895" w:rsidRPr="003A1895">
        <w:rPr>
          <w:rFonts w:ascii="Times New Roman" w:hAnsi="Times New Roman"/>
          <w:sz w:val="26"/>
          <w:szCs w:val="26"/>
        </w:rPr>
        <w:t>39,1</w:t>
      </w:r>
      <w:r w:rsidRPr="003A1895">
        <w:rPr>
          <w:rFonts w:ascii="Times New Roman" w:hAnsi="Times New Roman"/>
          <w:sz w:val="26"/>
          <w:szCs w:val="26"/>
        </w:rPr>
        <w:t>%).</w:t>
      </w:r>
    </w:p>
    <w:p w:rsidR="000777A1" w:rsidRPr="000777A1" w:rsidRDefault="00E057B3" w:rsidP="000777A1">
      <w:pPr>
        <w:spacing w:before="480" w:after="120" w:line="280" w:lineRule="exact"/>
        <w:jc w:val="center"/>
        <w:rPr>
          <w:rFonts w:ascii="Arial" w:eastAsia="Times New Roman" w:hAnsi="Arial" w:cs="Arial"/>
          <w:b/>
          <w:bCs/>
          <w:sz w:val="26"/>
          <w:szCs w:val="26"/>
          <w:lang w:eastAsia="ru-RU"/>
        </w:rPr>
      </w:pPr>
      <w:r>
        <w:rPr>
          <w:rFonts w:ascii="Arial" w:eastAsia="Times New Roman" w:hAnsi="Arial" w:cs="Arial"/>
          <w:b/>
          <w:bCs/>
          <w:sz w:val="26"/>
          <w:szCs w:val="26"/>
          <w:lang w:eastAsia="ru-RU"/>
        </w:rPr>
        <w:lastRenderedPageBreak/>
        <w:t>9</w:t>
      </w:r>
      <w:r w:rsidR="000777A1" w:rsidRPr="00D1207A">
        <w:rPr>
          <w:rFonts w:ascii="Arial" w:eastAsia="Times New Roman" w:hAnsi="Arial" w:cs="Arial"/>
          <w:b/>
          <w:bCs/>
          <w:sz w:val="26"/>
          <w:szCs w:val="26"/>
          <w:lang w:eastAsia="ru-RU"/>
        </w:rPr>
        <w:t>.3. Иностранные инвестиции</w:t>
      </w:r>
    </w:p>
    <w:p w:rsidR="000777A1" w:rsidRDefault="00E057B3" w:rsidP="000777A1">
      <w:pPr>
        <w:spacing w:before="120" w:after="120" w:line="400" w:lineRule="exact"/>
        <w:jc w:val="center"/>
        <w:rPr>
          <w:rFonts w:ascii="Arial" w:eastAsia="Times New Roman" w:hAnsi="Arial" w:cs="Arial"/>
          <w:b/>
          <w:bCs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bCs/>
          <w:sz w:val="24"/>
          <w:szCs w:val="24"/>
          <w:lang w:val="be-BY" w:eastAsia="ru-RU"/>
        </w:rPr>
        <w:t>9</w:t>
      </w:r>
      <w:r w:rsidR="000777A1">
        <w:rPr>
          <w:rFonts w:ascii="Arial" w:eastAsia="Times New Roman" w:hAnsi="Arial" w:cs="Arial"/>
          <w:b/>
          <w:bCs/>
          <w:sz w:val="24"/>
          <w:szCs w:val="24"/>
          <w:lang w:val="be-BY" w:eastAsia="ru-RU"/>
        </w:rPr>
        <w:t>.3.1.</w:t>
      </w:r>
      <w:r w:rsidR="000777A1" w:rsidRPr="00F246B6">
        <w:rPr>
          <w:rFonts w:ascii="Arial" w:eastAsia="Times New Roman" w:hAnsi="Arial" w:cs="Arial"/>
          <w:b/>
          <w:bCs/>
          <w:sz w:val="24"/>
          <w:szCs w:val="24"/>
          <w:lang w:eastAsia="ru-RU"/>
        </w:rPr>
        <w:t xml:space="preserve"> Инвестиции в Гродненскую область из-за рубежа</w:t>
      </w:r>
    </w:p>
    <w:p w:rsidR="000777A1" w:rsidRPr="0082009D" w:rsidRDefault="000777A1" w:rsidP="000777A1">
      <w:pPr>
        <w:spacing w:before="120" w:after="120" w:line="320" w:lineRule="exact"/>
        <w:ind w:firstLine="709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За </w:t>
      </w:r>
      <w:r>
        <w:rPr>
          <w:rFonts w:ascii="Times New Roman" w:eastAsia="Times New Roman" w:hAnsi="Times New Roman"/>
          <w:sz w:val="26"/>
          <w:szCs w:val="20"/>
          <w:lang w:val="en-US" w:eastAsia="ru-RU"/>
        </w:rPr>
        <w:t>I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 квартал 2025 г. 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>в реальный сектор экономики</w:t>
      </w:r>
      <w:r>
        <w:rPr>
          <w:rStyle w:val="af2"/>
          <w:rFonts w:ascii="Times New Roman" w:eastAsia="Times New Roman" w:hAnsi="Times New Roman"/>
          <w:sz w:val="26"/>
          <w:szCs w:val="20"/>
          <w:lang w:eastAsia="ru-RU"/>
        </w:rPr>
        <w:footnoteReference w:customMarkFollows="1" w:id="1"/>
        <w:t>1)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 xml:space="preserve"> иностранные инвесторы вложили </w:t>
      </w:r>
      <w:r>
        <w:rPr>
          <w:rFonts w:ascii="Times New Roman" w:eastAsia="Times New Roman" w:hAnsi="Times New Roman"/>
          <w:sz w:val="26"/>
          <w:szCs w:val="20"/>
          <w:lang w:eastAsia="ru-RU"/>
        </w:rPr>
        <w:t>89,5</w:t>
      </w:r>
      <w:r w:rsidRPr="00730233">
        <w:rPr>
          <w:rFonts w:ascii="Times New Roman" w:eastAsia="Times New Roman" w:hAnsi="Times New Roman"/>
          <w:color w:val="FF0000"/>
          <w:sz w:val="26"/>
          <w:szCs w:val="20"/>
          <w:lang w:eastAsia="ru-RU"/>
        </w:rPr>
        <w:t xml:space="preserve"> </w:t>
      </w:r>
      <w:r w:rsidRPr="0082009D">
        <w:rPr>
          <w:rFonts w:ascii="Times New Roman" w:eastAsia="Times New Roman" w:hAnsi="Times New Roman"/>
          <w:sz w:val="26"/>
          <w:szCs w:val="20"/>
          <w:lang w:eastAsia="ru-RU"/>
        </w:rPr>
        <w:t>млн. долларов США инвестиций.</w:t>
      </w:r>
    </w:p>
    <w:p w:rsidR="000777A1" w:rsidRPr="0052637E" w:rsidRDefault="000777A1" w:rsidP="000777A1">
      <w:pPr>
        <w:spacing w:after="120" w:line="320" w:lineRule="exact"/>
        <w:ind w:firstLine="709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  <w:r w:rsidRPr="0052637E">
        <w:rPr>
          <w:rFonts w:ascii="Times New Roman" w:hAnsi="Times New Roman" w:cs="Times New Roman"/>
          <w:sz w:val="26"/>
          <w:szCs w:val="26"/>
        </w:rPr>
        <w:t>Основными инвесторами организаций области были субъекты хозяйствования Российской Федерации (</w:t>
      </w:r>
      <w:r>
        <w:rPr>
          <w:rFonts w:ascii="Times New Roman" w:hAnsi="Times New Roman" w:cs="Times New Roman"/>
          <w:sz w:val="26"/>
          <w:szCs w:val="26"/>
        </w:rPr>
        <w:t>57,1</w:t>
      </w:r>
      <w:r w:rsidRPr="0052637E">
        <w:rPr>
          <w:rFonts w:ascii="Times New Roman" w:hAnsi="Times New Roman" w:cs="Times New Roman"/>
          <w:sz w:val="26"/>
          <w:szCs w:val="26"/>
        </w:rPr>
        <w:t xml:space="preserve">% от всех поступивших инвестиций), </w:t>
      </w:r>
      <w:r>
        <w:rPr>
          <w:rFonts w:ascii="Times New Roman" w:hAnsi="Times New Roman" w:cs="Times New Roman"/>
          <w:sz w:val="26"/>
          <w:szCs w:val="26"/>
        </w:rPr>
        <w:t>Финляндии</w:t>
      </w:r>
      <w:r w:rsidRPr="0052637E">
        <w:rPr>
          <w:rFonts w:ascii="Times New Roman" w:hAnsi="Times New Roman" w:cs="Times New Roman"/>
          <w:sz w:val="26"/>
          <w:szCs w:val="26"/>
        </w:rPr>
        <w:t xml:space="preserve"> (</w:t>
      </w:r>
      <w:r>
        <w:rPr>
          <w:rFonts w:ascii="Times New Roman" w:hAnsi="Times New Roman" w:cs="Times New Roman"/>
          <w:sz w:val="26"/>
          <w:szCs w:val="26"/>
        </w:rPr>
        <w:t>22,2</w:t>
      </w:r>
      <w:r w:rsidRPr="0052637E">
        <w:rPr>
          <w:rFonts w:ascii="Times New Roman" w:hAnsi="Times New Roman" w:cs="Times New Roman"/>
          <w:sz w:val="26"/>
          <w:szCs w:val="26"/>
        </w:rPr>
        <w:t>%), Объединенных Арабских Э</w:t>
      </w:r>
      <w:r>
        <w:rPr>
          <w:rFonts w:ascii="Times New Roman" w:hAnsi="Times New Roman" w:cs="Times New Roman"/>
          <w:sz w:val="26"/>
          <w:szCs w:val="26"/>
        </w:rPr>
        <w:t>миратов (6,8</w:t>
      </w:r>
      <w:r w:rsidRPr="0052637E">
        <w:rPr>
          <w:rFonts w:ascii="Times New Roman" w:hAnsi="Times New Roman" w:cs="Times New Roman"/>
          <w:sz w:val="26"/>
          <w:szCs w:val="26"/>
        </w:rPr>
        <w:t>%)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br/>
        <w:t>и Польши (5%)</w:t>
      </w:r>
      <w:r w:rsidRPr="0052637E">
        <w:rPr>
          <w:rFonts w:ascii="Times New Roman" w:hAnsi="Times New Roman" w:cs="Times New Roman"/>
          <w:sz w:val="26"/>
          <w:szCs w:val="26"/>
        </w:rPr>
        <w:t>.</w:t>
      </w:r>
    </w:p>
    <w:p w:rsidR="000777A1" w:rsidRPr="00CF7AFD" w:rsidRDefault="000777A1" w:rsidP="000777A1">
      <w:pPr>
        <w:spacing w:before="120" w:after="120" w:line="320" w:lineRule="exact"/>
        <w:jc w:val="center"/>
        <w:rPr>
          <w:rFonts w:ascii="Arial" w:eastAsia="Times New Roman" w:hAnsi="Arial" w:cs="Arial"/>
          <w:b/>
          <w:bCs/>
          <w:lang w:eastAsia="ru-RU"/>
        </w:rPr>
      </w:pPr>
      <w:r w:rsidRPr="001D2FFD">
        <w:rPr>
          <w:rFonts w:ascii="Arial" w:eastAsia="Times New Roman" w:hAnsi="Arial" w:cs="Arial"/>
          <w:b/>
          <w:bCs/>
          <w:lang w:eastAsia="ru-RU"/>
        </w:rPr>
        <w:t>Объем инвестиций, поступивших от иностранных инвесторов,</w:t>
      </w:r>
      <w:r w:rsidRPr="001D2FFD">
        <w:rPr>
          <w:rFonts w:ascii="Arial" w:eastAsia="Times New Roman" w:hAnsi="Arial" w:cs="Arial"/>
          <w:b/>
          <w:bCs/>
          <w:lang w:eastAsia="ru-RU"/>
        </w:rPr>
        <w:br/>
        <w:t xml:space="preserve">по видам экономической деятельности </w:t>
      </w:r>
      <w:r>
        <w:rPr>
          <w:rFonts w:ascii="Arial" w:eastAsia="Times New Roman" w:hAnsi="Arial" w:cs="Arial"/>
          <w:b/>
          <w:bCs/>
          <w:lang w:eastAsia="ru-RU"/>
        </w:rPr>
        <w:t xml:space="preserve">за </w:t>
      </w:r>
      <w:r>
        <w:rPr>
          <w:rFonts w:ascii="Arial" w:eastAsia="Times New Roman" w:hAnsi="Arial" w:cs="Arial"/>
          <w:b/>
          <w:bCs/>
          <w:lang w:val="en-US" w:eastAsia="ru-RU"/>
        </w:rPr>
        <w:t>I</w:t>
      </w:r>
      <w:r>
        <w:rPr>
          <w:rFonts w:ascii="Arial" w:eastAsia="Times New Roman" w:hAnsi="Arial" w:cs="Arial"/>
          <w:b/>
          <w:bCs/>
          <w:lang w:eastAsia="ru-RU"/>
        </w:rPr>
        <w:t xml:space="preserve"> квартал </w:t>
      </w:r>
      <w:r w:rsidRPr="001D2FFD">
        <w:rPr>
          <w:rFonts w:ascii="Arial" w:eastAsia="Times New Roman" w:hAnsi="Arial" w:cs="Arial"/>
          <w:b/>
          <w:bCs/>
          <w:lang w:eastAsia="ru-RU"/>
        </w:rPr>
        <w:t>202</w:t>
      </w:r>
      <w:r>
        <w:rPr>
          <w:rFonts w:ascii="Arial" w:eastAsia="Times New Roman" w:hAnsi="Arial" w:cs="Arial"/>
          <w:b/>
          <w:bCs/>
          <w:lang w:eastAsia="ru-RU"/>
        </w:rPr>
        <w:t>5 г.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36"/>
        <w:gridCol w:w="1276"/>
        <w:gridCol w:w="1276"/>
        <w:gridCol w:w="1134"/>
        <w:gridCol w:w="1276"/>
        <w:gridCol w:w="1274"/>
      </w:tblGrid>
      <w:tr w:rsidR="000777A1" w:rsidRPr="0082009D" w:rsidTr="000777A1">
        <w:trPr>
          <w:cantSplit/>
          <w:tblHeader/>
          <w:jc w:val="center"/>
        </w:trPr>
        <w:tc>
          <w:tcPr>
            <w:tcW w:w="28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7A1" w:rsidRPr="0082009D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368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7A1" w:rsidRPr="0082009D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Тысяч долларов США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A76109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6109">
              <w:rPr>
                <w:rFonts w:ascii="Times New Roman" w:eastAsia="Times New Roman" w:hAnsi="Times New Roman"/>
                <w:lang w:eastAsia="ru-RU"/>
              </w:rPr>
              <w:t>В % к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кварталу </w:t>
            </w:r>
            <w:r w:rsidRPr="00A76109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A76109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  <w:tr w:rsidR="000777A1" w:rsidRPr="0082009D" w:rsidTr="000777A1">
        <w:trPr>
          <w:cantSplit/>
          <w:tblHeader/>
          <w:jc w:val="center"/>
        </w:trPr>
        <w:tc>
          <w:tcPr>
            <w:tcW w:w="283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A1" w:rsidRPr="0082009D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7A1" w:rsidRPr="005A22DA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77A1" w:rsidRPr="0082009D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в том числе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7A1" w:rsidRPr="00A76109" w:rsidRDefault="000777A1" w:rsidP="000777A1">
            <w:pPr>
              <w:spacing w:before="40" w:after="40" w:line="22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6109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7A1" w:rsidRPr="00A76109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76109">
              <w:rPr>
                <w:rFonts w:ascii="Times New Roman" w:eastAsia="Times New Roman" w:hAnsi="Times New Roman"/>
                <w:lang w:eastAsia="ru-RU"/>
              </w:rPr>
              <w:t>в том числе прямые</w:t>
            </w:r>
          </w:p>
        </w:tc>
      </w:tr>
      <w:tr w:rsidR="000777A1" w:rsidRPr="0082009D" w:rsidTr="000777A1">
        <w:trPr>
          <w:cantSplit/>
          <w:trHeight w:val="360"/>
          <w:tblHeader/>
          <w:jc w:val="center"/>
        </w:trPr>
        <w:tc>
          <w:tcPr>
            <w:tcW w:w="28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82009D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82009D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77A1" w:rsidRPr="0082009D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прямые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777A1" w:rsidRPr="0082009D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прочие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A76109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A76109" w:rsidRDefault="000777A1" w:rsidP="000777A1">
            <w:pPr>
              <w:spacing w:before="40" w:after="40" w:line="220" w:lineRule="exact"/>
              <w:ind w:left="-57" w:right="-57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777A1" w:rsidRPr="0082009D" w:rsidTr="000777A1">
        <w:trPr>
          <w:cantSplit/>
          <w:trHeight w:val="213"/>
          <w:jc w:val="center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40" w:after="40" w:line="220" w:lineRule="exac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b/>
                <w:bCs/>
                <w:lang w:eastAsia="ru-RU"/>
              </w:rPr>
              <w:t>Всего по области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271AB2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89 524,9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E25F2E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85 388,8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5949D9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53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lang w:eastAsia="ru-RU"/>
              </w:rPr>
              <w:t>4 136,1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82,2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80,6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40" w:after="40" w:line="220" w:lineRule="exact"/>
              <w:ind w:left="284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42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42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1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3 658,1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3 215,6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442,5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101,4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106,7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A7347C" w:rsidRDefault="000777A1" w:rsidP="000777A1">
            <w:pPr>
              <w:spacing w:before="40" w:after="40" w:line="220" w:lineRule="exact"/>
              <w:ind w:left="170"/>
              <w:rPr>
                <w:rFonts w:ascii="Times New Roman" w:eastAsia="Times New Roman" w:hAnsi="Times New Roman"/>
                <w:lang w:eastAsia="ru-RU"/>
              </w:rPr>
            </w:pPr>
            <w:r w:rsidRPr="00A7347C">
              <w:rPr>
                <w:rFonts w:ascii="Times New Roman" w:eastAsia="Times New Roman" w:hAnsi="Times New Roman"/>
                <w:lang w:eastAsia="ru-RU"/>
              </w:rPr>
              <w:t>сельское хозяйство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A7347C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3 647,3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A7347C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3 204,8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A7347C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53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442,5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104,6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107,5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t>ромышленность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D6635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77 590,1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D6635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75 936,2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D6635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1 653,9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80,1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79,2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строительство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A03E4A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714,8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EF5D45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691,5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23,3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244,5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275,1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оптовая и розничная торговля; ремонт </w:t>
            </w:r>
            <w:r w:rsidRPr="0082009D">
              <w:rPr>
                <w:rFonts w:ascii="Times New Roman" w:eastAsia="Times New Roman" w:hAnsi="Times New Roman"/>
                <w:spacing w:val="-2"/>
                <w:lang w:eastAsia="ru-RU"/>
              </w:rPr>
              <w:t>автомобилей и мотоциклов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1D32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2 321,5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1D32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813,4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1D32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1 508,1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10р.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3,5р.</w:t>
            </w:r>
          </w:p>
        </w:tc>
      </w:tr>
      <w:tr w:rsidR="000777A1" w:rsidRPr="0082009D" w:rsidTr="000777A1">
        <w:trPr>
          <w:cantSplit/>
          <w:trHeight w:val="253"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spacing w:val="-4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spacing w:val="-4"/>
                <w:lang w:eastAsia="ru-RU"/>
              </w:rPr>
              <w:t>транспортная деятельность, складирование, почтовая</w:t>
            </w:r>
            <w:r>
              <w:rPr>
                <w:rFonts w:ascii="Times New Roman" w:eastAsia="Times New Roman" w:hAnsi="Times New Roman"/>
                <w:spacing w:val="-4"/>
                <w:lang w:eastAsia="ru-RU"/>
              </w:rPr>
              <w:br/>
            </w:r>
            <w:r w:rsidRPr="0082009D">
              <w:rPr>
                <w:rFonts w:ascii="Times New Roman" w:eastAsia="Times New Roman" w:hAnsi="Times New Roman"/>
                <w:spacing w:val="-4"/>
                <w:lang w:eastAsia="ru-RU"/>
              </w:rPr>
              <w:t>и курьерская деятельность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1D32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2 684,7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1D32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2 684,7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1D32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71,6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72,6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услуги по временному проживанию и питанию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1D32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203,2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1D32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203,2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58,1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информация и связь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6,8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6,8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0,8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4,9р.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финансовая и страховая деятельность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5,0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tabs>
                <w:tab w:val="left" w:pos="8385"/>
              </w:tabs>
              <w:spacing w:before="40" w:after="40" w:line="22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операции с недвижимым имуществом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1 579,1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1 071,2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tabs>
                <w:tab w:val="left" w:pos="495"/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507,9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tabs>
                <w:tab w:val="left" w:pos="777"/>
                <w:tab w:val="left" w:pos="919"/>
                <w:tab w:val="left" w:pos="8385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142,3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tabs>
                <w:tab w:val="left" w:pos="777"/>
                <w:tab w:val="left" w:pos="919"/>
                <w:tab w:val="left" w:pos="8385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112,5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tabs>
                <w:tab w:val="left" w:pos="8385"/>
              </w:tabs>
              <w:spacing w:before="40" w:after="40" w:line="22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профессиональная, научная 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br/>
              <w:t>и техническая деятельность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340,6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340,6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84,7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tabs>
                <w:tab w:val="left" w:pos="8385"/>
              </w:tabs>
              <w:spacing w:before="40" w:after="40" w:line="22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деятельность в сфере административных 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br/>
              <w:t>и вспомогательных услуг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196,9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196,9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3,5р.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3,5р.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40" w:after="40" w:line="22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образование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0,4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autoSpaceDE w:val="0"/>
              <w:autoSpaceDN w:val="0"/>
              <w:adjustRightInd w:val="0"/>
              <w:spacing w:before="40" w:after="40" w:line="220" w:lineRule="exact"/>
              <w:ind w:right="266"/>
              <w:jc w:val="right"/>
              <w:rPr>
                <w:rFonts w:ascii="Times New Roman" w:eastAsia="Times New Roman" w:hAnsi="Times New Roman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tabs>
                <w:tab w:val="left" w:pos="8385"/>
              </w:tabs>
              <w:spacing w:before="40" w:after="40" w:line="22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6019F9">
              <w:rPr>
                <w:rFonts w:ascii="Times New Roman" w:eastAsia="Times New Roman" w:hAnsi="Times New Roman"/>
                <w:lang w:eastAsia="ru-RU"/>
              </w:rPr>
              <w:t xml:space="preserve">здравоохранение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6019F9">
              <w:rPr>
                <w:rFonts w:ascii="Times New Roman" w:eastAsia="Times New Roman" w:hAnsi="Times New Roman"/>
                <w:lang w:eastAsia="ru-RU"/>
              </w:rPr>
              <w:t>и социальные услуги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D7A61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5,6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5,6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D7A61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D7A61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70,0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tabs>
                <w:tab w:val="left" w:pos="8385"/>
              </w:tabs>
              <w:spacing w:before="40" w:after="40" w:line="22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творчество, спорт, развлечения и отдых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172,2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172,2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182,4</w:t>
            </w:r>
          </w:p>
        </w:tc>
        <w:tc>
          <w:tcPr>
            <w:tcW w:w="127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83D28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182,4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283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tabs>
                <w:tab w:val="left" w:pos="8385"/>
              </w:tabs>
              <w:spacing w:before="40" w:after="40" w:line="220" w:lineRule="exact"/>
              <w:ind w:left="57" w:right="-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предоставление прочих видов услуг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="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45,9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181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45,9</w:t>
            </w:r>
          </w:p>
        </w:tc>
        <w:tc>
          <w:tcPr>
            <w:tcW w:w="113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tabs>
                <w:tab w:val="left" w:pos="777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153"/>
              <w:jc w:val="right"/>
              <w:rPr>
                <w:rFonts w:ascii="Times New Roman" w:eastAsia="Times New Roman" w:hAnsi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lang w:eastAsia="ru-RU"/>
              </w:rPr>
              <w:t>–</w:t>
            </w:r>
          </w:p>
        </w:tc>
        <w:tc>
          <w:tcPr>
            <w:tcW w:w="127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59,8</w:t>
            </w:r>
          </w:p>
        </w:tc>
        <w:tc>
          <w:tcPr>
            <w:tcW w:w="127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widowControl w:val="0"/>
              <w:tabs>
                <w:tab w:val="left" w:pos="777"/>
                <w:tab w:val="left" w:pos="8385"/>
              </w:tabs>
              <w:autoSpaceDE w:val="0"/>
              <w:autoSpaceDN w:val="0"/>
              <w:adjustRightInd w:val="0"/>
              <w:spacing w:beforeLines="100" w:before="240" w:after="40" w:line="220" w:lineRule="exact"/>
              <w:ind w:right="266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59,8</w:t>
            </w:r>
          </w:p>
        </w:tc>
      </w:tr>
    </w:tbl>
    <w:p w:rsidR="000777A1" w:rsidRDefault="000777A1" w:rsidP="000777A1">
      <w:pPr>
        <w:widowControl w:val="0"/>
        <w:tabs>
          <w:tab w:val="left" w:pos="2268"/>
        </w:tabs>
        <w:spacing w:before="120" w:after="0" w:line="380" w:lineRule="exact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B7352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Основной формой привлечения прямых инвестиций было реинвестирование (84,1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AB7352">
        <w:rPr>
          <w:rFonts w:ascii="Times New Roman" w:eastAsia="Times New Roman" w:hAnsi="Times New Roman"/>
          <w:sz w:val="26"/>
          <w:szCs w:val="26"/>
          <w:lang w:eastAsia="ru-RU"/>
        </w:rPr>
        <w:t>млн. долларов США, или 98,5% от общего объема прямых инвестиций).</w:t>
      </w:r>
    </w:p>
    <w:p w:rsidR="000777A1" w:rsidRPr="00256883" w:rsidRDefault="000777A1" w:rsidP="000777A1">
      <w:pPr>
        <w:spacing w:before="240" w:after="120" w:line="320" w:lineRule="exact"/>
        <w:jc w:val="center"/>
        <w:rPr>
          <w:rFonts w:ascii="Arial" w:hAnsi="Arial" w:cs="Arial"/>
          <w:b/>
          <w:lang w:eastAsia="ru-RU"/>
        </w:rPr>
      </w:pPr>
      <w:r w:rsidRPr="00256883">
        <w:rPr>
          <w:rFonts w:ascii="Arial" w:hAnsi="Arial" w:cs="Arial"/>
          <w:b/>
          <w:lang w:eastAsia="ru-RU"/>
        </w:rPr>
        <w:t xml:space="preserve">Распределение поступивших прямых иностранных инвестиций </w:t>
      </w:r>
      <w:r w:rsidRPr="00256883">
        <w:rPr>
          <w:rFonts w:ascii="Arial" w:hAnsi="Arial" w:cs="Arial"/>
          <w:b/>
          <w:lang w:eastAsia="ru-RU"/>
        </w:rPr>
        <w:br/>
        <w:t>по странам мира</w:t>
      </w:r>
    </w:p>
    <w:p w:rsidR="000777A1" w:rsidRDefault="000777A1" w:rsidP="000777A1">
      <w:pPr>
        <w:spacing w:after="0" w:line="240" w:lineRule="exact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297FF5">
        <w:rPr>
          <w:rFonts w:ascii="Arial" w:eastAsia="Times New Roman" w:hAnsi="Arial"/>
          <w:i/>
          <w:iCs/>
          <w:noProof/>
          <w:spacing w:val="-4"/>
          <w:sz w:val="20"/>
          <w:szCs w:val="20"/>
          <w:lang w:eastAsia="ru-RU"/>
        </w:rPr>
        <w:drawing>
          <wp:anchor distT="0" distB="0" distL="114300" distR="114300" simplePos="0" relativeHeight="251667456" behindDoc="0" locked="0" layoutInCell="1" allowOverlap="1" wp14:anchorId="4F0949EC" wp14:editId="3265B47B">
            <wp:simplePos x="0" y="0"/>
            <wp:positionH relativeFrom="column">
              <wp:posOffset>2785745</wp:posOffset>
            </wp:positionH>
            <wp:positionV relativeFrom="paragraph">
              <wp:posOffset>226060</wp:posOffset>
            </wp:positionV>
            <wp:extent cx="2969895" cy="2547620"/>
            <wp:effectExtent l="0" t="0" r="1905" b="5080"/>
            <wp:wrapSquare wrapText="bothSides"/>
            <wp:docPr id="23" name="Диаграмма 2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Arial" w:eastAsia="Times New Roman" w:hAnsi="Arial"/>
          <w:i/>
          <w:iCs/>
          <w:noProof/>
          <w:sz w:val="20"/>
          <w:szCs w:val="20"/>
          <w:lang w:eastAsia="ru-RU"/>
        </w:rPr>
        <w:drawing>
          <wp:anchor distT="0" distB="0" distL="114300" distR="114300" simplePos="0" relativeHeight="251666432" behindDoc="0" locked="0" layoutInCell="1" allowOverlap="1" wp14:anchorId="02C9B30C" wp14:editId="0EE6771A">
            <wp:simplePos x="0" y="0"/>
            <wp:positionH relativeFrom="column">
              <wp:posOffset>4445</wp:posOffset>
            </wp:positionH>
            <wp:positionV relativeFrom="paragraph">
              <wp:posOffset>177800</wp:posOffset>
            </wp:positionV>
            <wp:extent cx="5633720" cy="3324225"/>
            <wp:effectExtent l="0" t="0" r="5080" b="0"/>
            <wp:wrapSquare wrapText="bothSides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82009D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(в процентах к итогу)</w:t>
      </w:r>
    </w:p>
    <w:p w:rsidR="000777A1" w:rsidRPr="005C4C47" w:rsidRDefault="000777A1" w:rsidP="000777A1">
      <w:pPr>
        <w:widowControl w:val="0"/>
        <w:tabs>
          <w:tab w:val="left" w:pos="2268"/>
        </w:tabs>
        <w:spacing w:before="360" w:after="120" w:line="380" w:lineRule="exact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C4C47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 xml:space="preserve">Прямые иностранные инвестиции на чистой основе </w:t>
      </w: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 xml:space="preserve">(без учета </w:t>
      </w:r>
      <w:r w:rsidRPr="005C4C47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задолженности прямому инвестору за товары, работы, услуги) за </w:t>
      </w:r>
      <w:r w:rsidRPr="005C4C47">
        <w:rPr>
          <w:rFonts w:ascii="Times New Roman" w:eastAsia="Times New Roman" w:hAnsi="Times New Roman"/>
          <w:spacing w:val="-2"/>
          <w:sz w:val="26"/>
          <w:szCs w:val="26"/>
          <w:lang w:val="en-US" w:eastAsia="ru-RU"/>
        </w:rPr>
        <w:t>I</w:t>
      </w:r>
      <w:r w:rsidRPr="005C4C47">
        <w:rPr>
          <w:rFonts w:ascii="Times New Roman" w:eastAsia="Times New Roman" w:hAnsi="Times New Roman"/>
          <w:spacing w:val="-2"/>
          <w:sz w:val="26"/>
          <w:szCs w:val="26"/>
          <w:lang w:eastAsia="ru-RU"/>
        </w:rPr>
        <w:t xml:space="preserve"> квартал 2025 г</w:t>
      </w: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>. составили 79,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 xml:space="preserve"> млн. долларов США.</w:t>
      </w:r>
    </w:p>
    <w:p w:rsidR="000777A1" w:rsidRPr="0082009D" w:rsidRDefault="000777A1" w:rsidP="000777A1">
      <w:pPr>
        <w:spacing w:before="240" w:after="0" w:line="300" w:lineRule="exact"/>
        <w:ind w:firstLine="709"/>
        <w:jc w:val="center"/>
        <w:rPr>
          <w:rFonts w:ascii="Arial" w:eastAsia="Times New Roman" w:hAnsi="Arial"/>
          <w:b/>
          <w:lang w:eastAsia="ru-RU"/>
        </w:rPr>
      </w:pPr>
      <w:r w:rsidRPr="00B022C8">
        <w:rPr>
          <w:rFonts w:ascii="Arial" w:eastAsia="Times New Roman" w:hAnsi="Arial"/>
          <w:b/>
          <w:lang w:eastAsia="ru-RU"/>
        </w:rPr>
        <w:t xml:space="preserve">Прямые иностранные инвестиции на чистой основе </w:t>
      </w:r>
      <w:r w:rsidRPr="00B022C8">
        <w:rPr>
          <w:rFonts w:ascii="Arial" w:eastAsia="Times New Roman" w:hAnsi="Arial"/>
          <w:b/>
          <w:lang w:eastAsia="ru-RU"/>
        </w:rPr>
        <w:br/>
        <w:t xml:space="preserve">(без учета задолженности прямому инвестору за товары, работы, услуги) </w:t>
      </w:r>
      <w:r w:rsidRPr="00B022C8">
        <w:rPr>
          <w:rFonts w:ascii="Arial" w:eastAsia="Times New Roman" w:hAnsi="Arial"/>
          <w:b/>
          <w:lang w:eastAsia="ru-RU"/>
        </w:rPr>
        <w:br/>
        <w:t>по видам экономической деятельности</w:t>
      </w:r>
    </w:p>
    <w:p w:rsidR="000777A1" w:rsidRPr="0082009D" w:rsidRDefault="000777A1" w:rsidP="000777A1">
      <w:pPr>
        <w:spacing w:before="120" w:after="120" w:line="240" w:lineRule="exact"/>
        <w:jc w:val="center"/>
        <w:rPr>
          <w:rFonts w:ascii="Arial" w:eastAsia="Times New Roman" w:hAnsi="Arial" w:cs="Arial"/>
          <w:i/>
          <w:iCs/>
          <w:sz w:val="20"/>
          <w:szCs w:val="20"/>
          <w:lang w:eastAsia="ru-RU"/>
        </w:rPr>
      </w:pPr>
      <w:r w:rsidRPr="0082009D">
        <w:rPr>
          <w:rFonts w:ascii="Arial" w:eastAsia="Times New Roman" w:hAnsi="Arial" w:cs="Arial"/>
          <w:i/>
          <w:iCs/>
          <w:sz w:val="20"/>
          <w:szCs w:val="20"/>
          <w:lang w:eastAsia="ru-RU"/>
        </w:rPr>
        <w:t>(тысяч долларов США)</w:t>
      </w:r>
    </w:p>
    <w:tbl>
      <w:tblPr>
        <w:tblW w:w="9072" w:type="dxa"/>
        <w:jc w:val="center"/>
        <w:tblLayout w:type="fixed"/>
        <w:tblLook w:val="0000" w:firstRow="0" w:lastRow="0" w:firstColumn="0" w:lastColumn="0" w:noHBand="0" w:noVBand="0"/>
      </w:tblPr>
      <w:tblGrid>
        <w:gridCol w:w="3262"/>
        <w:gridCol w:w="1936"/>
        <w:gridCol w:w="1937"/>
        <w:gridCol w:w="1937"/>
      </w:tblGrid>
      <w:tr w:rsidR="000777A1" w:rsidRPr="0082009D" w:rsidTr="000777A1">
        <w:trPr>
          <w:cantSplit/>
          <w:tblHeader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82009D" w:rsidRDefault="000777A1" w:rsidP="000777A1">
            <w:pPr>
              <w:spacing w:before="60" w:after="60" w:line="240" w:lineRule="exact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A76109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квартал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A76109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A76109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A76109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квартал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A76109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5</w:t>
            </w:r>
            <w:r w:rsidRPr="00A76109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A76109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квартал</w:t>
            </w:r>
            <w:r>
              <w:rPr>
                <w:rFonts w:ascii="Times New Roman" w:eastAsia="Times New Roman" w:hAnsi="Times New Roman"/>
                <w:lang w:eastAsia="ru-RU"/>
              </w:rPr>
              <w:br/>
              <w:t xml:space="preserve">2025 г.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A76109">
              <w:rPr>
                <w:rFonts w:ascii="Times New Roman" w:eastAsia="Times New Roman" w:hAnsi="Times New Roman"/>
                <w:lang w:eastAsia="ru-RU"/>
              </w:rPr>
              <w:t>в % к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кварталу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A76109">
              <w:rPr>
                <w:rFonts w:ascii="Times New Roman" w:eastAsia="Times New Roman" w:hAnsi="Times New Roman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lang w:eastAsia="ru-RU"/>
              </w:rPr>
              <w:t>4</w:t>
            </w:r>
            <w:r w:rsidRPr="00A76109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110" w:after="110" w:line="240" w:lineRule="exac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b/>
                <w:bCs/>
                <w:lang w:eastAsia="ru-RU"/>
              </w:rPr>
              <w:t>Всего по области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4E7B6D" w:rsidRDefault="000777A1" w:rsidP="000777A1">
            <w:pPr>
              <w:spacing w:before="110" w:after="110" w:line="240" w:lineRule="exact"/>
              <w:ind w:right="454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80 441,1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801A02" w:rsidRDefault="000777A1" w:rsidP="000777A1">
            <w:pPr>
              <w:spacing w:before="110" w:after="110" w:line="240" w:lineRule="exact"/>
              <w:ind w:right="454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79 949,9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664D93" w:rsidRDefault="000777A1" w:rsidP="000777A1">
            <w:pPr>
              <w:spacing w:before="110" w:after="110" w:line="240" w:lineRule="exact"/>
              <w:ind w:right="624"/>
              <w:jc w:val="right"/>
              <w:rPr>
                <w:rFonts w:ascii="Times New Roman" w:eastAsia="Times New Roman" w:hAnsi="Times New Roman"/>
                <w:b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lang w:eastAsia="ru-RU"/>
              </w:rPr>
              <w:t>99,4</w:t>
            </w:r>
          </w:p>
        </w:tc>
      </w:tr>
      <w:tr w:rsidR="000777A1" w:rsidRPr="0082009D" w:rsidTr="000777A1">
        <w:trPr>
          <w:cantSplit/>
          <w:trHeight w:val="129"/>
          <w:jc w:val="center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110" w:after="110" w:line="240" w:lineRule="exact"/>
              <w:ind w:left="39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110" w:after="11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110" w:after="11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110" w:after="110" w:line="240" w:lineRule="exact"/>
              <w:ind w:right="624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777A1" w:rsidRPr="0082009D" w:rsidTr="000777A1">
        <w:trPr>
          <w:cantSplit/>
          <w:trHeight w:val="263"/>
          <w:jc w:val="center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110" w:after="11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сельское, лесное и рыбное хозяйство</w:t>
            </w: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01A02" w:rsidRDefault="000777A1" w:rsidP="000777A1">
            <w:pPr>
              <w:spacing w:before="110" w:after="11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2 840,6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01A02" w:rsidRDefault="000777A1" w:rsidP="000777A1">
            <w:pPr>
              <w:spacing w:before="110" w:after="11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3 186,7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11605" w:rsidRDefault="000777A1" w:rsidP="000777A1">
            <w:pPr>
              <w:spacing w:before="110" w:after="110" w:line="240" w:lineRule="exact"/>
              <w:ind w:right="62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112,2</w:t>
            </w:r>
          </w:p>
        </w:tc>
      </w:tr>
      <w:tr w:rsidR="000777A1" w:rsidRPr="0082009D" w:rsidTr="000777A1">
        <w:trPr>
          <w:cantSplit/>
          <w:trHeight w:val="160"/>
          <w:jc w:val="center"/>
        </w:trPr>
        <w:tc>
          <w:tcPr>
            <w:tcW w:w="32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A1" w:rsidRPr="001B19BB" w:rsidRDefault="000777A1" w:rsidP="000777A1">
            <w:pPr>
              <w:spacing w:before="110" w:after="110" w:line="240" w:lineRule="exact"/>
              <w:ind w:left="284"/>
              <w:rPr>
                <w:rFonts w:ascii="Times New Roman" w:eastAsia="Times New Roman" w:hAnsi="Times New Roman"/>
                <w:lang w:eastAsia="ru-RU"/>
              </w:rPr>
            </w:pPr>
            <w:r w:rsidRPr="001B19BB">
              <w:rPr>
                <w:rFonts w:ascii="Times New Roman" w:eastAsia="Times New Roman" w:hAnsi="Times New Roman"/>
                <w:lang w:eastAsia="ru-RU"/>
              </w:rPr>
              <w:t>сельское хозяйство</w:t>
            </w:r>
          </w:p>
        </w:tc>
        <w:tc>
          <w:tcPr>
            <w:tcW w:w="19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A1" w:rsidRPr="001B19BB" w:rsidRDefault="000777A1" w:rsidP="000777A1">
            <w:pPr>
              <w:spacing w:before="110" w:after="11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2 808,5</w:t>
            </w:r>
          </w:p>
        </w:tc>
        <w:tc>
          <w:tcPr>
            <w:tcW w:w="1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A1" w:rsidRPr="001B19BB" w:rsidRDefault="000777A1" w:rsidP="000777A1">
            <w:pPr>
              <w:spacing w:before="110" w:after="11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3 175,9</w:t>
            </w:r>
          </w:p>
        </w:tc>
        <w:tc>
          <w:tcPr>
            <w:tcW w:w="19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777A1" w:rsidRPr="001B19BB" w:rsidRDefault="000777A1" w:rsidP="000777A1">
            <w:pPr>
              <w:spacing w:before="110" w:after="110" w:line="240" w:lineRule="exact"/>
              <w:ind w:right="62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113,1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lastRenderedPageBreak/>
              <w:t>п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t>ромышленность</w:t>
            </w:r>
          </w:p>
        </w:tc>
        <w:tc>
          <w:tcPr>
            <w:tcW w:w="19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395D14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70 872,7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395D14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71 253,7</w:t>
            </w:r>
          </w:p>
        </w:tc>
        <w:tc>
          <w:tcPr>
            <w:tcW w:w="19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596A24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100,5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t>троительство</w:t>
            </w: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232,0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671,9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289,6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оптовая и розничная торговля; 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br/>
              <w:t>ремонт автомобилей и мотоциклов</w:t>
            </w: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395D14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103,8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395D14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652,5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664D93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6,3р.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транспортная деятельность, складирование, почтовая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82009D">
              <w:rPr>
                <w:rFonts w:ascii="Times New Roman" w:eastAsia="Times New Roman" w:hAnsi="Times New Roman"/>
                <w:lang w:eastAsia="ru-RU"/>
              </w:rPr>
              <w:t>и курьерская деятельность</w:t>
            </w: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395D14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3 693,3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395D14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2 518,4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68,2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услуги по временному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82009D">
              <w:rPr>
                <w:rFonts w:ascii="Times New Roman" w:eastAsia="Times New Roman" w:hAnsi="Times New Roman"/>
                <w:lang w:eastAsia="ru-RU"/>
              </w:rPr>
              <w:t>проживанию и питанию</w:t>
            </w: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F1756D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321,4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A570C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197,5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664D93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61,4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информация и связь</w:t>
            </w: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1,4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6,7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4,8р.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финансовая и страховая деятельность</w:t>
            </w:r>
          </w:p>
        </w:tc>
        <w:tc>
          <w:tcPr>
            <w:tcW w:w="193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1 007,7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5,0</w:t>
            </w:r>
          </w:p>
        </w:tc>
        <w:tc>
          <w:tcPr>
            <w:tcW w:w="19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0,5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>операции с недвижимым имуществом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1A570C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920,2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1A570C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969,5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105,4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tabs>
                <w:tab w:val="left" w:pos="8385"/>
              </w:tabs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профессиональная, научная 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br/>
              <w:t>и техническая деятельность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A570C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232,8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A570C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116,1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49,9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tabs>
                <w:tab w:val="left" w:pos="8385"/>
              </w:tabs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FD7788">
              <w:rPr>
                <w:rFonts w:ascii="Times New Roman" w:eastAsia="Times New Roman" w:hAnsi="Times New Roman"/>
                <w:spacing w:val="-6"/>
                <w:lang w:eastAsia="ru-RU"/>
              </w:rPr>
              <w:t>деятельность в сфере административных</w:t>
            </w: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82009D">
              <w:rPr>
                <w:rFonts w:ascii="Times New Roman" w:eastAsia="Times New Roman" w:hAnsi="Times New Roman"/>
                <w:lang w:eastAsia="ru-RU"/>
              </w:rPr>
              <w:t>и вспомогательных услуг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065A0B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42,3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065A0B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187,3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7813E1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в 4,4р.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454DE0" w:rsidRDefault="000777A1" w:rsidP="000777A1">
            <w:pPr>
              <w:tabs>
                <w:tab w:val="left" w:pos="8385"/>
              </w:tabs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454DE0">
              <w:rPr>
                <w:rFonts w:ascii="Times New Roman" w:eastAsia="Times New Roman" w:hAnsi="Times New Roman"/>
                <w:lang w:eastAsia="ru-RU"/>
              </w:rPr>
              <w:t>здравоохранение и социальные услуги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1,7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-1,4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82009D">
              <w:rPr>
                <w:rFonts w:ascii="Times New Roman" w:eastAsia="Times New Roman" w:hAnsi="Times New Roman"/>
                <w:lang w:eastAsia="ru-RU"/>
              </w:rPr>
              <w:t xml:space="preserve">творчество, спорт, развлечения </w:t>
            </w:r>
            <w:r>
              <w:rPr>
                <w:rFonts w:ascii="Times New Roman" w:eastAsia="Times New Roman" w:hAnsi="Times New Roman"/>
                <w:lang w:eastAsia="ru-RU"/>
              </w:rPr>
              <w:br/>
            </w:r>
            <w:r w:rsidRPr="0082009D">
              <w:rPr>
                <w:rFonts w:ascii="Times New Roman" w:eastAsia="Times New Roman" w:hAnsi="Times New Roman"/>
                <w:lang w:eastAsia="ru-RU"/>
              </w:rPr>
              <w:t>и отдых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065A0B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94,4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065A0B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140,1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148,4</w:t>
            </w:r>
          </w:p>
        </w:tc>
      </w:tr>
      <w:tr w:rsidR="000777A1" w:rsidRPr="0082009D" w:rsidTr="000777A1">
        <w:trPr>
          <w:cantSplit/>
          <w:jc w:val="center"/>
        </w:trPr>
        <w:tc>
          <w:tcPr>
            <w:tcW w:w="32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Pr="0082009D" w:rsidRDefault="000777A1" w:rsidP="000777A1">
            <w:pPr>
              <w:spacing w:before="60" w:after="8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предоставление прочих видов услуг</w:t>
            </w:r>
          </w:p>
        </w:tc>
        <w:tc>
          <w:tcPr>
            <w:tcW w:w="193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60" w:after="80" w:line="240" w:lineRule="exact"/>
              <w:ind w:right="454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76,8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60" w:after="80" w:line="240" w:lineRule="exact"/>
              <w:ind w:right="48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45,9</w:t>
            </w:r>
          </w:p>
        </w:tc>
        <w:tc>
          <w:tcPr>
            <w:tcW w:w="19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60" w:after="80" w:line="240" w:lineRule="exact"/>
              <w:ind w:right="567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59,8</w:t>
            </w:r>
          </w:p>
        </w:tc>
      </w:tr>
    </w:tbl>
    <w:p w:rsidR="000777A1" w:rsidRPr="005C4C47" w:rsidRDefault="000777A1" w:rsidP="000777A1">
      <w:pPr>
        <w:tabs>
          <w:tab w:val="left" w:pos="2268"/>
        </w:tabs>
        <w:spacing w:before="240" w:after="0" w:line="340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 xml:space="preserve">За </w:t>
      </w:r>
      <w:r w:rsidRPr="005C4C47">
        <w:rPr>
          <w:rFonts w:ascii="Times New Roman" w:eastAsia="Times New Roman" w:hAnsi="Times New Roman"/>
          <w:sz w:val="26"/>
          <w:szCs w:val="26"/>
          <w:lang w:val="en-US" w:eastAsia="ru-RU"/>
        </w:rPr>
        <w:t>I</w:t>
      </w: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 xml:space="preserve"> квартал 2025 г.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все прямые иностранные инвестиции</w:t>
      </w: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 xml:space="preserve"> на чистой основе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приходились</w:t>
      </w: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 xml:space="preserve"> на юридические лица без ведомственной подчиненности </w:t>
      </w:r>
      <w:r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 xml:space="preserve">(за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I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квартал </w:t>
      </w: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>202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4</w:t>
      </w: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 xml:space="preserve"> 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 xml:space="preserve"> –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>99,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9</w:t>
      </w:r>
      <w:r w:rsidRPr="005C4C47">
        <w:rPr>
          <w:rFonts w:ascii="Times New Roman" w:eastAsia="Times New Roman" w:hAnsi="Times New Roman"/>
          <w:sz w:val="26"/>
          <w:szCs w:val="26"/>
          <w:lang w:eastAsia="ru-RU"/>
        </w:rPr>
        <w:t>%).</w:t>
      </w:r>
    </w:p>
    <w:p w:rsidR="000777A1" w:rsidRPr="00CB3D75" w:rsidRDefault="00E057B3" w:rsidP="000777A1">
      <w:pPr>
        <w:pStyle w:val="af8"/>
        <w:spacing w:before="360" w:after="120" w:line="320" w:lineRule="exact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>
        <w:rPr>
          <w:rFonts w:ascii="Arial" w:eastAsia="Times New Roman" w:hAnsi="Arial" w:cs="Arial"/>
          <w:b/>
          <w:sz w:val="24"/>
          <w:szCs w:val="24"/>
          <w:lang w:eastAsia="ru-RU"/>
        </w:rPr>
        <w:t>9</w:t>
      </w:r>
      <w:r w:rsidR="000777A1" w:rsidRPr="00CB3D75">
        <w:rPr>
          <w:rFonts w:ascii="Arial" w:eastAsia="Times New Roman" w:hAnsi="Arial" w:cs="Arial"/>
          <w:b/>
          <w:sz w:val="24"/>
          <w:szCs w:val="24"/>
          <w:lang w:eastAsia="ru-RU"/>
        </w:rPr>
        <w:t>.3.2. Инвестиции из Гродненской области за рубеж</w:t>
      </w:r>
    </w:p>
    <w:p w:rsidR="000777A1" w:rsidRPr="007802CF" w:rsidRDefault="000777A1" w:rsidP="000777A1">
      <w:pPr>
        <w:spacing w:before="120" w:after="120" w:line="340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За </w:t>
      </w:r>
      <w:r>
        <w:rPr>
          <w:rFonts w:ascii="Times New Roman" w:eastAsia="Times New Roman" w:hAnsi="Times New Roman"/>
          <w:sz w:val="26"/>
          <w:szCs w:val="26"/>
          <w:lang w:val="en-US" w:eastAsia="ru-RU"/>
        </w:rPr>
        <w:t>I</w:t>
      </w:r>
      <w:r w:rsidRPr="001B6675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квартал </w:t>
      </w:r>
      <w:r w:rsidRPr="007802CF">
        <w:rPr>
          <w:rFonts w:ascii="Times New Roman" w:eastAsia="Times New Roman" w:hAnsi="Times New Roman"/>
          <w:sz w:val="26"/>
          <w:szCs w:val="26"/>
          <w:lang w:eastAsia="ru-RU"/>
        </w:rPr>
        <w:t>202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Pr="007802CF">
        <w:rPr>
          <w:rFonts w:ascii="Times New Roman" w:eastAsia="Times New Roman" w:hAnsi="Times New Roman"/>
          <w:sz w:val="26"/>
          <w:szCs w:val="26"/>
          <w:lang w:eastAsia="ru-RU"/>
        </w:rPr>
        <w:t xml:space="preserve"> г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Pr="007802CF">
        <w:rPr>
          <w:rFonts w:ascii="Times New Roman" w:eastAsia="Times New Roman" w:hAnsi="Times New Roman"/>
          <w:sz w:val="26"/>
          <w:szCs w:val="26"/>
          <w:lang w:eastAsia="ru-RU"/>
        </w:rPr>
        <w:t xml:space="preserve"> организациями области</w:t>
      </w:r>
      <w:r w:rsidRPr="007802CF">
        <w:rPr>
          <w:rFonts w:ascii="Times New Roman" w:eastAsia="Times New Roman" w:hAnsi="Times New Roman"/>
          <w:sz w:val="26"/>
          <w:szCs w:val="26"/>
          <w:vertAlign w:val="superscript"/>
          <w:lang w:eastAsia="ru-RU"/>
        </w:rPr>
        <w:t>1)</w:t>
      </w:r>
      <w:r w:rsidRPr="007802CF">
        <w:rPr>
          <w:rStyle w:val="af2"/>
          <w:rFonts w:ascii="Times New Roman" w:eastAsia="Times New Roman" w:hAnsi="Times New Roman"/>
          <w:color w:val="FFFFFF" w:themeColor="background1"/>
          <w:sz w:val="26"/>
          <w:szCs w:val="26"/>
          <w:lang w:eastAsia="ru-RU"/>
        </w:rPr>
        <w:footnoteReference w:id="2"/>
      </w:r>
      <w:r w:rsidRPr="007802CF">
        <w:rPr>
          <w:rFonts w:ascii="Times New Roman" w:eastAsia="Times New Roman" w:hAnsi="Times New Roman"/>
          <w:sz w:val="26"/>
          <w:szCs w:val="26"/>
          <w:lang w:eastAsia="ru-RU"/>
        </w:rPr>
        <w:t xml:space="preserve">направлено за рубеж инвестиций на сумму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19,2 </w:t>
      </w:r>
      <w:r w:rsidRPr="007802CF">
        <w:rPr>
          <w:rFonts w:ascii="Times New Roman" w:eastAsia="Times New Roman" w:hAnsi="Times New Roman"/>
          <w:sz w:val="26"/>
          <w:szCs w:val="26"/>
          <w:lang w:eastAsia="ru-RU"/>
        </w:rPr>
        <w:t>млн. долларов США.</w:t>
      </w:r>
    </w:p>
    <w:p w:rsidR="000777A1" w:rsidRPr="00672ABE" w:rsidRDefault="000777A1" w:rsidP="000777A1">
      <w:pPr>
        <w:spacing w:after="0" w:line="340" w:lineRule="exact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672ABE">
        <w:rPr>
          <w:rFonts w:ascii="Times New Roman" w:eastAsia="Times New Roman" w:hAnsi="Times New Roman"/>
          <w:sz w:val="26"/>
          <w:szCs w:val="26"/>
          <w:lang w:eastAsia="ru-RU"/>
        </w:rPr>
        <w:t>Значительные объемы инвестиций организациями области были направлены субъектам хозяйствования Российской Федерации (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97,8</w:t>
      </w:r>
      <w:r w:rsidRPr="00672ABE">
        <w:rPr>
          <w:rFonts w:ascii="Times New Roman" w:eastAsia="Times New Roman" w:hAnsi="Times New Roman"/>
          <w:sz w:val="26"/>
          <w:szCs w:val="26"/>
          <w:lang w:eastAsia="ru-RU"/>
        </w:rPr>
        <w:t>% от всех направленных инвестиций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).</w:t>
      </w:r>
    </w:p>
    <w:p w:rsidR="000777A1" w:rsidRPr="001F64D1" w:rsidRDefault="000777A1" w:rsidP="000777A1">
      <w:pPr>
        <w:spacing w:after="120" w:line="320" w:lineRule="exact"/>
        <w:jc w:val="center"/>
        <w:rPr>
          <w:rFonts w:ascii="Arial" w:eastAsia="Times New Roman" w:hAnsi="Arial" w:cs="Arial"/>
          <w:b/>
          <w:bCs/>
          <w:lang w:eastAsia="ru-RU"/>
        </w:rPr>
      </w:pPr>
      <w:r w:rsidRPr="001F64D1">
        <w:rPr>
          <w:rFonts w:ascii="Arial" w:eastAsia="Times New Roman" w:hAnsi="Arial" w:cs="Arial"/>
          <w:b/>
          <w:bCs/>
          <w:lang w:eastAsia="ru-RU"/>
        </w:rPr>
        <w:lastRenderedPageBreak/>
        <w:t>Объем инвестиций, направленных организациями Гродненской области</w:t>
      </w:r>
      <w:r w:rsidRPr="001F64D1">
        <w:rPr>
          <w:rFonts w:ascii="Arial" w:eastAsia="Times New Roman" w:hAnsi="Arial" w:cs="Arial"/>
          <w:b/>
          <w:bCs/>
          <w:lang w:eastAsia="ru-RU"/>
        </w:rPr>
        <w:br/>
        <w:t>в экономику зарубежных стран, по видам экономической деятельности</w:t>
      </w:r>
      <w:r w:rsidRPr="001F64D1">
        <w:rPr>
          <w:rFonts w:ascii="Arial" w:eastAsia="Times New Roman" w:hAnsi="Arial" w:cs="Arial"/>
          <w:b/>
          <w:bCs/>
          <w:lang w:eastAsia="ru-RU"/>
        </w:rPr>
        <w:br/>
      </w:r>
      <w:r>
        <w:rPr>
          <w:rFonts w:ascii="Arial" w:eastAsia="Times New Roman" w:hAnsi="Arial" w:cs="Arial"/>
          <w:b/>
          <w:bCs/>
          <w:lang w:eastAsia="ru-RU"/>
        </w:rPr>
        <w:t xml:space="preserve">за </w:t>
      </w:r>
      <w:r>
        <w:rPr>
          <w:rFonts w:ascii="Arial" w:eastAsia="Times New Roman" w:hAnsi="Arial" w:cs="Arial"/>
          <w:b/>
          <w:bCs/>
          <w:lang w:val="en-US" w:eastAsia="ru-RU"/>
        </w:rPr>
        <w:t>I</w:t>
      </w:r>
      <w:r w:rsidRPr="001B6675">
        <w:rPr>
          <w:rFonts w:ascii="Arial" w:eastAsia="Times New Roman" w:hAnsi="Arial" w:cs="Arial"/>
          <w:b/>
          <w:bCs/>
          <w:lang w:eastAsia="ru-RU"/>
        </w:rPr>
        <w:t xml:space="preserve"> </w:t>
      </w:r>
      <w:r>
        <w:rPr>
          <w:rFonts w:ascii="Arial" w:eastAsia="Times New Roman" w:hAnsi="Arial" w:cs="Arial"/>
          <w:b/>
          <w:bCs/>
          <w:lang w:eastAsia="ru-RU"/>
        </w:rPr>
        <w:t>квартал 2025</w:t>
      </w:r>
      <w:r w:rsidRPr="001F64D1">
        <w:rPr>
          <w:rFonts w:ascii="Arial" w:eastAsia="Times New Roman" w:hAnsi="Arial" w:cs="Arial"/>
          <w:b/>
          <w:bCs/>
          <w:lang w:eastAsia="ru-RU"/>
        </w:rPr>
        <w:t xml:space="preserve"> г</w:t>
      </w:r>
      <w:r>
        <w:rPr>
          <w:rFonts w:ascii="Arial" w:eastAsia="Times New Roman" w:hAnsi="Arial" w:cs="Arial"/>
          <w:b/>
          <w:bCs/>
          <w:lang w:eastAsia="ru-RU"/>
        </w:rPr>
        <w:t>.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2840"/>
        <w:gridCol w:w="1208"/>
        <w:gridCol w:w="1239"/>
        <w:gridCol w:w="1239"/>
        <w:gridCol w:w="1274"/>
        <w:gridCol w:w="1272"/>
      </w:tblGrid>
      <w:tr w:rsidR="000777A1" w:rsidRPr="001F64D1" w:rsidTr="000777A1">
        <w:trPr>
          <w:cantSplit/>
          <w:trHeight w:val="291"/>
          <w:tblHeader/>
          <w:jc w:val="center"/>
        </w:trPr>
        <w:tc>
          <w:tcPr>
            <w:tcW w:w="156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7A1" w:rsidRPr="001F64D1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203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1F64D1" w:rsidRDefault="000777A1" w:rsidP="000777A1">
            <w:pPr>
              <w:spacing w:before="60" w:after="60" w:line="240" w:lineRule="exact"/>
              <w:ind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Тысяч долларов США</w:t>
            </w:r>
          </w:p>
        </w:tc>
        <w:tc>
          <w:tcPr>
            <w:tcW w:w="14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77A1" w:rsidRPr="001F64D1" w:rsidRDefault="000777A1" w:rsidP="000777A1">
            <w:pPr>
              <w:spacing w:before="60" w:after="60" w:line="240" w:lineRule="exact"/>
              <w:ind w:left="-85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FE2CB7">
              <w:rPr>
                <w:rFonts w:ascii="Times New Roman" w:eastAsia="Times New Roman" w:hAnsi="Times New Roman"/>
                <w:lang w:eastAsia="ru-RU"/>
              </w:rPr>
              <w:t>В % к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val="en-US" w:eastAsia="ru-RU"/>
              </w:rPr>
              <w:t>I</w:t>
            </w:r>
            <w:r w:rsidRPr="00DE2BA5">
              <w:rPr>
                <w:rFonts w:ascii="Times New Roman" w:eastAsia="Times New Roman" w:hAnsi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lang w:eastAsia="ru-RU"/>
              </w:rPr>
              <w:t>кварталу 2024</w:t>
            </w:r>
            <w:r w:rsidRPr="00FE2CB7">
              <w:rPr>
                <w:rFonts w:ascii="Times New Roman" w:eastAsia="Times New Roman" w:hAnsi="Times New Roman"/>
                <w:lang w:eastAsia="ru-RU"/>
              </w:rPr>
              <w:t xml:space="preserve"> г.</w:t>
            </w:r>
            <w:r>
              <w:rPr>
                <w:rFonts w:ascii="Times New Roman" w:eastAsia="Times New Roman" w:hAnsi="Times New Roman"/>
                <w:lang w:eastAsia="ru-RU"/>
              </w:rPr>
              <w:t xml:space="preserve">  </w:t>
            </w:r>
          </w:p>
        </w:tc>
      </w:tr>
      <w:tr w:rsidR="000777A1" w:rsidRPr="001F64D1" w:rsidTr="000777A1">
        <w:trPr>
          <w:cantSplit/>
          <w:trHeight w:val="147"/>
          <w:tblHeader/>
          <w:jc w:val="center"/>
        </w:trPr>
        <w:tc>
          <w:tcPr>
            <w:tcW w:w="1565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0777A1" w:rsidRPr="001F64D1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7A1" w:rsidRPr="001F64D1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13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A1" w:rsidRPr="001F64D1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в том числе</w:t>
            </w:r>
          </w:p>
        </w:tc>
        <w:tc>
          <w:tcPr>
            <w:tcW w:w="7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7A1" w:rsidRPr="001F64D1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всего</w:t>
            </w:r>
          </w:p>
        </w:tc>
        <w:tc>
          <w:tcPr>
            <w:tcW w:w="70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777A1" w:rsidRPr="001F64D1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в том числе прямые</w:t>
            </w:r>
          </w:p>
        </w:tc>
      </w:tr>
      <w:tr w:rsidR="000777A1" w:rsidRPr="001F64D1" w:rsidTr="000777A1">
        <w:trPr>
          <w:cantSplit/>
          <w:trHeight w:val="147"/>
          <w:tblHeader/>
          <w:jc w:val="center"/>
        </w:trPr>
        <w:tc>
          <w:tcPr>
            <w:tcW w:w="15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1F64D1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66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1F64D1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A1" w:rsidRPr="001F64D1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прямые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777A1" w:rsidRPr="001F64D1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прочие</w:t>
            </w:r>
          </w:p>
        </w:tc>
        <w:tc>
          <w:tcPr>
            <w:tcW w:w="702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77A1" w:rsidRPr="001F64D1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7A1" w:rsidRPr="001F64D1" w:rsidRDefault="000777A1" w:rsidP="000777A1">
            <w:pPr>
              <w:spacing w:before="60" w:after="60" w:line="240" w:lineRule="exact"/>
              <w:ind w:left="-113" w:right="-113"/>
              <w:jc w:val="center"/>
              <w:rPr>
                <w:rFonts w:ascii="Times New Roman" w:eastAsia="Times New Roman" w:hAnsi="Times New Roman"/>
                <w:lang w:eastAsia="ru-RU"/>
              </w:rPr>
            </w:pPr>
          </w:p>
        </w:tc>
      </w:tr>
      <w:tr w:rsidR="000777A1" w:rsidRPr="009E18B4" w:rsidTr="000777A1">
        <w:trPr>
          <w:cantSplit/>
          <w:trHeight w:val="199"/>
          <w:jc w:val="center"/>
        </w:trPr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F64D1" w:rsidRDefault="000777A1" w:rsidP="000777A1">
            <w:pPr>
              <w:spacing w:before="110" w:after="120" w:line="240" w:lineRule="exac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b/>
                <w:bCs/>
                <w:lang w:eastAsia="ru-RU"/>
              </w:rPr>
              <w:t>Всего по области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F64D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42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19 181,8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1A68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70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18 618,5</w:t>
            </w:r>
          </w:p>
        </w:tc>
        <w:tc>
          <w:tcPr>
            <w:tcW w:w="6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1A68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12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563,3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4B84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115,1</w:t>
            </w:r>
          </w:p>
        </w:tc>
        <w:tc>
          <w:tcPr>
            <w:tcW w:w="70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4B84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114,1</w:t>
            </w:r>
          </w:p>
        </w:tc>
      </w:tr>
      <w:tr w:rsidR="000777A1" w:rsidRPr="009E18B4" w:rsidTr="000777A1">
        <w:trPr>
          <w:cantSplit/>
          <w:trHeight w:val="291"/>
          <w:jc w:val="center"/>
        </w:trPr>
        <w:tc>
          <w:tcPr>
            <w:tcW w:w="1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F64D1" w:rsidRDefault="000777A1" w:rsidP="000777A1">
            <w:pPr>
              <w:spacing w:before="110" w:after="120" w:line="240" w:lineRule="exact"/>
              <w:ind w:left="284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>в том числе: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F64D1" w:rsidRDefault="000777A1" w:rsidP="000777A1">
            <w:pPr>
              <w:widowControl w:val="0"/>
              <w:autoSpaceDE w:val="0"/>
              <w:autoSpaceDN w:val="0"/>
              <w:adjustRightInd w:val="0"/>
              <w:spacing w:before="110" w:after="120" w:line="240" w:lineRule="exact"/>
              <w:ind w:right="142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6C40F6" w:rsidRDefault="000777A1" w:rsidP="000777A1">
            <w:pPr>
              <w:widowControl w:val="0"/>
              <w:autoSpaceDE w:val="0"/>
              <w:autoSpaceDN w:val="0"/>
              <w:adjustRightInd w:val="0"/>
              <w:spacing w:before="110" w:after="120" w:line="240" w:lineRule="exact"/>
              <w:ind w:right="170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6C40F6" w:rsidRDefault="000777A1" w:rsidP="000777A1">
            <w:pPr>
              <w:widowControl w:val="0"/>
              <w:autoSpaceDE w:val="0"/>
              <w:autoSpaceDN w:val="0"/>
              <w:adjustRightInd w:val="0"/>
              <w:spacing w:before="110" w:after="120" w:line="240" w:lineRule="exact"/>
              <w:ind w:right="284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4B84" w:rsidRDefault="000777A1" w:rsidP="000777A1">
            <w:pPr>
              <w:widowControl w:val="0"/>
              <w:autoSpaceDE w:val="0"/>
              <w:autoSpaceDN w:val="0"/>
              <w:adjustRightInd w:val="0"/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4B84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</w:p>
        </w:tc>
      </w:tr>
      <w:tr w:rsidR="000777A1" w:rsidRPr="009E18B4" w:rsidTr="000777A1">
        <w:trPr>
          <w:cantSplit/>
          <w:trHeight w:val="291"/>
          <w:jc w:val="center"/>
        </w:trPr>
        <w:tc>
          <w:tcPr>
            <w:tcW w:w="1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F64D1" w:rsidRDefault="000777A1" w:rsidP="000777A1">
            <w:pPr>
              <w:spacing w:before="110" w:after="12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п</w:t>
            </w:r>
            <w:r w:rsidRPr="001F64D1">
              <w:rPr>
                <w:rFonts w:ascii="Times New Roman" w:eastAsia="Times New Roman" w:hAnsi="Times New Roman"/>
                <w:lang w:eastAsia="ru-RU"/>
              </w:rPr>
              <w:t>ромышленность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F64D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4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16 522,8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E9100A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7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16 522,8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6C40F6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1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4B84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4B84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122,4</w:t>
            </w:r>
          </w:p>
        </w:tc>
      </w:tr>
      <w:tr w:rsidR="000777A1" w:rsidRPr="009E18B4" w:rsidTr="000777A1">
        <w:trPr>
          <w:cantSplit/>
          <w:trHeight w:val="291"/>
          <w:jc w:val="center"/>
        </w:trPr>
        <w:tc>
          <w:tcPr>
            <w:tcW w:w="1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F64D1" w:rsidRDefault="000777A1" w:rsidP="000777A1">
            <w:pPr>
              <w:spacing w:before="110" w:after="12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с</w:t>
            </w:r>
            <w:r w:rsidRPr="001F64D1">
              <w:rPr>
                <w:rFonts w:ascii="Times New Roman" w:eastAsia="Times New Roman" w:hAnsi="Times New Roman"/>
                <w:lang w:eastAsia="ru-RU"/>
              </w:rPr>
              <w:t>троительство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F64D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4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2 402,3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6C40F6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7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1 864,2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0A5B6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1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538,1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4B84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76,4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4B84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66,7</w:t>
            </w:r>
          </w:p>
        </w:tc>
      </w:tr>
      <w:tr w:rsidR="000777A1" w:rsidRPr="009E18B4" w:rsidTr="000777A1">
        <w:trPr>
          <w:cantSplit/>
          <w:trHeight w:val="291"/>
          <w:jc w:val="center"/>
        </w:trPr>
        <w:tc>
          <w:tcPr>
            <w:tcW w:w="1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110" w:after="12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оптовая и розничная торговля; ремонт автомобилей и мотоциклов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4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29,9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7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4,7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1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25,2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</w:tr>
      <w:tr w:rsidR="000777A1" w:rsidRPr="009E18B4" w:rsidTr="000777A1">
        <w:trPr>
          <w:cantSplit/>
          <w:trHeight w:val="259"/>
          <w:jc w:val="center"/>
        </w:trPr>
        <w:tc>
          <w:tcPr>
            <w:tcW w:w="1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F64D1" w:rsidRDefault="000777A1" w:rsidP="000777A1">
            <w:pPr>
              <w:spacing w:before="110" w:after="12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 w:rsidRPr="001F64D1">
              <w:rPr>
                <w:rFonts w:ascii="Times New Roman" w:eastAsia="Times New Roman" w:hAnsi="Times New Roman"/>
                <w:lang w:eastAsia="ru-RU"/>
              </w:rPr>
              <w:t xml:space="preserve">транспортная деятельность, складирование, почтовая </w:t>
            </w:r>
            <w:r w:rsidRPr="001F64D1">
              <w:rPr>
                <w:rFonts w:ascii="Times New Roman" w:eastAsia="Times New Roman" w:hAnsi="Times New Roman"/>
                <w:lang w:eastAsia="ru-RU"/>
              </w:rPr>
              <w:br/>
              <w:t>и курьерская деятельность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F64D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4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E9100A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7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3,1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FE2CB7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1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4B84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CC4B84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16,1</w:t>
            </w:r>
          </w:p>
        </w:tc>
      </w:tr>
      <w:tr w:rsidR="000777A1" w:rsidRPr="009E18B4" w:rsidTr="000777A1">
        <w:trPr>
          <w:cantSplit/>
          <w:trHeight w:val="259"/>
          <w:jc w:val="center"/>
        </w:trPr>
        <w:tc>
          <w:tcPr>
            <w:tcW w:w="1565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Pr="001F64D1" w:rsidRDefault="000777A1" w:rsidP="000777A1">
            <w:pPr>
              <w:spacing w:before="110" w:after="12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информация и связь</w:t>
            </w:r>
          </w:p>
        </w:tc>
        <w:tc>
          <w:tcPr>
            <w:tcW w:w="666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4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214,0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7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214,0</w:t>
            </w:r>
          </w:p>
        </w:tc>
        <w:tc>
          <w:tcPr>
            <w:tcW w:w="683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1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702" w:type="pct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</w:tr>
      <w:tr w:rsidR="000777A1" w:rsidRPr="009E18B4" w:rsidTr="000777A1">
        <w:trPr>
          <w:cantSplit/>
          <w:trHeight w:val="259"/>
          <w:jc w:val="center"/>
        </w:trPr>
        <w:tc>
          <w:tcPr>
            <w:tcW w:w="1565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spacing w:before="110" w:after="120" w:line="240" w:lineRule="exact"/>
              <w:ind w:left="57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операции с недвижимым имуществом</w:t>
            </w:r>
          </w:p>
        </w:tc>
        <w:tc>
          <w:tcPr>
            <w:tcW w:w="666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4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9,7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17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9,7</w:t>
            </w:r>
          </w:p>
        </w:tc>
        <w:tc>
          <w:tcPr>
            <w:tcW w:w="683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12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7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  <w:tc>
          <w:tcPr>
            <w:tcW w:w="702" w:type="pct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777A1" w:rsidRDefault="000777A1" w:rsidP="000777A1">
            <w:pPr>
              <w:tabs>
                <w:tab w:val="left" w:pos="922"/>
              </w:tabs>
              <w:spacing w:before="110" w:after="120" w:line="240" w:lineRule="exact"/>
              <w:ind w:right="340"/>
              <w:jc w:val="right"/>
              <w:rPr>
                <w:rFonts w:ascii="Times New Roman" w:eastAsia="Times New Roman" w:hAnsi="Times New Roman"/>
                <w:lang w:eastAsia="ru-RU"/>
              </w:rPr>
            </w:pPr>
            <w:r>
              <w:rPr>
                <w:rFonts w:ascii="Times New Roman" w:eastAsia="Times New Roman" w:hAnsi="Times New Roman"/>
                <w:lang w:eastAsia="ru-RU"/>
              </w:rPr>
              <w:t>–</w:t>
            </w:r>
          </w:p>
        </w:tc>
      </w:tr>
    </w:tbl>
    <w:p w:rsidR="000777A1" w:rsidRPr="00146041" w:rsidRDefault="000777A1" w:rsidP="000777A1">
      <w:pPr>
        <w:widowControl w:val="0"/>
        <w:spacing w:before="240" w:after="0" w:line="380" w:lineRule="exact"/>
        <w:ind w:firstLine="709"/>
        <w:jc w:val="both"/>
        <w:rPr>
          <w:rFonts w:ascii="Times New Roman" w:eastAsia="Times New Roman" w:hAnsi="Times New Roman"/>
          <w:spacing w:val="-14"/>
          <w:sz w:val="26"/>
          <w:szCs w:val="20"/>
          <w:lang w:eastAsia="ru-RU"/>
        </w:rPr>
      </w:pPr>
      <w:r w:rsidRPr="004B53F3">
        <w:rPr>
          <w:rFonts w:ascii="Times New Roman" w:eastAsia="Times New Roman" w:hAnsi="Times New Roman"/>
          <w:spacing w:val="-10"/>
          <w:sz w:val="26"/>
          <w:szCs w:val="20"/>
          <w:lang w:eastAsia="ru-RU"/>
        </w:rPr>
        <w:t xml:space="preserve">За </w:t>
      </w:r>
      <w:r w:rsidRPr="004B53F3">
        <w:rPr>
          <w:rFonts w:ascii="Times New Roman" w:eastAsia="Times New Roman" w:hAnsi="Times New Roman"/>
          <w:spacing w:val="-10"/>
          <w:sz w:val="26"/>
          <w:szCs w:val="20"/>
          <w:lang w:val="en-US" w:eastAsia="ru-RU"/>
        </w:rPr>
        <w:t>I</w:t>
      </w:r>
      <w:r w:rsidRPr="004B53F3">
        <w:rPr>
          <w:rFonts w:ascii="Times New Roman" w:eastAsia="Times New Roman" w:hAnsi="Times New Roman"/>
          <w:spacing w:val="-10"/>
          <w:sz w:val="26"/>
          <w:szCs w:val="20"/>
          <w:lang w:eastAsia="ru-RU"/>
        </w:rPr>
        <w:t xml:space="preserve"> квартал 2025 г. организациями области субъектам хозяйствования </w:t>
      </w:r>
      <w:r w:rsidRPr="00146041">
        <w:rPr>
          <w:rFonts w:ascii="Times New Roman" w:eastAsia="Times New Roman" w:hAnsi="Times New Roman"/>
          <w:spacing w:val="-14"/>
          <w:sz w:val="26"/>
          <w:szCs w:val="20"/>
          <w:lang w:eastAsia="ru-RU"/>
        </w:rPr>
        <w:t xml:space="preserve">Российской Федерации направлено 97,9% прямых инвестиций (за </w:t>
      </w:r>
      <w:r w:rsidRPr="00146041">
        <w:rPr>
          <w:rFonts w:ascii="Times New Roman" w:eastAsia="Times New Roman" w:hAnsi="Times New Roman"/>
          <w:spacing w:val="-14"/>
          <w:sz w:val="26"/>
          <w:szCs w:val="20"/>
          <w:lang w:val="en-US" w:eastAsia="ru-RU"/>
        </w:rPr>
        <w:t>I</w:t>
      </w:r>
      <w:r w:rsidRPr="00146041">
        <w:rPr>
          <w:rFonts w:ascii="Times New Roman" w:eastAsia="Times New Roman" w:hAnsi="Times New Roman"/>
          <w:spacing w:val="-14"/>
          <w:sz w:val="26"/>
          <w:szCs w:val="20"/>
          <w:lang w:eastAsia="ru-RU"/>
        </w:rPr>
        <w:t xml:space="preserve"> квартал 2024 г. – 96,6%).</w:t>
      </w:r>
    </w:p>
    <w:p w:rsidR="000777A1" w:rsidRPr="000B7E8A" w:rsidRDefault="000777A1" w:rsidP="000777A1">
      <w:pPr>
        <w:spacing w:before="120" w:after="0" w:line="380" w:lineRule="exact"/>
        <w:ind w:firstLine="709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  <w:r w:rsidRPr="000B7E8A">
        <w:rPr>
          <w:rFonts w:ascii="Times New Roman" w:eastAsia="Times New Roman" w:hAnsi="Times New Roman"/>
          <w:sz w:val="26"/>
          <w:szCs w:val="20"/>
          <w:lang w:eastAsia="ru-RU"/>
        </w:rPr>
        <w:t xml:space="preserve">Все прямые инвестиции были направлены организациями области </w:t>
      </w:r>
      <w:r w:rsidRPr="000B7E8A">
        <w:rPr>
          <w:rFonts w:ascii="Times New Roman" w:eastAsia="Times New Roman" w:hAnsi="Times New Roman"/>
          <w:sz w:val="26"/>
          <w:szCs w:val="20"/>
          <w:lang w:eastAsia="ru-RU"/>
        </w:rPr>
        <w:br/>
        <w:t xml:space="preserve">в экономику зарубежных стран в форме долговых инструментов. Практически </w:t>
      </w:r>
      <w:r w:rsidRPr="007D2BDA">
        <w:rPr>
          <w:rFonts w:ascii="Times New Roman" w:eastAsia="Times New Roman" w:hAnsi="Times New Roman"/>
          <w:spacing w:val="-6"/>
          <w:sz w:val="26"/>
          <w:szCs w:val="20"/>
          <w:lang w:eastAsia="ru-RU"/>
        </w:rPr>
        <w:t>вся эта сумма представляет собой задолженность за товары, работы, услуги – 99,9%.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 </w:t>
      </w:r>
      <w:r w:rsidRPr="000B7E8A">
        <w:rPr>
          <w:rFonts w:ascii="Times New Roman" w:eastAsia="Times New Roman" w:hAnsi="Times New Roman"/>
          <w:sz w:val="26"/>
          <w:szCs w:val="20"/>
          <w:lang w:eastAsia="ru-RU"/>
        </w:rPr>
        <w:t xml:space="preserve">По сравнению с </w:t>
      </w:r>
      <w:r w:rsidRPr="000B7E8A">
        <w:rPr>
          <w:rFonts w:ascii="Times New Roman" w:eastAsia="Times New Roman" w:hAnsi="Times New Roman"/>
          <w:sz w:val="26"/>
          <w:szCs w:val="20"/>
          <w:lang w:val="en-US" w:eastAsia="ru-RU"/>
        </w:rPr>
        <w:t>I</w:t>
      </w:r>
      <w:r w:rsidRPr="000B7E8A">
        <w:rPr>
          <w:rFonts w:ascii="Times New Roman" w:eastAsia="Times New Roman" w:hAnsi="Times New Roman"/>
          <w:sz w:val="26"/>
          <w:szCs w:val="20"/>
          <w:lang w:eastAsia="ru-RU"/>
        </w:rPr>
        <w:t xml:space="preserve"> кварталом 2024 г. данная задолженность увеличилась </w:t>
      </w:r>
      <w:r>
        <w:rPr>
          <w:rFonts w:ascii="Times New Roman" w:eastAsia="Times New Roman" w:hAnsi="Times New Roman"/>
          <w:sz w:val="26"/>
          <w:szCs w:val="20"/>
          <w:lang w:eastAsia="ru-RU"/>
        </w:rPr>
        <w:br/>
      </w:r>
      <w:r w:rsidRPr="000B7E8A">
        <w:rPr>
          <w:rFonts w:ascii="Times New Roman" w:eastAsia="Times New Roman" w:hAnsi="Times New Roman"/>
          <w:sz w:val="26"/>
          <w:szCs w:val="20"/>
          <w:lang w:eastAsia="ru-RU"/>
        </w:rPr>
        <w:t xml:space="preserve">на 2,4 млн. долларов США, или на 14,7%. </w:t>
      </w:r>
    </w:p>
    <w:p w:rsidR="000777A1" w:rsidRPr="00CB39C7" w:rsidRDefault="000777A1" w:rsidP="000777A1">
      <w:pPr>
        <w:spacing w:before="120" w:after="0" w:line="380" w:lineRule="exact"/>
        <w:ind w:firstLine="709"/>
        <w:jc w:val="both"/>
        <w:rPr>
          <w:rFonts w:ascii="Times New Roman" w:eastAsia="Times New Roman" w:hAnsi="Times New Roman"/>
          <w:sz w:val="26"/>
          <w:szCs w:val="20"/>
          <w:lang w:eastAsia="ru-RU"/>
        </w:rPr>
      </w:pPr>
      <w:r w:rsidRPr="00CB39C7">
        <w:rPr>
          <w:rFonts w:ascii="Times New Roman" w:eastAsia="Times New Roman" w:hAnsi="Times New Roman"/>
          <w:spacing w:val="-4"/>
          <w:sz w:val="26"/>
          <w:szCs w:val="20"/>
          <w:lang w:eastAsia="ru-RU"/>
        </w:rPr>
        <w:t xml:space="preserve">Прямые инвестиции (без учета задолженности прямому инвестору за товары, работы, услуги), направленные организациями области в экономику зарубежных стран, за </w:t>
      </w:r>
      <w:r w:rsidRPr="00CB39C7">
        <w:rPr>
          <w:rFonts w:ascii="Times New Roman" w:eastAsia="Times New Roman" w:hAnsi="Times New Roman"/>
          <w:spacing w:val="-4"/>
          <w:sz w:val="26"/>
          <w:szCs w:val="20"/>
          <w:lang w:val="en-US" w:eastAsia="ru-RU"/>
        </w:rPr>
        <w:t>I</w:t>
      </w:r>
      <w:r w:rsidRPr="00CB39C7">
        <w:rPr>
          <w:rFonts w:ascii="Times New Roman" w:eastAsia="Times New Roman" w:hAnsi="Times New Roman"/>
          <w:spacing w:val="-4"/>
          <w:sz w:val="26"/>
          <w:szCs w:val="20"/>
          <w:lang w:eastAsia="ru-RU"/>
        </w:rPr>
        <w:t xml:space="preserve"> квартал 2025 г. составили 14,4 тыс. долларов США (за </w:t>
      </w:r>
      <w:r w:rsidRPr="00CB39C7">
        <w:rPr>
          <w:rFonts w:ascii="Times New Roman" w:eastAsia="Times New Roman" w:hAnsi="Times New Roman"/>
          <w:spacing w:val="-4"/>
          <w:sz w:val="26"/>
          <w:szCs w:val="20"/>
          <w:lang w:val="en-US" w:eastAsia="ru-RU"/>
        </w:rPr>
        <w:t>I</w:t>
      </w:r>
      <w:r w:rsidRPr="00CB39C7">
        <w:rPr>
          <w:rFonts w:ascii="Times New Roman" w:eastAsia="Times New Roman" w:hAnsi="Times New Roman"/>
          <w:spacing w:val="-4"/>
          <w:sz w:val="26"/>
          <w:szCs w:val="20"/>
          <w:lang w:eastAsia="ru-RU"/>
        </w:rPr>
        <w:t xml:space="preserve"> квартал 2024 г. – 91,6 тыс. долларов США). </w:t>
      </w:r>
      <w:r w:rsidRPr="00CB39C7">
        <w:rPr>
          <w:rFonts w:ascii="Times New Roman" w:eastAsia="Times New Roman" w:hAnsi="Times New Roman"/>
          <w:sz w:val="26"/>
          <w:szCs w:val="20"/>
          <w:lang w:eastAsia="ru-RU"/>
        </w:rPr>
        <w:t xml:space="preserve">Из общего объема прямых инвестиций (без учета задолженности прямому инвестору за товары, работы, услуги), направленных </w:t>
      </w:r>
      <w:r w:rsidRPr="00CB39C7">
        <w:rPr>
          <w:rFonts w:ascii="Times New Roman" w:eastAsia="Times New Roman" w:hAnsi="Times New Roman"/>
          <w:sz w:val="26"/>
          <w:szCs w:val="20"/>
          <w:lang w:eastAsia="ru-RU"/>
        </w:rPr>
        <w:br/>
        <w:t xml:space="preserve">за рубеж, за </w:t>
      </w:r>
      <w:r w:rsidRPr="00CB39C7">
        <w:rPr>
          <w:rFonts w:ascii="Times New Roman" w:eastAsia="Times New Roman" w:hAnsi="Times New Roman"/>
          <w:sz w:val="26"/>
          <w:szCs w:val="20"/>
          <w:lang w:val="en-US" w:eastAsia="ru-RU"/>
        </w:rPr>
        <w:t>I</w:t>
      </w:r>
      <w:r w:rsidRPr="00CB39C7">
        <w:rPr>
          <w:rFonts w:ascii="Times New Roman" w:eastAsia="Times New Roman" w:hAnsi="Times New Roman"/>
          <w:sz w:val="26"/>
          <w:szCs w:val="20"/>
          <w:lang w:eastAsia="ru-RU"/>
        </w:rPr>
        <w:t xml:space="preserve"> квартал 2025 г. на долю организаций по операциям с недвижимым имуществом </w:t>
      </w:r>
      <w:r w:rsidRPr="00CB39C7">
        <w:rPr>
          <w:rFonts w:ascii="Times New Roman" w:eastAsia="Times New Roman" w:hAnsi="Times New Roman"/>
          <w:spacing w:val="-2"/>
          <w:sz w:val="26"/>
          <w:szCs w:val="20"/>
          <w:lang w:eastAsia="ru-RU"/>
        </w:rPr>
        <w:t xml:space="preserve">приходилось 67,4%, </w:t>
      </w:r>
      <w:r w:rsidRPr="00CB39C7">
        <w:rPr>
          <w:rFonts w:ascii="Times New Roman" w:eastAsia="Times New Roman" w:hAnsi="Times New Roman"/>
          <w:sz w:val="26"/>
          <w:szCs w:val="20"/>
          <w:lang w:eastAsia="ru-RU"/>
        </w:rPr>
        <w:t>оптовой и розничной торговли; по ремонту авт</w:t>
      </w:r>
      <w:r>
        <w:rPr>
          <w:rFonts w:ascii="Times New Roman" w:eastAsia="Times New Roman" w:hAnsi="Times New Roman"/>
          <w:sz w:val="26"/>
          <w:szCs w:val="20"/>
          <w:lang w:eastAsia="ru-RU"/>
        </w:rPr>
        <w:t xml:space="preserve">омобилей и мотоциклов </w:t>
      </w:r>
      <w:r w:rsidRPr="00CB39C7">
        <w:rPr>
          <w:rFonts w:ascii="Times New Roman" w:eastAsia="Times New Roman" w:hAnsi="Times New Roman"/>
          <w:sz w:val="26"/>
          <w:szCs w:val="20"/>
          <w:lang w:eastAsia="ru-RU"/>
        </w:rPr>
        <w:t xml:space="preserve">– 32,6% (за </w:t>
      </w:r>
      <w:r w:rsidRPr="00CB39C7">
        <w:rPr>
          <w:rFonts w:ascii="Times New Roman" w:eastAsia="Times New Roman" w:hAnsi="Times New Roman"/>
          <w:sz w:val="26"/>
          <w:szCs w:val="20"/>
          <w:lang w:val="en-US" w:eastAsia="ru-RU"/>
        </w:rPr>
        <w:t>I</w:t>
      </w:r>
      <w:r w:rsidRPr="00CB39C7">
        <w:rPr>
          <w:rFonts w:ascii="Times New Roman" w:eastAsia="Times New Roman" w:hAnsi="Times New Roman"/>
          <w:sz w:val="26"/>
          <w:szCs w:val="20"/>
          <w:lang w:eastAsia="ru-RU"/>
        </w:rPr>
        <w:t xml:space="preserve"> квартал 2024 г. все прямые инвестиции приходились на долю организаций промышленности).</w:t>
      </w:r>
    </w:p>
    <w:p w:rsidR="000777A1" w:rsidRPr="003A1895" w:rsidRDefault="000777A1" w:rsidP="00EB10CB">
      <w:pPr>
        <w:pStyle w:val="21"/>
        <w:spacing w:before="240" w:line="320" w:lineRule="exact"/>
        <w:ind w:firstLine="709"/>
        <w:jc w:val="both"/>
        <w:rPr>
          <w:rFonts w:ascii="Times New Roman" w:hAnsi="Times New Roman"/>
          <w:sz w:val="26"/>
          <w:szCs w:val="26"/>
        </w:rPr>
      </w:pPr>
    </w:p>
    <w:sectPr w:rsidR="000777A1" w:rsidRPr="003A1895" w:rsidSect="00F65E66">
      <w:headerReference w:type="even" r:id="rId12"/>
      <w:headerReference w:type="default" r:id="rId13"/>
      <w:footerReference w:type="even" r:id="rId14"/>
      <w:footerReference w:type="default" r:id="rId15"/>
      <w:pgSz w:w="11906" w:h="16838" w:code="9"/>
      <w:pgMar w:top="1134" w:right="1418" w:bottom="1134" w:left="1418" w:header="720" w:footer="1134" w:gutter="0"/>
      <w:pgNumType w:start="5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777A1" w:rsidRDefault="000777A1" w:rsidP="00557E70">
      <w:pPr>
        <w:spacing w:after="0" w:line="240" w:lineRule="auto"/>
      </w:pPr>
      <w:r>
        <w:separator/>
      </w:r>
    </w:p>
  </w:endnote>
  <w:endnote w:type="continuationSeparator" w:id="0">
    <w:p w:rsidR="000777A1" w:rsidRDefault="000777A1" w:rsidP="00557E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87056745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777A1" w:rsidRPr="00287DAC" w:rsidRDefault="000777A1">
        <w:pPr>
          <w:pStyle w:val="a7"/>
          <w:rPr>
            <w:rFonts w:ascii="Times New Roman" w:hAnsi="Times New Roman" w:cs="Times New Roman"/>
            <w:sz w:val="20"/>
            <w:szCs w:val="20"/>
          </w:rPr>
        </w:pPr>
        <w:r w:rsidRPr="00287D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D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5E66">
          <w:rPr>
            <w:rFonts w:ascii="Times New Roman" w:hAnsi="Times New Roman" w:cs="Times New Roman"/>
            <w:noProof/>
            <w:sz w:val="20"/>
            <w:szCs w:val="20"/>
          </w:rPr>
          <w:t>58</w: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0926803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0777A1" w:rsidRPr="0013658C" w:rsidRDefault="000777A1">
        <w:pPr>
          <w:pStyle w:val="a7"/>
          <w:jc w:val="right"/>
          <w:rPr>
            <w:rFonts w:ascii="Times New Roman" w:hAnsi="Times New Roman" w:cs="Times New Roman"/>
          </w:rPr>
        </w:pPr>
        <w:r w:rsidRPr="00287DA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87DA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65E66">
          <w:rPr>
            <w:rFonts w:ascii="Times New Roman" w:hAnsi="Times New Roman" w:cs="Times New Roman"/>
            <w:noProof/>
            <w:sz w:val="20"/>
            <w:szCs w:val="20"/>
          </w:rPr>
          <w:t>59</w:t>
        </w:r>
        <w:r w:rsidRPr="00287DA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777A1" w:rsidRDefault="000777A1" w:rsidP="00557E70">
      <w:pPr>
        <w:spacing w:after="0" w:line="240" w:lineRule="auto"/>
      </w:pPr>
      <w:r>
        <w:separator/>
      </w:r>
    </w:p>
  </w:footnote>
  <w:footnote w:type="continuationSeparator" w:id="0">
    <w:p w:rsidR="000777A1" w:rsidRDefault="000777A1" w:rsidP="00557E70">
      <w:pPr>
        <w:spacing w:after="0" w:line="240" w:lineRule="auto"/>
      </w:pPr>
      <w:r>
        <w:continuationSeparator/>
      </w:r>
    </w:p>
  </w:footnote>
  <w:footnote w:id="1">
    <w:p w:rsidR="000777A1" w:rsidRPr="00347BE7" w:rsidRDefault="000777A1" w:rsidP="000777A1">
      <w:pPr>
        <w:pStyle w:val="af0"/>
        <w:spacing w:before="40" w:after="240" w:line="200" w:lineRule="exact"/>
        <w:ind w:firstLine="567"/>
        <w:jc w:val="both"/>
        <w:rPr>
          <w:rFonts w:ascii="Times New Roman" w:hAnsi="Times New Roman" w:cs="Times New Roman"/>
          <w:bCs/>
        </w:rPr>
      </w:pPr>
      <w:r w:rsidRPr="00347BE7">
        <w:rPr>
          <w:rStyle w:val="af2"/>
          <w:rFonts w:ascii="Times New Roman" w:hAnsi="Times New Roman" w:cs="Times New Roman"/>
        </w:rPr>
        <w:t>1)</w:t>
      </w:r>
      <w:r>
        <w:rPr>
          <w:rFonts w:ascii="Times New Roman" w:hAnsi="Times New Roman" w:cs="Times New Roman"/>
        </w:rPr>
        <w:t> </w:t>
      </w:r>
      <w:r w:rsidRPr="00347BE7">
        <w:rPr>
          <w:rFonts w:ascii="Times New Roman" w:hAnsi="Times New Roman" w:cs="Times New Roman"/>
        </w:rPr>
        <w:t>Здесь и далее – к</w:t>
      </w:r>
      <w:r w:rsidRPr="00347BE7">
        <w:rPr>
          <w:rFonts w:ascii="Times New Roman" w:hAnsi="Times New Roman" w:cs="Times New Roman"/>
          <w:bCs/>
        </w:rPr>
        <w:t>роме банков, небанковских кредитно-финансовых организаций, открытого акционерного общества «Банк развития Республики Беларусь», бюджетных организаций.</w:t>
      </w:r>
    </w:p>
  </w:footnote>
  <w:footnote w:id="2">
    <w:p w:rsidR="000777A1" w:rsidRDefault="000777A1" w:rsidP="000777A1">
      <w:pPr>
        <w:pStyle w:val="af0"/>
        <w:spacing w:before="40" w:after="240" w:line="200" w:lineRule="exact"/>
        <w:ind w:firstLine="567"/>
        <w:jc w:val="both"/>
      </w:pPr>
      <w:r>
        <w:rPr>
          <w:rStyle w:val="af2"/>
          <w:rFonts w:ascii="Times New Roman" w:hAnsi="Times New Roman" w:cs="Times New Roman"/>
        </w:rPr>
        <w:t>1</w:t>
      </w:r>
      <w:r w:rsidRPr="00BF2952">
        <w:rPr>
          <w:rStyle w:val="af2"/>
          <w:rFonts w:ascii="Times New Roman" w:hAnsi="Times New Roman" w:cs="Times New Roman"/>
        </w:rPr>
        <w:t xml:space="preserve">) </w:t>
      </w:r>
      <w:r w:rsidRPr="00BF2952">
        <w:rPr>
          <w:rFonts w:ascii="Times New Roman" w:hAnsi="Times New Roman" w:cs="Times New Roman"/>
          <w:bCs/>
        </w:rPr>
        <w:t>Кроме банков, небанковских кредитно-финансовых организаций, открытого акционерного общества «Бан</w:t>
      </w:r>
      <w:r>
        <w:rPr>
          <w:rFonts w:ascii="Times New Roman" w:hAnsi="Times New Roman" w:cs="Times New Roman"/>
          <w:bCs/>
        </w:rPr>
        <w:t>к развития Республики Беларусь», бюджетных организаций.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7A1" w:rsidRPr="0013658C" w:rsidRDefault="000777A1" w:rsidP="00C15D0D">
    <w:pPr>
      <w:pStyle w:val="a5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ВНЕШНЕЭКОНОМИЧЕСКАЯ ДЕЯТЕЛЬНОСТЬ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7A1" w:rsidRPr="00CF3463" w:rsidRDefault="000777A1" w:rsidP="00557E70">
    <w:pPr>
      <w:pStyle w:val="a5"/>
      <w:pBdr>
        <w:bottom w:val="double" w:sz="4" w:space="1" w:color="auto"/>
      </w:pBdr>
      <w:jc w:val="center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ВНЕШНЕЭКОНОМИЧЕСКАЯ ДЕЯТЕЛЬНОСТЬ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F646DE"/>
    <w:multiLevelType w:val="hybridMultilevel"/>
    <w:tmpl w:val="16B6AED0"/>
    <w:lvl w:ilvl="0" w:tplc="0A0E3EFC">
      <w:start w:val="1"/>
      <w:numFmt w:val="decimal"/>
      <w:lvlText w:val="%1)"/>
      <w:lvlJc w:val="left"/>
      <w:pPr>
        <w:ind w:left="927" w:hanging="360"/>
      </w:pPr>
      <w:rPr>
        <w:rFonts w:hint="default"/>
        <w:vertAlign w:val="superscrip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evenAndOddHeaders/>
  <w:characterSpacingControl w:val="doNotCompress"/>
  <w:hdrShapeDefaults>
    <o:shapedefaults v:ext="edit" spidmax="43622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7C0"/>
    <w:rsid w:val="0000032E"/>
    <w:rsid w:val="00000CAE"/>
    <w:rsid w:val="0000179A"/>
    <w:rsid w:val="00001A1F"/>
    <w:rsid w:val="00001B7A"/>
    <w:rsid w:val="00001FF3"/>
    <w:rsid w:val="000022A1"/>
    <w:rsid w:val="000025A8"/>
    <w:rsid w:val="00002605"/>
    <w:rsid w:val="000026C6"/>
    <w:rsid w:val="000029B9"/>
    <w:rsid w:val="00003167"/>
    <w:rsid w:val="000036FA"/>
    <w:rsid w:val="000037D1"/>
    <w:rsid w:val="00003901"/>
    <w:rsid w:val="00003A71"/>
    <w:rsid w:val="0000414A"/>
    <w:rsid w:val="00004B32"/>
    <w:rsid w:val="00004BC6"/>
    <w:rsid w:val="00004E18"/>
    <w:rsid w:val="00005DBA"/>
    <w:rsid w:val="00005EB5"/>
    <w:rsid w:val="00006949"/>
    <w:rsid w:val="000103C2"/>
    <w:rsid w:val="000108D6"/>
    <w:rsid w:val="00010AA3"/>
    <w:rsid w:val="0001106F"/>
    <w:rsid w:val="00011ABF"/>
    <w:rsid w:val="00011B49"/>
    <w:rsid w:val="00011BF3"/>
    <w:rsid w:val="00011CA0"/>
    <w:rsid w:val="0001259C"/>
    <w:rsid w:val="000136B9"/>
    <w:rsid w:val="00014E56"/>
    <w:rsid w:val="00014EA5"/>
    <w:rsid w:val="00014EF6"/>
    <w:rsid w:val="00015513"/>
    <w:rsid w:val="000155F1"/>
    <w:rsid w:val="00015CBD"/>
    <w:rsid w:val="000163F5"/>
    <w:rsid w:val="00016618"/>
    <w:rsid w:val="00016F84"/>
    <w:rsid w:val="00016F9B"/>
    <w:rsid w:val="00016FBB"/>
    <w:rsid w:val="0001705D"/>
    <w:rsid w:val="00017339"/>
    <w:rsid w:val="000177D6"/>
    <w:rsid w:val="00017B00"/>
    <w:rsid w:val="00017CB3"/>
    <w:rsid w:val="00017ED9"/>
    <w:rsid w:val="00020174"/>
    <w:rsid w:val="000201F2"/>
    <w:rsid w:val="00020496"/>
    <w:rsid w:val="00020970"/>
    <w:rsid w:val="00020F28"/>
    <w:rsid w:val="00021424"/>
    <w:rsid w:val="00022030"/>
    <w:rsid w:val="00022431"/>
    <w:rsid w:val="00022CD0"/>
    <w:rsid w:val="00022E0F"/>
    <w:rsid w:val="00022FCA"/>
    <w:rsid w:val="0002368B"/>
    <w:rsid w:val="00024C2A"/>
    <w:rsid w:val="00025058"/>
    <w:rsid w:val="00025158"/>
    <w:rsid w:val="000255D9"/>
    <w:rsid w:val="0002581B"/>
    <w:rsid w:val="0002592D"/>
    <w:rsid w:val="000262D1"/>
    <w:rsid w:val="00026478"/>
    <w:rsid w:val="000265D8"/>
    <w:rsid w:val="0002663D"/>
    <w:rsid w:val="00026754"/>
    <w:rsid w:val="00026A3C"/>
    <w:rsid w:val="00027013"/>
    <w:rsid w:val="00027227"/>
    <w:rsid w:val="00030646"/>
    <w:rsid w:val="0003081B"/>
    <w:rsid w:val="000309E6"/>
    <w:rsid w:val="00030BCF"/>
    <w:rsid w:val="00030CB6"/>
    <w:rsid w:val="00030FB0"/>
    <w:rsid w:val="00031058"/>
    <w:rsid w:val="000312BF"/>
    <w:rsid w:val="000314F7"/>
    <w:rsid w:val="00031C1B"/>
    <w:rsid w:val="00031CE1"/>
    <w:rsid w:val="00032067"/>
    <w:rsid w:val="00032184"/>
    <w:rsid w:val="00032633"/>
    <w:rsid w:val="00032996"/>
    <w:rsid w:val="00032A04"/>
    <w:rsid w:val="00032CA3"/>
    <w:rsid w:val="00032E42"/>
    <w:rsid w:val="00033A07"/>
    <w:rsid w:val="0003443A"/>
    <w:rsid w:val="0003477E"/>
    <w:rsid w:val="000347CF"/>
    <w:rsid w:val="00034A58"/>
    <w:rsid w:val="00035847"/>
    <w:rsid w:val="00036486"/>
    <w:rsid w:val="0003692E"/>
    <w:rsid w:val="00036E61"/>
    <w:rsid w:val="000370C9"/>
    <w:rsid w:val="000377C4"/>
    <w:rsid w:val="000423C2"/>
    <w:rsid w:val="00042474"/>
    <w:rsid w:val="00042617"/>
    <w:rsid w:val="00042C6A"/>
    <w:rsid w:val="00042D2A"/>
    <w:rsid w:val="00042F58"/>
    <w:rsid w:val="000432F6"/>
    <w:rsid w:val="000434C9"/>
    <w:rsid w:val="00043692"/>
    <w:rsid w:val="000436C9"/>
    <w:rsid w:val="000439BA"/>
    <w:rsid w:val="00043B06"/>
    <w:rsid w:val="000447AF"/>
    <w:rsid w:val="00044A2C"/>
    <w:rsid w:val="00045A0E"/>
    <w:rsid w:val="00045A7D"/>
    <w:rsid w:val="000469FB"/>
    <w:rsid w:val="00046BF0"/>
    <w:rsid w:val="00046D7E"/>
    <w:rsid w:val="00050312"/>
    <w:rsid w:val="00050377"/>
    <w:rsid w:val="00050933"/>
    <w:rsid w:val="00050ACA"/>
    <w:rsid w:val="00050EA7"/>
    <w:rsid w:val="00051392"/>
    <w:rsid w:val="000514B5"/>
    <w:rsid w:val="00051564"/>
    <w:rsid w:val="00051593"/>
    <w:rsid w:val="00051E9F"/>
    <w:rsid w:val="000526C3"/>
    <w:rsid w:val="00052756"/>
    <w:rsid w:val="00052807"/>
    <w:rsid w:val="0005301A"/>
    <w:rsid w:val="000530E6"/>
    <w:rsid w:val="00054078"/>
    <w:rsid w:val="00054236"/>
    <w:rsid w:val="00054A13"/>
    <w:rsid w:val="00055663"/>
    <w:rsid w:val="00055C7C"/>
    <w:rsid w:val="00055CEB"/>
    <w:rsid w:val="00056FB3"/>
    <w:rsid w:val="000570B6"/>
    <w:rsid w:val="0005747B"/>
    <w:rsid w:val="00057ACB"/>
    <w:rsid w:val="00057D21"/>
    <w:rsid w:val="00057E63"/>
    <w:rsid w:val="00057F4C"/>
    <w:rsid w:val="00057F95"/>
    <w:rsid w:val="00060B55"/>
    <w:rsid w:val="00060C8A"/>
    <w:rsid w:val="00060D92"/>
    <w:rsid w:val="00061112"/>
    <w:rsid w:val="000613AF"/>
    <w:rsid w:val="00061542"/>
    <w:rsid w:val="000616A4"/>
    <w:rsid w:val="0006183D"/>
    <w:rsid w:val="00062452"/>
    <w:rsid w:val="000624B7"/>
    <w:rsid w:val="00062555"/>
    <w:rsid w:val="00062E43"/>
    <w:rsid w:val="00062EF6"/>
    <w:rsid w:val="00063A2E"/>
    <w:rsid w:val="00063AAD"/>
    <w:rsid w:val="000643F3"/>
    <w:rsid w:val="00064A62"/>
    <w:rsid w:val="00064D14"/>
    <w:rsid w:val="00064E86"/>
    <w:rsid w:val="00066077"/>
    <w:rsid w:val="0006644C"/>
    <w:rsid w:val="000667DD"/>
    <w:rsid w:val="00066F86"/>
    <w:rsid w:val="000671B8"/>
    <w:rsid w:val="000672E1"/>
    <w:rsid w:val="0006796F"/>
    <w:rsid w:val="00067ADD"/>
    <w:rsid w:val="00067DAB"/>
    <w:rsid w:val="00070004"/>
    <w:rsid w:val="00070428"/>
    <w:rsid w:val="000704BF"/>
    <w:rsid w:val="00070711"/>
    <w:rsid w:val="00070B9C"/>
    <w:rsid w:val="00070BCD"/>
    <w:rsid w:val="00070DFB"/>
    <w:rsid w:val="0007123C"/>
    <w:rsid w:val="00071686"/>
    <w:rsid w:val="00071C0F"/>
    <w:rsid w:val="00071E5F"/>
    <w:rsid w:val="00072316"/>
    <w:rsid w:val="00072624"/>
    <w:rsid w:val="000730D2"/>
    <w:rsid w:val="00073211"/>
    <w:rsid w:val="0007348B"/>
    <w:rsid w:val="00073652"/>
    <w:rsid w:val="00073B52"/>
    <w:rsid w:val="00073C98"/>
    <w:rsid w:val="00073FD5"/>
    <w:rsid w:val="00074505"/>
    <w:rsid w:val="00074745"/>
    <w:rsid w:val="00074A93"/>
    <w:rsid w:val="00075232"/>
    <w:rsid w:val="000753E9"/>
    <w:rsid w:val="00075459"/>
    <w:rsid w:val="0007707D"/>
    <w:rsid w:val="0007730A"/>
    <w:rsid w:val="000775CA"/>
    <w:rsid w:val="000777A1"/>
    <w:rsid w:val="000801EA"/>
    <w:rsid w:val="0008032C"/>
    <w:rsid w:val="000808F4"/>
    <w:rsid w:val="000820EC"/>
    <w:rsid w:val="0008214B"/>
    <w:rsid w:val="000824E9"/>
    <w:rsid w:val="00083B07"/>
    <w:rsid w:val="00083C89"/>
    <w:rsid w:val="00083D9B"/>
    <w:rsid w:val="00084861"/>
    <w:rsid w:val="00084CA7"/>
    <w:rsid w:val="00084F98"/>
    <w:rsid w:val="00084FD2"/>
    <w:rsid w:val="000855FE"/>
    <w:rsid w:val="000858BD"/>
    <w:rsid w:val="0008648C"/>
    <w:rsid w:val="00086928"/>
    <w:rsid w:val="0008698A"/>
    <w:rsid w:val="00086A93"/>
    <w:rsid w:val="00086BB8"/>
    <w:rsid w:val="00086CAB"/>
    <w:rsid w:val="00086D34"/>
    <w:rsid w:val="000875D3"/>
    <w:rsid w:val="00087CAD"/>
    <w:rsid w:val="00087E09"/>
    <w:rsid w:val="000900AF"/>
    <w:rsid w:val="000904B3"/>
    <w:rsid w:val="000905D6"/>
    <w:rsid w:val="00090BC3"/>
    <w:rsid w:val="00090F27"/>
    <w:rsid w:val="00091034"/>
    <w:rsid w:val="000915A5"/>
    <w:rsid w:val="00091BD5"/>
    <w:rsid w:val="000928FF"/>
    <w:rsid w:val="00092CDB"/>
    <w:rsid w:val="00092E2A"/>
    <w:rsid w:val="00092ECC"/>
    <w:rsid w:val="00093295"/>
    <w:rsid w:val="00093906"/>
    <w:rsid w:val="0009392C"/>
    <w:rsid w:val="0009394A"/>
    <w:rsid w:val="00093F19"/>
    <w:rsid w:val="00093FDF"/>
    <w:rsid w:val="00094057"/>
    <w:rsid w:val="000942EC"/>
    <w:rsid w:val="000945AF"/>
    <w:rsid w:val="00094AE8"/>
    <w:rsid w:val="00094E8B"/>
    <w:rsid w:val="000958AC"/>
    <w:rsid w:val="000959B6"/>
    <w:rsid w:val="00095E74"/>
    <w:rsid w:val="00095ED3"/>
    <w:rsid w:val="000960DC"/>
    <w:rsid w:val="00096DC9"/>
    <w:rsid w:val="00097C68"/>
    <w:rsid w:val="000A0975"/>
    <w:rsid w:val="000A0CFB"/>
    <w:rsid w:val="000A0F44"/>
    <w:rsid w:val="000A1143"/>
    <w:rsid w:val="000A1E96"/>
    <w:rsid w:val="000A25F8"/>
    <w:rsid w:val="000A2D01"/>
    <w:rsid w:val="000A3391"/>
    <w:rsid w:val="000A3BCA"/>
    <w:rsid w:val="000A3E5A"/>
    <w:rsid w:val="000A410B"/>
    <w:rsid w:val="000A438C"/>
    <w:rsid w:val="000A5517"/>
    <w:rsid w:val="000A5913"/>
    <w:rsid w:val="000A5B61"/>
    <w:rsid w:val="000A5E17"/>
    <w:rsid w:val="000A704F"/>
    <w:rsid w:val="000A70FC"/>
    <w:rsid w:val="000A752E"/>
    <w:rsid w:val="000A796C"/>
    <w:rsid w:val="000B0080"/>
    <w:rsid w:val="000B0600"/>
    <w:rsid w:val="000B0989"/>
    <w:rsid w:val="000B17DE"/>
    <w:rsid w:val="000B1A5E"/>
    <w:rsid w:val="000B1F5F"/>
    <w:rsid w:val="000B2156"/>
    <w:rsid w:val="000B22B5"/>
    <w:rsid w:val="000B23C9"/>
    <w:rsid w:val="000B2A82"/>
    <w:rsid w:val="000B3178"/>
    <w:rsid w:val="000B3503"/>
    <w:rsid w:val="000B4901"/>
    <w:rsid w:val="000B493F"/>
    <w:rsid w:val="000B4B2E"/>
    <w:rsid w:val="000B4CBE"/>
    <w:rsid w:val="000B4D44"/>
    <w:rsid w:val="000B4FA8"/>
    <w:rsid w:val="000B4FEE"/>
    <w:rsid w:val="000B58A7"/>
    <w:rsid w:val="000B6797"/>
    <w:rsid w:val="000B6E75"/>
    <w:rsid w:val="000B71A7"/>
    <w:rsid w:val="000B7362"/>
    <w:rsid w:val="000B7821"/>
    <w:rsid w:val="000B799D"/>
    <w:rsid w:val="000B79F0"/>
    <w:rsid w:val="000B7F7F"/>
    <w:rsid w:val="000C0118"/>
    <w:rsid w:val="000C02E3"/>
    <w:rsid w:val="000C0837"/>
    <w:rsid w:val="000C14AD"/>
    <w:rsid w:val="000C1DBE"/>
    <w:rsid w:val="000C213F"/>
    <w:rsid w:val="000C294C"/>
    <w:rsid w:val="000C3065"/>
    <w:rsid w:val="000C3242"/>
    <w:rsid w:val="000C3BFA"/>
    <w:rsid w:val="000C3D53"/>
    <w:rsid w:val="000C4749"/>
    <w:rsid w:val="000C5292"/>
    <w:rsid w:val="000C5470"/>
    <w:rsid w:val="000C5636"/>
    <w:rsid w:val="000C5AE8"/>
    <w:rsid w:val="000C5FC3"/>
    <w:rsid w:val="000C65BD"/>
    <w:rsid w:val="000C75B2"/>
    <w:rsid w:val="000C7BE2"/>
    <w:rsid w:val="000D083A"/>
    <w:rsid w:val="000D17BC"/>
    <w:rsid w:val="000D1924"/>
    <w:rsid w:val="000D1C3F"/>
    <w:rsid w:val="000D1EC9"/>
    <w:rsid w:val="000D2B52"/>
    <w:rsid w:val="000D321F"/>
    <w:rsid w:val="000D35BF"/>
    <w:rsid w:val="000D3DB9"/>
    <w:rsid w:val="000D3E36"/>
    <w:rsid w:val="000D408B"/>
    <w:rsid w:val="000D4117"/>
    <w:rsid w:val="000D5703"/>
    <w:rsid w:val="000D581D"/>
    <w:rsid w:val="000D5FC4"/>
    <w:rsid w:val="000D62CB"/>
    <w:rsid w:val="000D642A"/>
    <w:rsid w:val="000D65CD"/>
    <w:rsid w:val="000D685F"/>
    <w:rsid w:val="000D68D6"/>
    <w:rsid w:val="000D76D4"/>
    <w:rsid w:val="000E14B8"/>
    <w:rsid w:val="000E226B"/>
    <w:rsid w:val="000E25E7"/>
    <w:rsid w:val="000E27EE"/>
    <w:rsid w:val="000E3AFC"/>
    <w:rsid w:val="000E3BAD"/>
    <w:rsid w:val="000E4104"/>
    <w:rsid w:val="000E4D1A"/>
    <w:rsid w:val="000E4E6A"/>
    <w:rsid w:val="000E4FB1"/>
    <w:rsid w:val="000E5353"/>
    <w:rsid w:val="000E6192"/>
    <w:rsid w:val="000E6270"/>
    <w:rsid w:val="000E6B03"/>
    <w:rsid w:val="000E7276"/>
    <w:rsid w:val="000E7465"/>
    <w:rsid w:val="000F0434"/>
    <w:rsid w:val="000F0B81"/>
    <w:rsid w:val="000F142B"/>
    <w:rsid w:val="000F19BF"/>
    <w:rsid w:val="000F1E0B"/>
    <w:rsid w:val="000F1FD0"/>
    <w:rsid w:val="000F337D"/>
    <w:rsid w:val="000F3D1C"/>
    <w:rsid w:val="000F494F"/>
    <w:rsid w:val="000F4DB2"/>
    <w:rsid w:val="000F528C"/>
    <w:rsid w:val="000F52ED"/>
    <w:rsid w:val="000F564A"/>
    <w:rsid w:val="000F595B"/>
    <w:rsid w:val="000F65FE"/>
    <w:rsid w:val="000F72F4"/>
    <w:rsid w:val="000F75F0"/>
    <w:rsid w:val="000F76D3"/>
    <w:rsid w:val="000F787E"/>
    <w:rsid w:val="000F7DDC"/>
    <w:rsid w:val="000F7F17"/>
    <w:rsid w:val="0010001A"/>
    <w:rsid w:val="0010014A"/>
    <w:rsid w:val="001007F9"/>
    <w:rsid w:val="001009FD"/>
    <w:rsid w:val="00100C86"/>
    <w:rsid w:val="0010133F"/>
    <w:rsid w:val="001013C1"/>
    <w:rsid w:val="00101B79"/>
    <w:rsid w:val="00101E66"/>
    <w:rsid w:val="00102354"/>
    <w:rsid w:val="0010248F"/>
    <w:rsid w:val="00102E2E"/>
    <w:rsid w:val="0010397F"/>
    <w:rsid w:val="00104148"/>
    <w:rsid w:val="001047C1"/>
    <w:rsid w:val="00104C46"/>
    <w:rsid w:val="00104FEA"/>
    <w:rsid w:val="00105246"/>
    <w:rsid w:val="001055E4"/>
    <w:rsid w:val="00105981"/>
    <w:rsid w:val="0010607B"/>
    <w:rsid w:val="00106243"/>
    <w:rsid w:val="00106C42"/>
    <w:rsid w:val="00106DE9"/>
    <w:rsid w:val="00106FE7"/>
    <w:rsid w:val="0010713C"/>
    <w:rsid w:val="001076C7"/>
    <w:rsid w:val="0010787B"/>
    <w:rsid w:val="00107F5B"/>
    <w:rsid w:val="001105A8"/>
    <w:rsid w:val="00110959"/>
    <w:rsid w:val="00110ABA"/>
    <w:rsid w:val="00111047"/>
    <w:rsid w:val="001110BF"/>
    <w:rsid w:val="00111323"/>
    <w:rsid w:val="00112503"/>
    <w:rsid w:val="00112E1E"/>
    <w:rsid w:val="0011360C"/>
    <w:rsid w:val="0011365D"/>
    <w:rsid w:val="00113F5E"/>
    <w:rsid w:val="00114163"/>
    <w:rsid w:val="0011450F"/>
    <w:rsid w:val="001145CD"/>
    <w:rsid w:val="00114E8A"/>
    <w:rsid w:val="0011550B"/>
    <w:rsid w:val="00115CE4"/>
    <w:rsid w:val="001162AA"/>
    <w:rsid w:val="00116384"/>
    <w:rsid w:val="001163B1"/>
    <w:rsid w:val="00116588"/>
    <w:rsid w:val="00116EC0"/>
    <w:rsid w:val="001171F6"/>
    <w:rsid w:val="00117536"/>
    <w:rsid w:val="00117F25"/>
    <w:rsid w:val="001204CF"/>
    <w:rsid w:val="001205C2"/>
    <w:rsid w:val="0012128D"/>
    <w:rsid w:val="001213B4"/>
    <w:rsid w:val="0012192A"/>
    <w:rsid w:val="0012205D"/>
    <w:rsid w:val="001220C9"/>
    <w:rsid w:val="00122164"/>
    <w:rsid w:val="0012223C"/>
    <w:rsid w:val="001222DC"/>
    <w:rsid w:val="0012244B"/>
    <w:rsid w:val="00122652"/>
    <w:rsid w:val="00122AC9"/>
    <w:rsid w:val="00125037"/>
    <w:rsid w:val="00125455"/>
    <w:rsid w:val="0012568A"/>
    <w:rsid w:val="0012598C"/>
    <w:rsid w:val="00125A58"/>
    <w:rsid w:val="00125C5F"/>
    <w:rsid w:val="00126D12"/>
    <w:rsid w:val="00126D61"/>
    <w:rsid w:val="001272C7"/>
    <w:rsid w:val="0012740F"/>
    <w:rsid w:val="001274A9"/>
    <w:rsid w:val="00127DB9"/>
    <w:rsid w:val="001303B8"/>
    <w:rsid w:val="0013047A"/>
    <w:rsid w:val="00130B38"/>
    <w:rsid w:val="00131097"/>
    <w:rsid w:val="001313CB"/>
    <w:rsid w:val="001316B2"/>
    <w:rsid w:val="00131FA5"/>
    <w:rsid w:val="001323E8"/>
    <w:rsid w:val="001325D2"/>
    <w:rsid w:val="00132BDB"/>
    <w:rsid w:val="0013302B"/>
    <w:rsid w:val="00133CB1"/>
    <w:rsid w:val="001357A0"/>
    <w:rsid w:val="00135CCE"/>
    <w:rsid w:val="00135D8B"/>
    <w:rsid w:val="00135E2F"/>
    <w:rsid w:val="00136019"/>
    <w:rsid w:val="0013657C"/>
    <w:rsid w:val="0013658C"/>
    <w:rsid w:val="00136A0B"/>
    <w:rsid w:val="00136D60"/>
    <w:rsid w:val="00136E37"/>
    <w:rsid w:val="001402EE"/>
    <w:rsid w:val="0014112F"/>
    <w:rsid w:val="0014157D"/>
    <w:rsid w:val="001415CA"/>
    <w:rsid w:val="0014176D"/>
    <w:rsid w:val="0014182E"/>
    <w:rsid w:val="00141C45"/>
    <w:rsid w:val="00142FA7"/>
    <w:rsid w:val="0014357C"/>
    <w:rsid w:val="00143F80"/>
    <w:rsid w:val="001442A5"/>
    <w:rsid w:val="001444FF"/>
    <w:rsid w:val="001446D6"/>
    <w:rsid w:val="00144D0A"/>
    <w:rsid w:val="001453D1"/>
    <w:rsid w:val="00145F2E"/>
    <w:rsid w:val="00146041"/>
    <w:rsid w:val="001463F2"/>
    <w:rsid w:val="001468A7"/>
    <w:rsid w:val="001468F6"/>
    <w:rsid w:val="00146AB9"/>
    <w:rsid w:val="0014796C"/>
    <w:rsid w:val="001503CB"/>
    <w:rsid w:val="0015084C"/>
    <w:rsid w:val="0015114F"/>
    <w:rsid w:val="0015122D"/>
    <w:rsid w:val="0015171E"/>
    <w:rsid w:val="0015178B"/>
    <w:rsid w:val="00151BCE"/>
    <w:rsid w:val="001521D1"/>
    <w:rsid w:val="00152838"/>
    <w:rsid w:val="00152AE3"/>
    <w:rsid w:val="00152D80"/>
    <w:rsid w:val="0015302D"/>
    <w:rsid w:val="00153898"/>
    <w:rsid w:val="0015392C"/>
    <w:rsid w:val="00153FE0"/>
    <w:rsid w:val="001546E9"/>
    <w:rsid w:val="00154E8C"/>
    <w:rsid w:val="00154FC9"/>
    <w:rsid w:val="001557C7"/>
    <w:rsid w:val="0015588D"/>
    <w:rsid w:val="00155996"/>
    <w:rsid w:val="00155E87"/>
    <w:rsid w:val="0015656A"/>
    <w:rsid w:val="00156864"/>
    <w:rsid w:val="00156EEF"/>
    <w:rsid w:val="00157A70"/>
    <w:rsid w:val="00157DE3"/>
    <w:rsid w:val="00160527"/>
    <w:rsid w:val="0016065F"/>
    <w:rsid w:val="00160A51"/>
    <w:rsid w:val="00160BC7"/>
    <w:rsid w:val="00160ED5"/>
    <w:rsid w:val="00160F08"/>
    <w:rsid w:val="00161976"/>
    <w:rsid w:val="00162504"/>
    <w:rsid w:val="00162D47"/>
    <w:rsid w:val="00162E01"/>
    <w:rsid w:val="00162E75"/>
    <w:rsid w:val="00163FDE"/>
    <w:rsid w:val="00164463"/>
    <w:rsid w:val="0016475F"/>
    <w:rsid w:val="001648DE"/>
    <w:rsid w:val="001652E0"/>
    <w:rsid w:val="00166D43"/>
    <w:rsid w:val="00167B3F"/>
    <w:rsid w:val="001704D1"/>
    <w:rsid w:val="00171A46"/>
    <w:rsid w:val="00172496"/>
    <w:rsid w:val="00172573"/>
    <w:rsid w:val="0017262B"/>
    <w:rsid w:val="001736E2"/>
    <w:rsid w:val="00173C37"/>
    <w:rsid w:val="001740DC"/>
    <w:rsid w:val="0017421F"/>
    <w:rsid w:val="001742A0"/>
    <w:rsid w:val="00174363"/>
    <w:rsid w:val="001744A7"/>
    <w:rsid w:val="00174839"/>
    <w:rsid w:val="00174BC6"/>
    <w:rsid w:val="00174F24"/>
    <w:rsid w:val="00174FFC"/>
    <w:rsid w:val="001756DE"/>
    <w:rsid w:val="00175ADD"/>
    <w:rsid w:val="00175AE5"/>
    <w:rsid w:val="00175F3F"/>
    <w:rsid w:val="00176822"/>
    <w:rsid w:val="00176948"/>
    <w:rsid w:val="00176991"/>
    <w:rsid w:val="00176CB9"/>
    <w:rsid w:val="00176EDD"/>
    <w:rsid w:val="00176FD3"/>
    <w:rsid w:val="00177A33"/>
    <w:rsid w:val="00177DF1"/>
    <w:rsid w:val="00180C4E"/>
    <w:rsid w:val="00180F4F"/>
    <w:rsid w:val="0018140A"/>
    <w:rsid w:val="00181B85"/>
    <w:rsid w:val="00181BC7"/>
    <w:rsid w:val="00182370"/>
    <w:rsid w:val="00182686"/>
    <w:rsid w:val="00182BE0"/>
    <w:rsid w:val="00182DD1"/>
    <w:rsid w:val="00182DD2"/>
    <w:rsid w:val="00182F11"/>
    <w:rsid w:val="00183198"/>
    <w:rsid w:val="00183691"/>
    <w:rsid w:val="00183A66"/>
    <w:rsid w:val="00183BD1"/>
    <w:rsid w:val="001840EB"/>
    <w:rsid w:val="00184E5F"/>
    <w:rsid w:val="00184F71"/>
    <w:rsid w:val="001851F0"/>
    <w:rsid w:val="001855DD"/>
    <w:rsid w:val="00185852"/>
    <w:rsid w:val="00185910"/>
    <w:rsid w:val="00187285"/>
    <w:rsid w:val="001872E5"/>
    <w:rsid w:val="0018749B"/>
    <w:rsid w:val="001874E9"/>
    <w:rsid w:val="00187575"/>
    <w:rsid w:val="00187AAA"/>
    <w:rsid w:val="00187BE8"/>
    <w:rsid w:val="00187CEA"/>
    <w:rsid w:val="001903C4"/>
    <w:rsid w:val="0019041E"/>
    <w:rsid w:val="00190F17"/>
    <w:rsid w:val="001918D8"/>
    <w:rsid w:val="00191A4A"/>
    <w:rsid w:val="00191A4B"/>
    <w:rsid w:val="00191D9F"/>
    <w:rsid w:val="00191E3D"/>
    <w:rsid w:val="001925B6"/>
    <w:rsid w:val="00192A64"/>
    <w:rsid w:val="00192BF5"/>
    <w:rsid w:val="00192D5A"/>
    <w:rsid w:val="00192EC5"/>
    <w:rsid w:val="00193314"/>
    <w:rsid w:val="001934A9"/>
    <w:rsid w:val="0019411D"/>
    <w:rsid w:val="00194C7D"/>
    <w:rsid w:val="001958D3"/>
    <w:rsid w:val="0019618D"/>
    <w:rsid w:val="001964EA"/>
    <w:rsid w:val="0019660E"/>
    <w:rsid w:val="001968EC"/>
    <w:rsid w:val="00196A49"/>
    <w:rsid w:val="00196C9E"/>
    <w:rsid w:val="0019735F"/>
    <w:rsid w:val="00197553"/>
    <w:rsid w:val="00197697"/>
    <w:rsid w:val="00197823"/>
    <w:rsid w:val="00197C5B"/>
    <w:rsid w:val="00197CFA"/>
    <w:rsid w:val="00197EA0"/>
    <w:rsid w:val="001A00C5"/>
    <w:rsid w:val="001A0CB2"/>
    <w:rsid w:val="001A15A0"/>
    <w:rsid w:val="001A16DE"/>
    <w:rsid w:val="001A17DA"/>
    <w:rsid w:val="001A1E71"/>
    <w:rsid w:val="001A1EA6"/>
    <w:rsid w:val="001A2B3A"/>
    <w:rsid w:val="001A2B76"/>
    <w:rsid w:val="001A2F61"/>
    <w:rsid w:val="001A394A"/>
    <w:rsid w:val="001A3968"/>
    <w:rsid w:val="001A3B78"/>
    <w:rsid w:val="001A407F"/>
    <w:rsid w:val="001A4188"/>
    <w:rsid w:val="001A55AB"/>
    <w:rsid w:val="001A59BA"/>
    <w:rsid w:val="001A5F79"/>
    <w:rsid w:val="001A5FC5"/>
    <w:rsid w:val="001A6015"/>
    <w:rsid w:val="001A6638"/>
    <w:rsid w:val="001A666C"/>
    <w:rsid w:val="001A6BC8"/>
    <w:rsid w:val="001A78F2"/>
    <w:rsid w:val="001B06A8"/>
    <w:rsid w:val="001B06C3"/>
    <w:rsid w:val="001B0F60"/>
    <w:rsid w:val="001B14DF"/>
    <w:rsid w:val="001B17F5"/>
    <w:rsid w:val="001B1864"/>
    <w:rsid w:val="001B1931"/>
    <w:rsid w:val="001B199B"/>
    <w:rsid w:val="001B1A50"/>
    <w:rsid w:val="001B1B2A"/>
    <w:rsid w:val="001B1E86"/>
    <w:rsid w:val="001B1F62"/>
    <w:rsid w:val="001B2035"/>
    <w:rsid w:val="001B2D01"/>
    <w:rsid w:val="001B33E6"/>
    <w:rsid w:val="001B3704"/>
    <w:rsid w:val="001B3BED"/>
    <w:rsid w:val="001B3EB8"/>
    <w:rsid w:val="001B402E"/>
    <w:rsid w:val="001B46A0"/>
    <w:rsid w:val="001B4984"/>
    <w:rsid w:val="001B4BA6"/>
    <w:rsid w:val="001B4CFB"/>
    <w:rsid w:val="001B52F8"/>
    <w:rsid w:val="001B579F"/>
    <w:rsid w:val="001B5D9A"/>
    <w:rsid w:val="001B6199"/>
    <w:rsid w:val="001B6961"/>
    <w:rsid w:val="001B6F0A"/>
    <w:rsid w:val="001B6F71"/>
    <w:rsid w:val="001B711A"/>
    <w:rsid w:val="001B728E"/>
    <w:rsid w:val="001B73DC"/>
    <w:rsid w:val="001B7705"/>
    <w:rsid w:val="001B7B48"/>
    <w:rsid w:val="001B7E6F"/>
    <w:rsid w:val="001C01A7"/>
    <w:rsid w:val="001C03E7"/>
    <w:rsid w:val="001C0EEB"/>
    <w:rsid w:val="001C16DB"/>
    <w:rsid w:val="001C18F8"/>
    <w:rsid w:val="001C1B96"/>
    <w:rsid w:val="001C1D60"/>
    <w:rsid w:val="001C1EE2"/>
    <w:rsid w:val="001C2E43"/>
    <w:rsid w:val="001C3110"/>
    <w:rsid w:val="001C3A4D"/>
    <w:rsid w:val="001C49E3"/>
    <w:rsid w:val="001C4C3A"/>
    <w:rsid w:val="001C4EC3"/>
    <w:rsid w:val="001C53F5"/>
    <w:rsid w:val="001C59DD"/>
    <w:rsid w:val="001C5B11"/>
    <w:rsid w:val="001C5D7A"/>
    <w:rsid w:val="001C765D"/>
    <w:rsid w:val="001C7A48"/>
    <w:rsid w:val="001C7A9D"/>
    <w:rsid w:val="001D0B64"/>
    <w:rsid w:val="001D0F88"/>
    <w:rsid w:val="001D1172"/>
    <w:rsid w:val="001D16C2"/>
    <w:rsid w:val="001D1B44"/>
    <w:rsid w:val="001D1D38"/>
    <w:rsid w:val="001D313F"/>
    <w:rsid w:val="001D31DF"/>
    <w:rsid w:val="001D325B"/>
    <w:rsid w:val="001D32F2"/>
    <w:rsid w:val="001D3BA7"/>
    <w:rsid w:val="001D3DEA"/>
    <w:rsid w:val="001D3EA4"/>
    <w:rsid w:val="001D4039"/>
    <w:rsid w:val="001D41F6"/>
    <w:rsid w:val="001D445F"/>
    <w:rsid w:val="001D4472"/>
    <w:rsid w:val="001D45C0"/>
    <w:rsid w:val="001D485B"/>
    <w:rsid w:val="001D49C5"/>
    <w:rsid w:val="001D4B8F"/>
    <w:rsid w:val="001D4CB7"/>
    <w:rsid w:val="001D5227"/>
    <w:rsid w:val="001D52B6"/>
    <w:rsid w:val="001D5347"/>
    <w:rsid w:val="001D54E8"/>
    <w:rsid w:val="001D6320"/>
    <w:rsid w:val="001D6A01"/>
    <w:rsid w:val="001E0A76"/>
    <w:rsid w:val="001E120B"/>
    <w:rsid w:val="001E1416"/>
    <w:rsid w:val="001E1CC4"/>
    <w:rsid w:val="001E1E31"/>
    <w:rsid w:val="001E221F"/>
    <w:rsid w:val="001E25F5"/>
    <w:rsid w:val="001E284B"/>
    <w:rsid w:val="001E3473"/>
    <w:rsid w:val="001E417C"/>
    <w:rsid w:val="001E4908"/>
    <w:rsid w:val="001E49CB"/>
    <w:rsid w:val="001E5379"/>
    <w:rsid w:val="001E5830"/>
    <w:rsid w:val="001E5C6B"/>
    <w:rsid w:val="001E5D27"/>
    <w:rsid w:val="001E67E5"/>
    <w:rsid w:val="001F0634"/>
    <w:rsid w:val="001F0783"/>
    <w:rsid w:val="001F07B9"/>
    <w:rsid w:val="001F0938"/>
    <w:rsid w:val="001F0F02"/>
    <w:rsid w:val="001F1147"/>
    <w:rsid w:val="001F1487"/>
    <w:rsid w:val="001F16FC"/>
    <w:rsid w:val="001F1D5B"/>
    <w:rsid w:val="001F1DC9"/>
    <w:rsid w:val="001F1F95"/>
    <w:rsid w:val="001F311E"/>
    <w:rsid w:val="001F31DC"/>
    <w:rsid w:val="001F331F"/>
    <w:rsid w:val="001F4283"/>
    <w:rsid w:val="001F43C3"/>
    <w:rsid w:val="001F4887"/>
    <w:rsid w:val="001F4C10"/>
    <w:rsid w:val="001F4C9C"/>
    <w:rsid w:val="001F4CF9"/>
    <w:rsid w:val="001F4D42"/>
    <w:rsid w:val="001F5965"/>
    <w:rsid w:val="001F620D"/>
    <w:rsid w:val="001F6590"/>
    <w:rsid w:val="001F77F9"/>
    <w:rsid w:val="00200137"/>
    <w:rsid w:val="00200406"/>
    <w:rsid w:val="00200734"/>
    <w:rsid w:val="00200909"/>
    <w:rsid w:val="00200F6A"/>
    <w:rsid w:val="00203CFA"/>
    <w:rsid w:val="00203E34"/>
    <w:rsid w:val="002041CF"/>
    <w:rsid w:val="00204319"/>
    <w:rsid w:val="0020479F"/>
    <w:rsid w:val="00204871"/>
    <w:rsid w:val="002052A8"/>
    <w:rsid w:val="00205CCE"/>
    <w:rsid w:val="00206339"/>
    <w:rsid w:val="00206F0B"/>
    <w:rsid w:val="00206F7A"/>
    <w:rsid w:val="00206FB3"/>
    <w:rsid w:val="002074F2"/>
    <w:rsid w:val="00207B64"/>
    <w:rsid w:val="00207FFB"/>
    <w:rsid w:val="0021036B"/>
    <w:rsid w:val="002103F4"/>
    <w:rsid w:val="0021046D"/>
    <w:rsid w:val="00210C55"/>
    <w:rsid w:val="00211267"/>
    <w:rsid w:val="0021166A"/>
    <w:rsid w:val="0021173C"/>
    <w:rsid w:val="002118C2"/>
    <w:rsid w:val="00211C37"/>
    <w:rsid w:val="00211DA3"/>
    <w:rsid w:val="00211DD9"/>
    <w:rsid w:val="002126E7"/>
    <w:rsid w:val="00212DFA"/>
    <w:rsid w:val="00213247"/>
    <w:rsid w:val="00213350"/>
    <w:rsid w:val="00213570"/>
    <w:rsid w:val="0021377D"/>
    <w:rsid w:val="00213AC2"/>
    <w:rsid w:val="00214819"/>
    <w:rsid w:val="002148D3"/>
    <w:rsid w:val="0021544C"/>
    <w:rsid w:val="002156C6"/>
    <w:rsid w:val="00216279"/>
    <w:rsid w:val="00216564"/>
    <w:rsid w:val="00216776"/>
    <w:rsid w:val="00216AA5"/>
    <w:rsid w:val="00216E6D"/>
    <w:rsid w:val="00217519"/>
    <w:rsid w:val="002177C3"/>
    <w:rsid w:val="00217CB3"/>
    <w:rsid w:val="00220466"/>
    <w:rsid w:val="00220C89"/>
    <w:rsid w:val="002218BC"/>
    <w:rsid w:val="00222137"/>
    <w:rsid w:val="00222543"/>
    <w:rsid w:val="002229B7"/>
    <w:rsid w:val="0022330B"/>
    <w:rsid w:val="00223BA1"/>
    <w:rsid w:val="0022427B"/>
    <w:rsid w:val="00224495"/>
    <w:rsid w:val="002249B0"/>
    <w:rsid w:val="00224C93"/>
    <w:rsid w:val="00225272"/>
    <w:rsid w:val="002252A1"/>
    <w:rsid w:val="00225401"/>
    <w:rsid w:val="00225558"/>
    <w:rsid w:val="002255CD"/>
    <w:rsid w:val="00225D00"/>
    <w:rsid w:val="002260A5"/>
    <w:rsid w:val="00227BD1"/>
    <w:rsid w:val="00227D5B"/>
    <w:rsid w:val="0023005A"/>
    <w:rsid w:val="00230208"/>
    <w:rsid w:val="00230C87"/>
    <w:rsid w:val="00230ECD"/>
    <w:rsid w:val="00231482"/>
    <w:rsid w:val="0023166F"/>
    <w:rsid w:val="00231C8F"/>
    <w:rsid w:val="00231F9A"/>
    <w:rsid w:val="00231FAA"/>
    <w:rsid w:val="00232882"/>
    <w:rsid w:val="00233750"/>
    <w:rsid w:val="00234006"/>
    <w:rsid w:val="002345A3"/>
    <w:rsid w:val="0023468F"/>
    <w:rsid w:val="00234822"/>
    <w:rsid w:val="00234966"/>
    <w:rsid w:val="00235177"/>
    <w:rsid w:val="00235486"/>
    <w:rsid w:val="00236125"/>
    <w:rsid w:val="00236799"/>
    <w:rsid w:val="002367A8"/>
    <w:rsid w:val="00236AB8"/>
    <w:rsid w:val="00236C24"/>
    <w:rsid w:val="00237180"/>
    <w:rsid w:val="002376F1"/>
    <w:rsid w:val="002377FA"/>
    <w:rsid w:val="002408F9"/>
    <w:rsid w:val="00240B7D"/>
    <w:rsid w:val="00240C42"/>
    <w:rsid w:val="00241216"/>
    <w:rsid w:val="00241279"/>
    <w:rsid w:val="0024184C"/>
    <w:rsid w:val="0024215B"/>
    <w:rsid w:val="00242354"/>
    <w:rsid w:val="002423CB"/>
    <w:rsid w:val="00242446"/>
    <w:rsid w:val="002424CA"/>
    <w:rsid w:val="00242B17"/>
    <w:rsid w:val="00242CEA"/>
    <w:rsid w:val="00243A1E"/>
    <w:rsid w:val="00243D10"/>
    <w:rsid w:val="00243F1C"/>
    <w:rsid w:val="00244786"/>
    <w:rsid w:val="002448B4"/>
    <w:rsid w:val="00244D43"/>
    <w:rsid w:val="00244F13"/>
    <w:rsid w:val="00245057"/>
    <w:rsid w:val="0024509F"/>
    <w:rsid w:val="002450D7"/>
    <w:rsid w:val="002451B0"/>
    <w:rsid w:val="002451E3"/>
    <w:rsid w:val="0024528C"/>
    <w:rsid w:val="002452F6"/>
    <w:rsid w:val="002459E2"/>
    <w:rsid w:val="00245BD7"/>
    <w:rsid w:val="002461E3"/>
    <w:rsid w:val="002462E5"/>
    <w:rsid w:val="00246325"/>
    <w:rsid w:val="0024666A"/>
    <w:rsid w:val="00246BE3"/>
    <w:rsid w:val="00247114"/>
    <w:rsid w:val="00247991"/>
    <w:rsid w:val="00247B3F"/>
    <w:rsid w:val="00247C27"/>
    <w:rsid w:val="00247E98"/>
    <w:rsid w:val="00250626"/>
    <w:rsid w:val="0025120C"/>
    <w:rsid w:val="002512E8"/>
    <w:rsid w:val="00252772"/>
    <w:rsid w:val="00252794"/>
    <w:rsid w:val="00252C8C"/>
    <w:rsid w:val="00252E47"/>
    <w:rsid w:val="00252E4C"/>
    <w:rsid w:val="00253E9B"/>
    <w:rsid w:val="002541A8"/>
    <w:rsid w:val="00254E02"/>
    <w:rsid w:val="00254FA7"/>
    <w:rsid w:val="002554B8"/>
    <w:rsid w:val="0025579E"/>
    <w:rsid w:val="0025585F"/>
    <w:rsid w:val="002559C1"/>
    <w:rsid w:val="00255F76"/>
    <w:rsid w:val="00256369"/>
    <w:rsid w:val="00256905"/>
    <w:rsid w:val="00256CEC"/>
    <w:rsid w:val="00256E0B"/>
    <w:rsid w:val="00256E4F"/>
    <w:rsid w:val="00257099"/>
    <w:rsid w:val="0025773D"/>
    <w:rsid w:val="0025787D"/>
    <w:rsid w:val="0026061C"/>
    <w:rsid w:val="0026089A"/>
    <w:rsid w:val="0026095D"/>
    <w:rsid w:val="002616FD"/>
    <w:rsid w:val="00261E7A"/>
    <w:rsid w:val="0026234D"/>
    <w:rsid w:val="0026284F"/>
    <w:rsid w:val="00262D6F"/>
    <w:rsid w:val="00262DE0"/>
    <w:rsid w:val="00262EBD"/>
    <w:rsid w:val="00263300"/>
    <w:rsid w:val="00263828"/>
    <w:rsid w:val="00263D3F"/>
    <w:rsid w:val="002640D0"/>
    <w:rsid w:val="00264F10"/>
    <w:rsid w:val="00265923"/>
    <w:rsid w:val="00266124"/>
    <w:rsid w:val="002661CB"/>
    <w:rsid w:val="00266213"/>
    <w:rsid w:val="00267FC3"/>
    <w:rsid w:val="0027002D"/>
    <w:rsid w:val="00270B4F"/>
    <w:rsid w:val="00270B84"/>
    <w:rsid w:val="0027143B"/>
    <w:rsid w:val="002715B2"/>
    <w:rsid w:val="0027163B"/>
    <w:rsid w:val="00272224"/>
    <w:rsid w:val="00272476"/>
    <w:rsid w:val="002730C3"/>
    <w:rsid w:val="00273196"/>
    <w:rsid w:val="00273407"/>
    <w:rsid w:val="00273532"/>
    <w:rsid w:val="00273B10"/>
    <w:rsid w:val="00273DC7"/>
    <w:rsid w:val="00274244"/>
    <w:rsid w:val="00274688"/>
    <w:rsid w:val="00274D4E"/>
    <w:rsid w:val="00275A13"/>
    <w:rsid w:val="00276151"/>
    <w:rsid w:val="0027629F"/>
    <w:rsid w:val="00276548"/>
    <w:rsid w:val="002768DF"/>
    <w:rsid w:val="00276CF4"/>
    <w:rsid w:val="002775F6"/>
    <w:rsid w:val="00277983"/>
    <w:rsid w:val="00277F8E"/>
    <w:rsid w:val="0028066F"/>
    <w:rsid w:val="002806D0"/>
    <w:rsid w:val="00280F23"/>
    <w:rsid w:val="002816F5"/>
    <w:rsid w:val="00281821"/>
    <w:rsid w:val="002820EA"/>
    <w:rsid w:val="00282233"/>
    <w:rsid w:val="00282363"/>
    <w:rsid w:val="00282761"/>
    <w:rsid w:val="00282D31"/>
    <w:rsid w:val="0028343C"/>
    <w:rsid w:val="002836B3"/>
    <w:rsid w:val="0028442F"/>
    <w:rsid w:val="002847A6"/>
    <w:rsid w:val="00284CA0"/>
    <w:rsid w:val="00284E2F"/>
    <w:rsid w:val="002852EA"/>
    <w:rsid w:val="00285347"/>
    <w:rsid w:val="0028552E"/>
    <w:rsid w:val="00285A3F"/>
    <w:rsid w:val="00285E88"/>
    <w:rsid w:val="002863AC"/>
    <w:rsid w:val="002867DF"/>
    <w:rsid w:val="00286BB9"/>
    <w:rsid w:val="00286D68"/>
    <w:rsid w:val="0028710F"/>
    <w:rsid w:val="00287110"/>
    <w:rsid w:val="002875B6"/>
    <w:rsid w:val="00287B58"/>
    <w:rsid w:val="00287D45"/>
    <w:rsid w:val="00287D98"/>
    <w:rsid w:val="00287DA8"/>
    <w:rsid w:val="00287DAC"/>
    <w:rsid w:val="00290225"/>
    <w:rsid w:val="00290346"/>
    <w:rsid w:val="002906E3"/>
    <w:rsid w:val="00290FAF"/>
    <w:rsid w:val="00291220"/>
    <w:rsid w:val="002913D5"/>
    <w:rsid w:val="0029157A"/>
    <w:rsid w:val="0029189B"/>
    <w:rsid w:val="002918C7"/>
    <w:rsid w:val="002923E9"/>
    <w:rsid w:val="00292948"/>
    <w:rsid w:val="00292FCD"/>
    <w:rsid w:val="00293118"/>
    <w:rsid w:val="00293659"/>
    <w:rsid w:val="00293CBB"/>
    <w:rsid w:val="002949C7"/>
    <w:rsid w:val="00294A8A"/>
    <w:rsid w:val="00294C73"/>
    <w:rsid w:val="00294EAC"/>
    <w:rsid w:val="00294F1C"/>
    <w:rsid w:val="00295249"/>
    <w:rsid w:val="0029525A"/>
    <w:rsid w:val="00295704"/>
    <w:rsid w:val="002959B7"/>
    <w:rsid w:val="00295A0B"/>
    <w:rsid w:val="00295C08"/>
    <w:rsid w:val="00295D5A"/>
    <w:rsid w:val="002960D1"/>
    <w:rsid w:val="002961B7"/>
    <w:rsid w:val="002961DF"/>
    <w:rsid w:val="0029666D"/>
    <w:rsid w:val="00296BA8"/>
    <w:rsid w:val="00296DDE"/>
    <w:rsid w:val="00296FF8"/>
    <w:rsid w:val="00297E0D"/>
    <w:rsid w:val="00297F4B"/>
    <w:rsid w:val="002A011D"/>
    <w:rsid w:val="002A04E5"/>
    <w:rsid w:val="002A1445"/>
    <w:rsid w:val="002A1F0B"/>
    <w:rsid w:val="002A244F"/>
    <w:rsid w:val="002A285D"/>
    <w:rsid w:val="002A2A6F"/>
    <w:rsid w:val="002A2DA5"/>
    <w:rsid w:val="002A2E69"/>
    <w:rsid w:val="002A2FB8"/>
    <w:rsid w:val="002A3510"/>
    <w:rsid w:val="002A3B45"/>
    <w:rsid w:val="002A3BE1"/>
    <w:rsid w:val="002A3D28"/>
    <w:rsid w:val="002A4260"/>
    <w:rsid w:val="002A499F"/>
    <w:rsid w:val="002A527E"/>
    <w:rsid w:val="002A55FB"/>
    <w:rsid w:val="002A5E15"/>
    <w:rsid w:val="002A61A9"/>
    <w:rsid w:val="002A61E2"/>
    <w:rsid w:val="002A636E"/>
    <w:rsid w:val="002A75D5"/>
    <w:rsid w:val="002A7E41"/>
    <w:rsid w:val="002B07BC"/>
    <w:rsid w:val="002B184C"/>
    <w:rsid w:val="002B19FC"/>
    <w:rsid w:val="002B1B0E"/>
    <w:rsid w:val="002B2021"/>
    <w:rsid w:val="002B22A9"/>
    <w:rsid w:val="002B237E"/>
    <w:rsid w:val="002B2AB2"/>
    <w:rsid w:val="002B2D31"/>
    <w:rsid w:val="002B34CB"/>
    <w:rsid w:val="002B3B35"/>
    <w:rsid w:val="002B3CD4"/>
    <w:rsid w:val="002B402A"/>
    <w:rsid w:val="002B4483"/>
    <w:rsid w:val="002B496B"/>
    <w:rsid w:val="002B4EF5"/>
    <w:rsid w:val="002B51EA"/>
    <w:rsid w:val="002B525C"/>
    <w:rsid w:val="002B5280"/>
    <w:rsid w:val="002B55CD"/>
    <w:rsid w:val="002B58C6"/>
    <w:rsid w:val="002B5900"/>
    <w:rsid w:val="002B6A08"/>
    <w:rsid w:val="002B6BB8"/>
    <w:rsid w:val="002B7659"/>
    <w:rsid w:val="002B76AA"/>
    <w:rsid w:val="002B7B20"/>
    <w:rsid w:val="002B7E16"/>
    <w:rsid w:val="002C032C"/>
    <w:rsid w:val="002C0476"/>
    <w:rsid w:val="002C057B"/>
    <w:rsid w:val="002C0673"/>
    <w:rsid w:val="002C0D2B"/>
    <w:rsid w:val="002C1AB7"/>
    <w:rsid w:val="002C1B06"/>
    <w:rsid w:val="002C1F48"/>
    <w:rsid w:val="002C233F"/>
    <w:rsid w:val="002C2374"/>
    <w:rsid w:val="002C23C3"/>
    <w:rsid w:val="002C2790"/>
    <w:rsid w:val="002C2964"/>
    <w:rsid w:val="002C362D"/>
    <w:rsid w:val="002C388C"/>
    <w:rsid w:val="002C38F8"/>
    <w:rsid w:val="002C5563"/>
    <w:rsid w:val="002C57F2"/>
    <w:rsid w:val="002C607D"/>
    <w:rsid w:val="002C65AB"/>
    <w:rsid w:val="002C6695"/>
    <w:rsid w:val="002C7DC7"/>
    <w:rsid w:val="002D00DC"/>
    <w:rsid w:val="002D0337"/>
    <w:rsid w:val="002D0EE2"/>
    <w:rsid w:val="002D11B2"/>
    <w:rsid w:val="002D1316"/>
    <w:rsid w:val="002D17EF"/>
    <w:rsid w:val="002D1E52"/>
    <w:rsid w:val="002D235B"/>
    <w:rsid w:val="002D2592"/>
    <w:rsid w:val="002D28CC"/>
    <w:rsid w:val="002D2FEB"/>
    <w:rsid w:val="002D3218"/>
    <w:rsid w:val="002D3357"/>
    <w:rsid w:val="002D3382"/>
    <w:rsid w:val="002D37D5"/>
    <w:rsid w:val="002D3ACA"/>
    <w:rsid w:val="002D3D69"/>
    <w:rsid w:val="002D511E"/>
    <w:rsid w:val="002D52D6"/>
    <w:rsid w:val="002D5602"/>
    <w:rsid w:val="002D59D9"/>
    <w:rsid w:val="002D630C"/>
    <w:rsid w:val="002D77E9"/>
    <w:rsid w:val="002E0034"/>
    <w:rsid w:val="002E05C4"/>
    <w:rsid w:val="002E082F"/>
    <w:rsid w:val="002E0C32"/>
    <w:rsid w:val="002E13DF"/>
    <w:rsid w:val="002E165B"/>
    <w:rsid w:val="002E173F"/>
    <w:rsid w:val="002E17CF"/>
    <w:rsid w:val="002E1C1B"/>
    <w:rsid w:val="002E1ECC"/>
    <w:rsid w:val="002E2062"/>
    <w:rsid w:val="002E3450"/>
    <w:rsid w:val="002E350A"/>
    <w:rsid w:val="002E36C2"/>
    <w:rsid w:val="002E3C13"/>
    <w:rsid w:val="002E3E38"/>
    <w:rsid w:val="002E3E8B"/>
    <w:rsid w:val="002E45C6"/>
    <w:rsid w:val="002E465E"/>
    <w:rsid w:val="002E47B1"/>
    <w:rsid w:val="002E5982"/>
    <w:rsid w:val="002E5C2E"/>
    <w:rsid w:val="002E61ED"/>
    <w:rsid w:val="002E67A6"/>
    <w:rsid w:val="002E6918"/>
    <w:rsid w:val="002E6A58"/>
    <w:rsid w:val="002E6C0D"/>
    <w:rsid w:val="002E7113"/>
    <w:rsid w:val="002E724D"/>
    <w:rsid w:val="002E7259"/>
    <w:rsid w:val="002E76C2"/>
    <w:rsid w:val="002E7708"/>
    <w:rsid w:val="002E7F5A"/>
    <w:rsid w:val="002E7FD6"/>
    <w:rsid w:val="002F0154"/>
    <w:rsid w:val="002F0976"/>
    <w:rsid w:val="002F0C25"/>
    <w:rsid w:val="002F0C86"/>
    <w:rsid w:val="002F143C"/>
    <w:rsid w:val="002F2BB6"/>
    <w:rsid w:val="002F3149"/>
    <w:rsid w:val="002F32CC"/>
    <w:rsid w:val="002F3681"/>
    <w:rsid w:val="002F37C3"/>
    <w:rsid w:val="002F3885"/>
    <w:rsid w:val="002F3AC6"/>
    <w:rsid w:val="002F3B80"/>
    <w:rsid w:val="002F3E7C"/>
    <w:rsid w:val="002F4F95"/>
    <w:rsid w:val="002F50C6"/>
    <w:rsid w:val="002F544F"/>
    <w:rsid w:val="002F547F"/>
    <w:rsid w:val="002F5480"/>
    <w:rsid w:val="002F5ACE"/>
    <w:rsid w:val="002F5CE6"/>
    <w:rsid w:val="002F5DD6"/>
    <w:rsid w:val="002F5DF2"/>
    <w:rsid w:val="002F6B65"/>
    <w:rsid w:val="002F6E74"/>
    <w:rsid w:val="002F73B3"/>
    <w:rsid w:val="002F74F9"/>
    <w:rsid w:val="00300257"/>
    <w:rsid w:val="00300903"/>
    <w:rsid w:val="00300A01"/>
    <w:rsid w:val="0030133B"/>
    <w:rsid w:val="0030145C"/>
    <w:rsid w:val="003014A0"/>
    <w:rsid w:val="0030150D"/>
    <w:rsid w:val="00301CB9"/>
    <w:rsid w:val="003020DA"/>
    <w:rsid w:val="003022A5"/>
    <w:rsid w:val="00302455"/>
    <w:rsid w:val="00302491"/>
    <w:rsid w:val="00302BCB"/>
    <w:rsid w:val="00302FD8"/>
    <w:rsid w:val="00303A34"/>
    <w:rsid w:val="003044E8"/>
    <w:rsid w:val="003045CD"/>
    <w:rsid w:val="0030573D"/>
    <w:rsid w:val="00305EAF"/>
    <w:rsid w:val="00306092"/>
    <w:rsid w:val="00306387"/>
    <w:rsid w:val="00306661"/>
    <w:rsid w:val="0030685C"/>
    <w:rsid w:val="00306B0A"/>
    <w:rsid w:val="00307DD7"/>
    <w:rsid w:val="003104F7"/>
    <w:rsid w:val="003106CF"/>
    <w:rsid w:val="00310C4A"/>
    <w:rsid w:val="00310F54"/>
    <w:rsid w:val="003114E9"/>
    <w:rsid w:val="003116FF"/>
    <w:rsid w:val="00311D88"/>
    <w:rsid w:val="00311E08"/>
    <w:rsid w:val="00312772"/>
    <w:rsid w:val="00312922"/>
    <w:rsid w:val="00312E49"/>
    <w:rsid w:val="00313062"/>
    <w:rsid w:val="00314221"/>
    <w:rsid w:val="00314A60"/>
    <w:rsid w:val="00314C29"/>
    <w:rsid w:val="00314D09"/>
    <w:rsid w:val="00314DB5"/>
    <w:rsid w:val="0031517E"/>
    <w:rsid w:val="003152EF"/>
    <w:rsid w:val="003155A4"/>
    <w:rsid w:val="0031592B"/>
    <w:rsid w:val="003164D2"/>
    <w:rsid w:val="00316C7B"/>
    <w:rsid w:val="00316F66"/>
    <w:rsid w:val="003171D3"/>
    <w:rsid w:val="00317399"/>
    <w:rsid w:val="0031750F"/>
    <w:rsid w:val="00317789"/>
    <w:rsid w:val="003177CA"/>
    <w:rsid w:val="0031792D"/>
    <w:rsid w:val="00317CD9"/>
    <w:rsid w:val="0032033A"/>
    <w:rsid w:val="003205A2"/>
    <w:rsid w:val="0032151A"/>
    <w:rsid w:val="0032152A"/>
    <w:rsid w:val="00321962"/>
    <w:rsid w:val="00321CF2"/>
    <w:rsid w:val="00321E09"/>
    <w:rsid w:val="00321F4C"/>
    <w:rsid w:val="003230B1"/>
    <w:rsid w:val="00323581"/>
    <w:rsid w:val="00323D17"/>
    <w:rsid w:val="00323DC9"/>
    <w:rsid w:val="00323FDA"/>
    <w:rsid w:val="0032427F"/>
    <w:rsid w:val="00324295"/>
    <w:rsid w:val="003253A5"/>
    <w:rsid w:val="00325C2C"/>
    <w:rsid w:val="00325DE0"/>
    <w:rsid w:val="00326996"/>
    <w:rsid w:val="0033001E"/>
    <w:rsid w:val="00330210"/>
    <w:rsid w:val="00330213"/>
    <w:rsid w:val="00330559"/>
    <w:rsid w:val="00330DBE"/>
    <w:rsid w:val="00331279"/>
    <w:rsid w:val="00331341"/>
    <w:rsid w:val="003313B1"/>
    <w:rsid w:val="0033163C"/>
    <w:rsid w:val="00331A66"/>
    <w:rsid w:val="00332072"/>
    <w:rsid w:val="00332D0B"/>
    <w:rsid w:val="00333483"/>
    <w:rsid w:val="003336CC"/>
    <w:rsid w:val="003337ED"/>
    <w:rsid w:val="003342C9"/>
    <w:rsid w:val="003344EB"/>
    <w:rsid w:val="003345D2"/>
    <w:rsid w:val="00334CBB"/>
    <w:rsid w:val="00334CCC"/>
    <w:rsid w:val="00334D04"/>
    <w:rsid w:val="003365CF"/>
    <w:rsid w:val="00336847"/>
    <w:rsid w:val="003370BE"/>
    <w:rsid w:val="00337511"/>
    <w:rsid w:val="00337A1D"/>
    <w:rsid w:val="00340526"/>
    <w:rsid w:val="00340F84"/>
    <w:rsid w:val="003410EB"/>
    <w:rsid w:val="003412FA"/>
    <w:rsid w:val="00341786"/>
    <w:rsid w:val="00341AA3"/>
    <w:rsid w:val="00341B4D"/>
    <w:rsid w:val="00341C16"/>
    <w:rsid w:val="0034284C"/>
    <w:rsid w:val="00343270"/>
    <w:rsid w:val="003439F2"/>
    <w:rsid w:val="003445E2"/>
    <w:rsid w:val="00344E85"/>
    <w:rsid w:val="00344F9B"/>
    <w:rsid w:val="003461C4"/>
    <w:rsid w:val="003463C8"/>
    <w:rsid w:val="003473DA"/>
    <w:rsid w:val="003479AE"/>
    <w:rsid w:val="00347AC7"/>
    <w:rsid w:val="00347C13"/>
    <w:rsid w:val="003505D7"/>
    <w:rsid w:val="003506D8"/>
    <w:rsid w:val="00350922"/>
    <w:rsid w:val="00350AFA"/>
    <w:rsid w:val="00351523"/>
    <w:rsid w:val="00351D34"/>
    <w:rsid w:val="00352270"/>
    <w:rsid w:val="00352430"/>
    <w:rsid w:val="003525D2"/>
    <w:rsid w:val="00352BAC"/>
    <w:rsid w:val="00352BB7"/>
    <w:rsid w:val="00353462"/>
    <w:rsid w:val="003537A9"/>
    <w:rsid w:val="00353D68"/>
    <w:rsid w:val="0035452B"/>
    <w:rsid w:val="00354AF5"/>
    <w:rsid w:val="00355668"/>
    <w:rsid w:val="0035567D"/>
    <w:rsid w:val="00355DAB"/>
    <w:rsid w:val="00356146"/>
    <w:rsid w:val="003562DE"/>
    <w:rsid w:val="0035639D"/>
    <w:rsid w:val="00356693"/>
    <w:rsid w:val="003566D6"/>
    <w:rsid w:val="003573CB"/>
    <w:rsid w:val="00357581"/>
    <w:rsid w:val="003576EA"/>
    <w:rsid w:val="00357721"/>
    <w:rsid w:val="00357CB7"/>
    <w:rsid w:val="00357EA7"/>
    <w:rsid w:val="003604C3"/>
    <w:rsid w:val="00360D82"/>
    <w:rsid w:val="0036119A"/>
    <w:rsid w:val="0036123E"/>
    <w:rsid w:val="00361303"/>
    <w:rsid w:val="003616AE"/>
    <w:rsid w:val="0036183D"/>
    <w:rsid w:val="00361947"/>
    <w:rsid w:val="00361B33"/>
    <w:rsid w:val="00361D20"/>
    <w:rsid w:val="003623D1"/>
    <w:rsid w:val="0036267C"/>
    <w:rsid w:val="00363073"/>
    <w:rsid w:val="003632C0"/>
    <w:rsid w:val="00363A0E"/>
    <w:rsid w:val="00363ED0"/>
    <w:rsid w:val="003641E7"/>
    <w:rsid w:val="00364320"/>
    <w:rsid w:val="00364655"/>
    <w:rsid w:val="0036480C"/>
    <w:rsid w:val="0036489F"/>
    <w:rsid w:val="003648E7"/>
    <w:rsid w:val="003649C3"/>
    <w:rsid w:val="00365312"/>
    <w:rsid w:val="003653C5"/>
    <w:rsid w:val="0036575F"/>
    <w:rsid w:val="00365AB0"/>
    <w:rsid w:val="00365C04"/>
    <w:rsid w:val="0036621E"/>
    <w:rsid w:val="00366256"/>
    <w:rsid w:val="003662A7"/>
    <w:rsid w:val="00366B35"/>
    <w:rsid w:val="0036791F"/>
    <w:rsid w:val="0037083C"/>
    <w:rsid w:val="0037090A"/>
    <w:rsid w:val="00370964"/>
    <w:rsid w:val="003709CB"/>
    <w:rsid w:val="00370A3D"/>
    <w:rsid w:val="00370C4A"/>
    <w:rsid w:val="0037104D"/>
    <w:rsid w:val="00371082"/>
    <w:rsid w:val="003713AD"/>
    <w:rsid w:val="00371940"/>
    <w:rsid w:val="003724EB"/>
    <w:rsid w:val="00372B48"/>
    <w:rsid w:val="0037353E"/>
    <w:rsid w:val="003739BF"/>
    <w:rsid w:val="003748B5"/>
    <w:rsid w:val="003749B2"/>
    <w:rsid w:val="00374B24"/>
    <w:rsid w:val="00376015"/>
    <w:rsid w:val="003763BA"/>
    <w:rsid w:val="003769A1"/>
    <w:rsid w:val="00376DF6"/>
    <w:rsid w:val="003770C7"/>
    <w:rsid w:val="00377316"/>
    <w:rsid w:val="0037780D"/>
    <w:rsid w:val="00377D2B"/>
    <w:rsid w:val="00380415"/>
    <w:rsid w:val="003807F6"/>
    <w:rsid w:val="00380E14"/>
    <w:rsid w:val="00381073"/>
    <w:rsid w:val="0038125A"/>
    <w:rsid w:val="003818C3"/>
    <w:rsid w:val="00381ACA"/>
    <w:rsid w:val="00382096"/>
    <w:rsid w:val="003821D0"/>
    <w:rsid w:val="00382209"/>
    <w:rsid w:val="003822E3"/>
    <w:rsid w:val="003830FF"/>
    <w:rsid w:val="00383158"/>
    <w:rsid w:val="00383B20"/>
    <w:rsid w:val="00383C76"/>
    <w:rsid w:val="003843E9"/>
    <w:rsid w:val="00384832"/>
    <w:rsid w:val="00384DB5"/>
    <w:rsid w:val="00384E4F"/>
    <w:rsid w:val="0038506C"/>
    <w:rsid w:val="003852F3"/>
    <w:rsid w:val="00385898"/>
    <w:rsid w:val="00386AEF"/>
    <w:rsid w:val="003872D4"/>
    <w:rsid w:val="00387C0B"/>
    <w:rsid w:val="00387D09"/>
    <w:rsid w:val="00387E9E"/>
    <w:rsid w:val="00390342"/>
    <w:rsid w:val="00391560"/>
    <w:rsid w:val="003922EA"/>
    <w:rsid w:val="00392FB7"/>
    <w:rsid w:val="003937BA"/>
    <w:rsid w:val="00393FD7"/>
    <w:rsid w:val="00394754"/>
    <w:rsid w:val="00394AEA"/>
    <w:rsid w:val="00394D82"/>
    <w:rsid w:val="0039559A"/>
    <w:rsid w:val="00396211"/>
    <w:rsid w:val="0039700D"/>
    <w:rsid w:val="0039721C"/>
    <w:rsid w:val="003975D5"/>
    <w:rsid w:val="0039782C"/>
    <w:rsid w:val="00397ADC"/>
    <w:rsid w:val="00397BFA"/>
    <w:rsid w:val="00397DB1"/>
    <w:rsid w:val="003A11DD"/>
    <w:rsid w:val="003A1357"/>
    <w:rsid w:val="003A188F"/>
    <w:rsid w:val="003A1895"/>
    <w:rsid w:val="003A1B23"/>
    <w:rsid w:val="003A1BE3"/>
    <w:rsid w:val="003A2640"/>
    <w:rsid w:val="003A2D2E"/>
    <w:rsid w:val="003A325D"/>
    <w:rsid w:val="003A40DA"/>
    <w:rsid w:val="003A437D"/>
    <w:rsid w:val="003A43C8"/>
    <w:rsid w:val="003A4DB8"/>
    <w:rsid w:val="003A4E6B"/>
    <w:rsid w:val="003A4F7C"/>
    <w:rsid w:val="003A4FB2"/>
    <w:rsid w:val="003A50FA"/>
    <w:rsid w:val="003A55D7"/>
    <w:rsid w:val="003A562D"/>
    <w:rsid w:val="003A6C6D"/>
    <w:rsid w:val="003A6FE5"/>
    <w:rsid w:val="003A75B3"/>
    <w:rsid w:val="003A76CA"/>
    <w:rsid w:val="003A7D47"/>
    <w:rsid w:val="003A7D66"/>
    <w:rsid w:val="003B007B"/>
    <w:rsid w:val="003B0807"/>
    <w:rsid w:val="003B16EB"/>
    <w:rsid w:val="003B23B9"/>
    <w:rsid w:val="003B2594"/>
    <w:rsid w:val="003B363F"/>
    <w:rsid w:val="003B3715"/>
    <w:rsid w:val="003B3A48"/>
    <w:rsid w:val="003B3CBC"/>
    <w:rsid w:val="003B4258"/>
    <w:rsid w:val="003B44C9"/>
    <w:rsid w:val="003B4525"/>
    <w:rsid w:val="003B4CDE"/>
    <w:rsid w:val="003B5CFA"/>
    <w:rsid w:val="003B6001"/>
    <w:rsid w:val="003B6A66"/>
    <w:rsid w:val="003B70B9"/>
    <w:rsid w:val="003B7C53"/>
    <w:rsid w:val="003C006D"/>
    <w:rsid w:val="003C0172"/>
    <w:rsid w:val="003C0443"/>
    <w:rsid w:val="003C09EA"/>
    <w:rsid w:val="003C1662"/>
    <w:rsid w:val="003C1B3E"/>
    <w:rsid w:val="003C1D58"/>
    <w:rsid w:val="003C2763"/>
    <w:rsid w:val="003C27AD"/>
    <w:rsid w:val="003C30E0"/>
    <w:rsid w:val="003C3B14"/>
    <w:rsid w:val="003C3E31"/>
    <w:rsid w:val="003C40F3"/>
    <w:rsid w:val="003C4230"/>
    <w:rsid w:val="003C4557"/>
    <w:rsid w:val="003C5420"/>
    <w:rsid w:val="003C5D67"/>
    <w:rsid w:val="003C5D77"/>
    <w:rsid w:val="003C5D9A"/>
    <w:rsid w:val="003C6DB0"/>
    <w:rsid w:val="003C6DC2"/>
    <w:rsid w:val="003C6E65"/>
    <w:rsid w:val="003C761D"/>
    <w:rsid w:val="003C770C"/>
    <w:rsid w:val="003C7FC8"/>
    <w:rsid w:val="003D02F9"/>
    <w:rsid w:val="003D0708"/>
    <w:rsid w:val="003D1755"/>
    <w:rsid w:val="003D1CCB"/>
    <w:rsid w:val="003D3104"/>
    <w:rsid w:val="003D3300"/>
    <w:rsid w:val="003D3606"/>
    <w:rsid w:val="003D3D3A"/>
    <w:rsid w:val="003D472E"/>
    <w:rsid w:val="003D5968"/>
    <w:rsid w:val="003D5A0A"/>
    <w:rsid w:val="003D68EA"/>
    <w:rsid w:val="003D6E6F"/>
    <w:rsid w:val="003D7A26"/>
    <w:rsid w:val="003E0020"/>
    <w:rsid w:val="003E0278"/>
    <w:rsid w:val="003E08D4"/>
    <w:rsid w:val="003E09CA"/>
    <w:rsid w:val="003E0C65"/>
    <w:rsid w:val="003E1080"/>
    <w:rsid w:val="003E16D1"/>
    <w:rsid w:val="003E315D"/>
    <w:rsid w:val="003E3E10"/>
    <w:rsid w:val="003E3E86"/>
    <w:rsid w:val="003E4DEB"/>
    <w:rsid w:val="003E4F58"/>
    <w:rsid w:val="003E4FA8"/>
    <w:rsid w:val="003E506B"/>
    <w:rsid w:val="003E555B"/>
    <w:rsid w:val="003E5638"/>
    <w:rsid w:val="003E5ADC"/>
    <w:rsid w:val="003E60E1"/>
    <w:rsid w:val="003E63DF"/>
    <w:rsid w:val="003E6593"/>
    <w:rsid w:val="003E6E0D"/>
    <w:rsid w:val="003E6F3D"/>
    <w:rsid w:val="003E702E"/>
    <w:rsid w:val="003E76E8"/>
    <w:rsid w:val="003E7CC0"/>
    <w:rsid w:val="003E7F9A"/>
    <w:rsid w:val="003F04B5"/>
    <w:rsid w:val="003F0874"/>
    <w:rsid w:val="003F0BF2"/>
    <w:rsid w:val="003F11E0"/>
    <w:rsid w:val="003F148A"/>
    <w:rsid w:val="003F1A01"/>
    <w:rsid w:val="003F1C10"/>
    <w:rsid w:val="003F2195"/>
    <w:rsid w:val="003F2B39"/>
    <w:rsid w:val="003F2C26"/>
    <w:rsid w:val="003F30D0"/>
    <w:rsid w:val="003F3719"/>
    <w:rsid w:val="003F395E"/>
    <w:rsid w:val="003F3F17"/>
    <w:rsid w:val="003F3F3A"/>
    <w:rsid w:val="003F4699"/>
    <w:rsid w:val="003F55D2"/>
    <w:rsid w:val="003F5745"/>
    <w:rsid w:val="003F591D"/>
    <w:rsid w:val="003F5EE5"/>
    <w:rsid w:val="003F6E59"/>
    <w:rsid w:val="003F6EAF"/>
    <w:rsid w:val="003F6EBC"/>
    <w:rsid w:val="003F6FC8"/>
    <w:rsid w:val="003F7097"/>
    <w:rsid w:val="003F709D"/>
    <w:rsid w:val="003F752A"/>
    <w:rsid w:val="003F76C7"/>
    <w:rsid w:val="003F7C2A"/>
    <w:rsid w:val="003F7D42"/>
    <w:rsid w:val="00400D04"/>
    <w:rsid w:val="00401597"/>
    <w:rsid w:val="004017A1"/>
    <w:rsid w:val="00401AB4"/>
    <w:rsid w:val="00401C7F"/>
    <w:rsid w:val="00401FDC"/>
    <w:rsid w:val="00402009"/>
    <w:rsid w:val="004022C4"/>
    <w:rsid w:val="0040248A"/>
    <w:rsid w:val="00403536"/>
    <w:rsid w:val="004036C9"/>
    <w:rsid w:val="0040387F"/>
    <w:rsid w:val="00403F08"/>
    <w:rsid w:val="004041D9"/>
    <w:rsid w:val="00404647"/>
    <w:rsid w:val="00404B5F"/>
    <w:rsid w:val="004054CF"/>
    <w:rsid w:val="00405A77"/>
    <w:rsid w:val="00405DAB"/>
    <w:rsid w:val="00406228"/>
    <w:rsid w:val="0040758F"/>
    <w:rsid w:val="004075A0"/>
    <w:rsid w:val="0040780D"/>
    <w:rsid w:val="00407958"/>
    <w:rsid w:val="004100E7"/>
    <w:rsid w:val="00410712"/>
    <w:rsid w:val="00410B21"/>
    <w:rsid w:val="00411568"/>
    <w:rsid w:val="00411B6D"/>
    <w:rsid w:val="00411B99"/>
    <w:rsid w:val="00411CB0"/>
    <w:rsid w:val="00411E55"/>
    <w:rsid w:val="0041207B"/>
    <w:rsid w:val="00412229"/>
    <w:rsid w:val="00412576"/>
    <w:rsid w:val="0041264E"/>
    <w:rsid w:val="00412855"/>
    <w:rsid w:val="004133E6"/>
    <w:rsid w:val="00413C8D"/>
    <w:rsid w:val="00413D1D"/>
    <w:rsid w:val="00414206"/>
    <w:rsid w:val="0041464A"/>
    <w:rsid w:val="00414A44"/>
    <w:rsid w:val="00414FBB"/>
    <w:rsid w:val="004155EC"/>
    <w:rsid w:val="00415817"/>
    <w:rsid w:val="00415C8F"/>
    <w:rsid w:val="00415E03"/>
    <w:rsid w:val="004168B5"/>
    <w:rsid w:val="0041726A"/>
    <w:rsid w:val="004174BB"/>
    <w:rsid w:val="00420058"/>
    <w:rsid w:val="004202F2"/>
    <w:rsid w:val="0042053B"/>
    <w:rsid w:val="004209A6"/>
    <w:rsid w:val="00420CB8"/>
    <w:rsid w:val="00420FA7"/>
    <w:rsid w:val="00421404"/>
    <w:rsid w:val="0042168E"/>
    <w:rsid w:val="00421A8A"/>
    <w:rsid w:val="00421C0A"/>
    <w:rsid w:val="00422342"/>
    <w:rsid w:val="0042249D"/>
    <w:rsid w:val="00422AF2"/>
    <w:rsid w:val="00423745"/>
    <w:rsid w:val="00423CC9"/>
    <w:rsid w:val="00423DA6"/>
    <w:rsid w:val="00424BF8"/>
    <w:rsid w:val="00425354"/>
    <w:rsid w:val="0042644A"/>
    <w:rsid w:val="004265A5"/>
    <w:rsid w:val="00426965"/>
    <w:rsid w:val="00427F86"/>
    <w:rsid w:val="00430065"/>
    <w:rsid w:val="0043012E"/>
    <w:rsid w:val="00430187"/>
    <w:rsid w:val="00430F2D"/>
    <w:rsid w:val="0043103F"/>
    <w:rsid w:val="004312B1"/>
    <w:rsid w:val="00431656"/>
    <w:rsid w:val="00431B09"/>
    <w:rsid w:val="00432810"/>
    <w:rsid w:val="00432910"/>
    <w:rsid w:val="00432937"/>
    <w:rsid w:val="004329E4"/>
    <w:rsid w:val="00432B24"/>
    <w:rsid w:val="004334E7"/>
    <w:rsid w:val="00433DDD"/>
    <w:rsid w:val="00433EEE"/>
    <w:rsid w:val="00433F86"/>
    <w:rsid w:val="0043465A"/>
    <w:rsid w:val="0043483E"/>
    <w:rsid w:val="0043586B"/>
    <w:rsid w:val="00435CA6"/>
    <w:rsid w:val="00435E09"/>
    <w:rsid w:val="00435F43"/>
    <w:rsid w:val="004363F1"/>
    <w:rsid w:val="0043640D"/>
    <w:rsid w:val="00436790"/>
    <w:rsid w:val="00436AC6"/>
    <w:rsid w:val="004370CE"/>
    <w:rsid w:val="0043734E"/>
    <w:rsid w:val="00437605"/>
    <w:rsid w:val="00437D02"/>
    <w:rsid w:val="00437E0A"/>
    <w:rsid w:val="00440352"/>
    <w:rsid w:val="004403A0"/>
    <w:rsid w:val="00440AF3"/>
    <w:rsid w:val="00440E00"/>
    <w:rsid w:val="00441032"/>
    <w:rsid w:val="00441560"/>
    <w:rsid w:val="00441B7F"/>
    <w:rsid w:val="00441D0A"/>
    <w:rsid w:val="004425EF"/>
    <w:rsid w:val="00443CC1"/>
    <w:rsid w:val="00444254"/>
    <w:rsid w:val="004449D1"/>
    <w:rsid w:val="00445840"/>
    <w:rsid w:val="00445D4A"/>
    <w:rsid w:val="0044673E"/>
    <w:rsid w:val="004467CF"/>
    <w:rsid w:val="00446808"/>
    <w:rsid w:val="00446E59"/>
    <w:rsid w:val="00446F00"/>
    <w:rsid w:val="004471A4"/>
    <w:rsid w:val="004503F4"/>
    <w:rsid w:val="00450798"/>
    <w:rsid w:val="004508C7"/>
    <w:rsid w:val="004509E7"/>
    <w:rsid w:val="00450A37"/>
    <w:rsid w:val="00450E58"/>
    <w:rsid w:val="004514DE"/>
    <w:rsid w:val="0045234B"/>
    <w:rsid w:val="004523D9"/>
    <w:rsid w:val="004527A6"/>
    <w:rsid w:val="004529A8"/>
    <w:rsid w:val="004530CB"/>
    <w:rsid w:val="004531CF"/>
    <w:rsid w:val="00453EFE"/>
    <w:rsid w:val="004543B2"/>
    <w:rsid w:val="004547AC"/>
    <w:rsid w:val="00454889"/>
    <w:rsid w:val="00454DE0"/>
    <w:rsid w:val="00455337"/>
    <w:rsid w:val="0045562C"/>
    <w:rsid w:val="00455881"/>
    <w:rsid w:val="00456052"/>
    <w:rsid w:val="004563C8"/>
    <w:rsid w:val="004563F1"/>
    <w:rsid w:val="00456B09"/>
    <w:rsid w:val="00456CE7"/>
    <w:rsid w:val="00457285"/>
    <w:rsid w:val="00457317"/>
    <w:rsid w:val="00457F9C"/>
    <w:rsid w:val="0046002D"/>
    <w:rsid w:val="004604DA"/>
    <w:rsid w:val="00460C25"/>
    <w:rsid w:val="004619C7"/>
    <w:rsid w:val="004623F8"/>
    <w:rsid w:val="00463B3B"/>
    <w:rsid w:val="00463C5F"/>
    <w:rsid w:val="004640B8"/>
    <w:rsid w:val="004647F1"/>
    <w:rsid w:val="00464B4C"/>
    <w:rsid w:val="00464C4E"/>
    <w:rsid w:val="00464F7B"/>
    <w:rsid w:val="004661CF"/>
    <w:rsid w:val="004667C0"/>
    <w:rsid w:val="0046753F"/>
    <w:rsid w:val="00467665"/>
    <w:rsid w:val="004679CC"/>
    <w:rsid w:val="004703A6"/>
    <w:rsid w:val="00470BD7"/>
    <w:rsid w:val="00470FBF"/>
    <w:rsid w:val="004712C6"/>
    <w:rsid w:val="004715AD"/>
    <w:rsid w:val="0047198D"/>
    <w:rsid w:val="00472541"/>
    <w:rsid w:val="00472760"/>
    <w:rsid w:val="00472D7F"/>
    <w:rsid w:val="004730EF"/>
    <w:rsid w:val="00473422"/>
    <w:rsid w:val="00473616"/>
    <w:rsid w:val="00473DD0"/>
    <w:rsid w:val="0047554D"/>
    <w:rsid w:val="0047574D"/>
    <w:rsid w:val="0047633B"/>
    <w:rsid w:val="00476790"/>
    <w:rsid w:val="00476C50"/>
    <w:rsid w:val="004773BD"/>
    <w:rsid w:val="00477674"/>
    <w:rsid w:val="0047771A"/>
    <w:rsid w:val="00477A10"/>
    <w:rsid w:val="00480036"/>
    <w:rsid w:val="0048044D"/>
    <w:rsid w:val="004808EA"/>
    <w:rsid w:val="00480BDA"/>
    <w:rsid w:val="00480CE3"/>
    <w:rsid w:val="00480E1F"/>
    <w:rsid w:val="00480E59"/>
    <w:rsid w:val="004811DF"/>
    <w:rsid w:val="004815DA"/>
    <w:rsid w:val="0048183C"/>
    <w:rsid w:val="00482505"/>
    <w:rsid w:val="0048264A"/>
    <w:rsid w:val="0048271F"/>
    <w:rsid w:val="00482826"/>
    <w:rsid w:val="00482D84"/>
    <w:rsid w:val="00482EB8"/>
    <w:rsid w:val="004847F2"/>
    <w:rsid w:val="00484D80"/>
    <w:rsid w:val="004859DD"/>
    <w:rsid w:val="00485CCC"/>
    <w:rsid w:val="00485FDC"/>
    <w:rsid w:val="0048649B"/>
    <w:rsid w:val="00486D43"/>
    <w:rsid w:val="004879B3"/>
    <w:rsid w:val="00487B17"/>
    <w:rsid w:val="0049009F"/>
    <w:rsid w:val="0049055A"/>
    <w:rsid w:val="004916FE"/>
    <w:rsid w:val="00491BC0"/>
    <w:rsid w:val="00491CDD"/>
    <w:rsid w:val="004930FA"/>
    <w:rsid w:val="00493671"/>
    <w:rsid w:val="0049425E"/>
    <w:rsid w:val="004944A8"/>
    <w:rsid w:val="00494D6E"/>
    <w:rsid w:val="00495AE6"/>
    <w:rsid w:val="00495D03"/>
    <w:rsid w:val="00495E03"/>
    <w:rsid w:val="00496722"/>
    <w:rsid w:val="00496749"/>
    <w:rsid w:val="00497F06"/>
    <w:rsid w:val="004A0460"/>
    <w:rsid w:val="004A0643"/>
    <w:rsid w:val="004A109A"/>
    <w:rsid w:val="004A12C6"/>
    <w:rsid w:val="004A1A00"/>
    <w:rsid w:val="004A26AF"/>
    <w:rsid w:val="004A2B6C"/>
    <w:rsid w:val="004A3826"/>
    <w:rsid w:val="004A3904"/>
    <w:rsid w:val="004A4F2D"/>
    <w:rsid w:val="004A4F68"/>
    <w:rsid w:val="004A518A"/>
    <w:rsid w:val="004A582A"/>
    <w:rsid w:val="004A5AC8"/>
    <w:rsid w:val="004A5CB4"/>
    <w:rsid w:val="004A5D76"/>
    <w:rsid w:val="004A6191"/>
    <w:rsid w:val="004A784C"/>
    <w:rsid w:val="004A78BD"/>
    <w:rsid w:val="004B0A0B"/>
    <w:rsid w:val="004B0A8C"/>
    <w:rsid w:val="004B1853"/>
    <w:rsid w:val="004B1B71"/>
    <w:rsid w:val="004B1DFB"/>
    <w:rsid w:val="004B2146"/>
    <w:rsid w:val="004B2B15"/>
    <w:rsid w:val="004B2F8A"/>
    <w:rsid w:val="004B31A3"/>
    <w:rsid w:val="004B3444"/>
    <w:rsid w:val="004B36B1"/>
    <w:rsid w:val="004B388D"/>
    <w:rsid w:val="004B40E1"/>
    <w:rsid w:val="004B43B9"/>
    <w:rsid w:val="004B50F7"/>
    <w:rsid w:val="004B550F"/>
    <w:rsid w:val="004B58F4"/>
    <w:rsid w:val="004B59EA"/>
    <w:rsid w:val="004B74CC"/>
    <w:rsid w:val="004B7F0B"/>
    <w:rsid w:val="004C00F8"/>
    <w:rsid w:val="004C01E4"/>
    <w:rsid w:val="004C0747"/>
    <w:rsid w:val="004C0782"/>
    <w:rsid w:val="004C0A07"/>
    <w:rsid w:val="004C112A"/>
    <w:rsid w:val="004C28E1"/>
    <w:rsid w:val="004C2E75"/>
    <w:rsid w:val="004C34CE"/>
    <w:rsid w:val="004C3C42"/>
    <w:rsid w:val="004C3F1A"/>
    <w:rsid w:val="004C4211"/>
    <w:rsid w:val="004C433B"/>
    <w:rsid w:val="004C458D"/>
    <w:rsid w:val="004C4627"/>
    <w:rsid w:val="004C4CB2"/>
    <w:rsid w:val="004C5577"/>
    <w:rsid w:val="004C65C4"/>
    <w:rsid w:val="004C6926"/>
    <w:rsid w:val="004C6B32"/>
    <w:rsid w:val="004C7599"/>
    <w:rsid w:val="004C7CD5"/>
    <w:rsid w:val="004C7D68"/>
    <w:rsid w:val="004C7F75"/>
    <w:rsid w:val="004D0645"/>
    <w:rsid w:val="004D0E04"/>
    <w:rsid w:val="004D1657"/>
    <w:rsid w:val="004D1E06"/>
    <w:rsid w:val="004D1F46"/>
    <w:rsid w:val="004D2062"/>
    <w:rsid w:val="004D2B86"/>
    <w:rsid w:val="004D2C10"/>
    <w:rsid w:val="004D382C"/>
    <w:rsid w:val="004D3A5A"/>
    <w:rsid w:val="004D3CF4"/>
    <w:rsid w:val="004D43F8"/>
    <w:rsid w:val="004D4695"/>
    <w:rsid w:val="004D5052"/>
    <w:rsid w:val="004D5149"/>
    <w:rsid w:val="004D5585"/>
    <w:rsid w:val="004D5765"/>
    <w:rsid w:val="004D630D"/>
    <w:rsid w:val="004D672A"/>
    <w:rsid w:val="004D6EEC"/>
    <w:rsid w:val="004D713E"/>
    <w:rsid w:val="004D74EB"/>
    <w:rsid w:val="004E018D"/>
    <w:rsid w:val="004E0587"/>
    <w:rsid w:val="004E0E46"/>
    <w:rsid w:val="004E0F29"/>
    <w:rsid w:val="004E15C8"/>
    <w:rsid w:val="004E1919"/>
    <w:rsid w:val="004E222E"/>
    <w:rsid w:val="004E22C8"/>
    <w:rsid w:val="004E22D8"/>
    <w:rsid w:val="004E2947"/>
    <w:rsid w:val="004E2D14"/>
    <w:rsid w:val="004E2DB6"/>
    <w:rsid w:val="004E2E7E"/>
    <w:rsid w:val="004E366E"/>
    <w:rsid w:val="004E3920"/>
    <w:rsid w:val="004E39F7"/>
    <w:rsid w:val="004E3E84"/>
    <w:rsid w:val="004E3F33"/>
    <w:rsid w:val="004E3FB4"/>
    <w:rsid w:val="004E46E7"/>
    <w:rsid w:val="004E481E"/>
    <w:rsid w:val="004E4B60"/>
    <w:rsid w:val="004E4EB7"/>
    <w:rsid w:val="004E4F68"/>
    <w:rsid w:val="004E53C4"/>
    <w:rsid w:val="004E5965"/>
    <w:rsid w:val="004E5BFF"/>
    <w:rsid w:val="004E64AC"/>
    <w:rsid w:val="004E667E"/>
    <w:rsid w:val="004E6691"/>
    <w:rsid w:val="004E6A72"/>
    <w:rsid w:val="004E6C0C"/>
    <w:rsid w:val="004E6CD0"/>
    <w:rsid w:val="004E6D84"/>
    <w:rsid w:val="004E705A"/>
    <w:rsid w:val="004E7B56"/>
    <w:rsid w:val="004F025C"/>
    <w:rsid w:val="004F059C"/>
    <w:rsid w:val="004F0705"/>
    <w:rsid w:val="004F083B"/>
    <w:rsid w:val="004F169B"/>
    <w:rsid w:val="004F173F"/>
    <w:rsid w:val="004F18AF"/>
    <w:rsid w:val="004F28BF"/>
    <w:rsid w:val="004F30AC"/>
    <w:rsid w:val="004F323D"/>
    <w:rsid w:val="004F362A"/>
    <w:rsid w:val="004F39FD"/>
    <w:rsid w:val="004F3B86"/>
    <w:rsid w:val="004F3CEE"/>
    <w:rsid w:val="004F3FF5"/>
    <w:rsid w:val="004F45D3"/>
    <w:rsid w:val="004F5A84"/>
    <w:rsid w:val="004F5CE8"/>
    <w:rsid w:val="004F5D7D"/>
    <w:rsid w:val="004F609E"/>
    <w:rsid w:val="004F6885"/>
    <w:rsid w:val="004F6A71"/>
    <w:rsid w:val="004F7441"/>
    <w:rsid w:val="004F753B"/>
    <w:rsid w:val="004F75DA"/>
    <w:rsid w:val="004F7720"/>
    <w:rsid w:val="004F7A6B"/>
    <w:rsid w:val="004F7B41"/>
    <w:rsid w:val="004F7E1C"/>
    <w:rsid w:val="00500053"/>
    <w:rsid w:val="00500691"/>
    <w:rsid w:val="0050071D"/>
    <w:rsid w:val="00500DA9"/>
    <w:rsid w:val="00500F9B"/>
    <w:rsid w:val="0050191F"/>
    <w:rsid w:val="00501977"/>
    <w:rsid w:val="00501A0D"/>
    <w:rsid w:val="00502265"/>
    <w:rsid w:val="005022D4"/>
    <w:rsid w:val="005029B0"/>
    <w:rsid w:val="00502A22"/>
    <w:rsid w:val="00502EDD"/>
    <w:rsid w:val="005032F8"/>
    <w:rsid w:val="00503563"/>
    <w:rsid w:val="00503CD2"/>
    <w:rsid w:val="00503CFC"/>
    <w:rsid w:val="00504E5D"/>
    <w:rsid w:val="005060C1"/>
    <w:rsid w:val="0050676C"/>
    <w:rsid w:val="005069A0"/>
    <w:rsid w:val="0050721C"/>
    <w:rsid w:val="0050749B"/>
    <w:rsid w:val="00507D55"/>
    <w:rsid w:val="005104DB"/>
    <w:rsid w:val="0051065A"/>
    <w:rsid w:val="00511279"/>
    <w:rsid w:val="00511880"/>
    <w:rsid w:val="0051215E"/>
    <w:rsid w:val="00512414"/>
    <w:rsid w:val="005128EE"/>
    <w:rsid w:val="00512A55"/>
    <w:rsid w:val="00512E84"/>
    <w:rsid w:val="00512EA6"/>
    <w:rsid w:val="00512F16"/>
    <w:rsid w:val="005136DD"/>
    <w:rsid w:val="0051376E"/>
    <w:rsid w:val="00513A6D"/>
    <w:rsid w:val="0051402A"/>
    <w:rsid w:val="0051415C"/>
    <w:rsid w:val="00514A91"/>
    <w:rsid w:val="00514CFE"/>
    <w:rsid w:val="00515058"/>
    <w:rsid w:val="00515419"/>
    <w:rsid w:val="00515820"/>
    <w:rsid w:val="00515B51"/>
    <w:rsid w:val="00515E40"/>
    <w:rsid w:val="005163ED"/>
    <w:rsid w:val="00516D63"/>
    <w:rsid w:val="00517200"/>
    <w:rsid w:val="00517C91"/>
    <w:rsid w:val="00520238"/>
    <w:rsid w:val="0052028A"/>
    <w:rsid w:val="0052030D"/>
    <w:rsid w:val="005210B7"/>
    <w:rsid w:val="005210F9"/>
    <w:rsid w:val="0052141E"/>
    <w:rsid w:val="00521598"/>
    <w:rsid w:val="005217F6"/>
    <w:rsid w:val="00521E7C"/>
    <w:rsid w:val="005220A7"/>
    <w:rsid w:val="00522592"/>
    <w:rsid w:val="00522D91"/>
    <w:rsid w:val="00522F27"/>
    <w:rsid w:val="00522F5F"/>
    <w:rsid w:val="005230F6"/>
    <w:rsid w:val="00523142"/>
    <w:rsid w:val="00523209"/>
    <w:rsid w:val="005246C8"/>
    <w:rsid w:val="00525270"/>
    <w:rsid w:val="005252C9"/>
    <w:rsid w:val="0052561E"/>
    <w:rsid w:val="00525694"/>
    <w:rsid w:val="005258BA"/>
    <w:rsid w:val="00525922"/>
    <w:rsid w:val="00525A3E"/>
    <w:rsid w:val="00525C7F"/>
    <w:rsid w:val="005264ED"/>
    <w:rsid w:val="00526FF6"/>
    <w:rsid w:val="00527469"/>
    <w:rsid w:val="00527EDE"/>
    <w:rsid w:val="00527FAD"/>
    <w:rsid w:val="00527FCF"/>
    <w:rsid w:val="00530571"/>
    <w:rsid w:val="00530B9E"/>
    <w:rsid w:val="00530C43"/>
    <w:rsid w:val="00531159"/>
    <w:rsid w:val="00531954"/>
    <w:rsid w:val="005319E9"/>
    <w:rsid w:val="00531D5E"/>
    <w:rsid w:val="00532012"/>
    <w:rsid w:val="0053297C"/>
    <w:rsid w:val="0053326E"/>
    <w:rsid w:val="00533E5C"/>
    <w:rsid w:val="0053400D"/>
    <w:rsid w:val="00534563"/>
    <w:rsid w:val="005348EE"/>
    <w:rsid w:val="00534EC7"/>
    <w:rsid w:val="005359B1"/>
    <w:rsid w:val="00535E9E"/>
    <w:rsid w:val="005361AF"/>
    <w:rsid w:val="005369F7"/>
    <w:rsid w:val="00536CA6"/>
    <w:rsid w:val="00536F7B"/>
    <w:rsid w:val="0053712E"/>
    <w:rsid w:val="00537277"/>
    <w:rsid w:val="005375AC"/>
    <w:rsid w:val="00537841"/>
    <w:rsid w:val="00537941"/>
    <w:rsid w:val="00540133"/>
    <w:rsid w:val="005403F2"/>
    <w:rsid w:val="00541766"/>
    <w:rsid w:val="00542358"/>
    <w:rsid w:val="00542658"/>
    <w:rsid w:val="0054278F"/>
    <w:rsid w:val="005430F5"/>
    <w:rsid w:val="005432E9"/>
    <w:rsid w:val="00543A40"/>
    <w:rsid w:val="005440D2"/>
    <w:rsid w:val="0054421F"/>
    <w:rsid w:val="005443F8"/>
    <w:rsid w:val="00544931"/>
    <w:rsid w:val="00544B08"/>
    <w:rsid w:val="00544E4B"/>
    <w:rsid w:val="005454FF"/>
    <w:rsid w:val="0054560C"/>
    <w:rsid w:val="005461DF"/>
    <w:rsid w:val="0054701C"/>
    <w:rsid w:val="005477F0"/>
    <w:rsid w:val="00547E69"/>
    <w:rsid w:val="00547FE3"/>
    <w:rsid w:val="00550C1E"/>
    <w:rsid w:val="005512C6"/>
    <w:rsid w:val="00551419"/>
    <w:rsid w:val="00551B67"/>
    <w:rsid w:val="00551BE9"/>
    <w:rsid w:val="00553D2F"/>
    <w:rsid w:val="00554559"/>
    <w:rsid w:val="00554F77"/>
    <w:rsid w:val="00555642"/>
    <w:rsid w:val="005559A3"/>
    <w:rsid w:val="00555CFB"/>
    <w:rsid w:val="00555DA7"/>
    <w:rsid w:val="00556100"/>
    <w:rsid w:val="0055644E"/>
    <w:rsid w:val="005577CE"/>
    <w:rsid w:val="00557866"/>
    <w:rsid w:val="00557921"/>
    <w:rsid w:val="00557E70"/>
    <w:rsid w:val="005602BB"/>
    <w:rsid w:val="005603B8"/>
    <w:rsid w:val="00560AAB"/>
    <w:rsid w:val="0056104D"/>
    <w:rsid w:val="005617DD"/>
    <w:rsid w:val="0056191F"/>
    <w:rsid w:val="0056238B"/>
    <w:rsid w:val="00562418"/>
    <w:rsid w:val="00562855"/>
    <w:rsid w:val="00563123"/>
    <w:rsid w:val="005632B6"/>
    <w:rsid w:val="00563E06"/>
    <w:rsid w:val="005640EB"/>
    <w:rsid w:val="0056430E"/>
    <w:rsid w:val="00564A5C"/>
    <w:rsid w:val="00564AED"/>
    <w:rsid w:val="005650F0"/>
    <w:rsid w:val="005657EF"/>
    <w:rsid w:val="00565AD0"/>
    <w:rsid w:val="00566374"/>
    <w:rsid w:val="0056649B"/>
    <w:rsid w:val="005666A7"/>
    <w:rsid w:val="0056686B"/>
    <w:rsid w:val="005669D9"/>
    <w:rsid w:val="00566DE8"/>
    <w:rsid w:val="00566F78"/>
    <w:rsid w:val="005677EB"/>
    <w:rsid w:val="005678FE"/>
    <w:rsid w:val="00567D7A"/>
    <w:rsid w:val="00567EC7"/>
    <w:rsid w:val="00570F30"/>
    <w:rsid w:val="00571B79"/>
    <w:rsid w:val="00571E52"/>
    <w:rsid w:val="00572015"/>
    <w:rsid w:val="005722B4"/>
    <w:rsid w:val="00572435"/>
    <w:rsid w:val="0057249D"/>
    <w:rsid w:val="00572584"/>
    <w:rsid w:val="00572CEB"/>
    <w:rsid w:val="0057319F"/>
    <w:rsid w:val="00573505"/>
    <w:rsid w:val="0057353E"/>
    <w:rsid w:val="00573700"/>
    <w:rsid w:val="00573CAF"/>
    <w:rsid w:val="0057448F"/>
    <w:rsid w:val="00574493"/>
    <w:rsid w:val="005745AE"/>
    <w:rsid w:val="00574D56"/>
    <w:rsid w:val="005753BD"/>
    <w:rsid w:val="0057601A"/>
    <w:rsid w:val="00576D67"/>
    <w:rsid w:val="005772E9"/>
    <w:rsid w:val="00577355"/>
    <w:rsid w:val="00577600"/>
    <w:rsid w:val="00577A3D"/>
    <w:rsid w:val="00577E9A"/>
    <w:rsid w:val="00580318"/>
    <w:rsid w:val="00580E61"/>
    <w:rsid w:val="005816E6"/>
    <w:rsid w:val="00582186"/>
    <w:rsid w:val="005821FE"/>
    <w:rsid w:val="00582248"/>
    <w:rsid w:val="00582296"/>
    <w:rsid w:val="005827FA"/>
    <w:rsid w:val="00582BE1"/>
    <w:rsid w:val="00582EEB"/>
    <w:rsid w:val="0058341B"/>
    <w:rsid w:val="0058374C"/>
    <w:rsid w:val="00584AAE"/>
    <w:rsid w:val="00584DFB"/>
    <w:rsid w:val="00584E27"/>
    <w:rsid w:val="005850B5"/>
    <w:rsid w:val="00585315"/>
    <w:rsid w:val="0058554D"/>
    <w:rsid w:val="005863C8"/>
    <w:rsid w:val="00586428"/>
    <w:rsid w:val="00586508"/>
    <w:rsid w:val="0058670F"/>
    <w:rsid w:val="00586AC7"/>
    <w:rsid w:val="00586DE3"/>
    <w:rsid w:val="00586EA5"/>
    <w:rsid w:val="005874B7"/>
    <w:rsid w:val="00587550"/>
    <w:rsid w:val="0058758A"/>
    <w:rsid w:val="005875BA"/>
    <w:rsid w:val="00590069"/>
    <w:rsid w:val="005901A2"/>
    <w:rsid w:val="005906D1"/>
    <w:rsid w:val="00590A4A"/>
    <w:rsid w:val="00590D80"/>
    <w:rsid w:val="00590E4C"/>
    <w:rsid w:val="0059108F"/>
    <w:rsid w:val="005913CB"/>
    <w:rsid w:val="00591A9B"/>
    <w:rsid w:val="00591C06"/>
    <w:rsid w:val="005923CF"/>
    <w:rsid w:val="005929A8"/>
    <w:rsid w:val="00592E8A"/>
    <w:rsid w:val="00593838"/>
    <w:rsid w:val="0059445D"/>
    <w:rsid w:val="0059499C"/>
    <w:rsid w:val="00594F4B"/>
    <w:rsid w:val="005950A1"/>
    <w:rsid w:val="00595118"/>
    <w:rsid w:val="0059571E"/>
    <w:rsid w:val="0059589D"/>
    <w:rsid w:val="00595B42"/>
    <w:rsid w:val="00595EA6"/>
    <w:rsid w:val="005963C9"/>
    <w:rsid w:val="00596508"/>
    <w:rsid w:val="0059693F"/>
    <w:rsid w:val="00597238"/>
    <w:rsid w:val="005975D7"/>
    <w:rsid w:val="005A0430"/>
    <w:rsid w:val="005A07A5"/>
    <w:rsid w:val="005A1517"/>
    <w:rsid w:val="005A1A8A"/>
    <w:rsid w:val="005A2369"/>
    <w:rsid w:val="005A237B"/>
    <w:rsid w:val="005A25CF"/>
    <w:rsid w:val="005A2933"/>
    <w:rsid w:val="005A354D"/>
    <w:rsid w:val="005A3F85"/>
    <w:rsid w:val="005A4438"/>
    <w:rsid w:val="005A4BA7"/>
    <w:rsid w:val="005A52BA"/>
    <w:rsid w:val="005A5C8C"/>
    <w:rsid w:val="005A655B"/>
    <w:rsid w:val="005A6634"/>
    <w:rsid w:val="005A6FDE"/>
    <w:rsid w:val="005A7A74"/>
    <w:rsid w:val="005B03B9"/>
    <w:rsid w:val="005B04F6"/>
    <w:rsid w:val="005B081D"/>
    <w:rsid w:val="005B0AC8"/>
    <w:rsid w:val="005B0C32"/>
    <w:rsid w:val="005B1232"/>
    <w:rsid w:val="005B1448"/>
    <w:rsid w:val="005B1992"/>
    <w:rsid w:val="005B1C87"/>
    <w:rsid w:val="005B2542"/>
    <w:rsid w:val="005B2724"/>
    <w:rsid w:val="005B2B47"/>
    <w:rsid w:val="005B2E74"/>
    <w:rsid w:val="005B32C1"/>
    <w:rsid w:val="005B389A"/>
    <w:rsid w:val="005B393A"/>
    <w:rsid w:val="005B4150"/>
    <w:rsid w:val="005B43B8"/>
    <w:rsid w:val="005B4811"/>
    <w:rsid w:val="005B5058"/>
    <w:rsid w:val="005B5B0A"/>
    <w:rsid w:val="005B5CBA"/>
    <w:rsid w:val="005B6062"/>
    <w:rsid w:val="005B70BC"/>
    <w:rsid w:val="005B773B"/>
    <w:rsid w:val="005B7D59"/>
    <w:rsid w:val="005C01C6"/>
    <w:rsid w:val="005C0AF7"/>
    <w:rsid w:val="005C0D58"/>
    <w:rsid w:val="005C15FC"/>
    <w:rsid w:val="005C1B24"/>
    <w:rsid w:val="005C2203"/>
    <w:rsid w:val="005C2F8D"/>
    <w:rsid w:val="005C39AC"/>
    <w:rsid w:val="005C3A5D"/>
    <w:rsid w:val="005C3CCC"/>
    <w:rsid w:val="005C4464"/>
    <w:rsid w:val="005C464F"/>
    <w:rsid w:val="005C56DB"/>
    <w:rsid w:val="005C56E4"/>
    <w:rsid w:val="005C5A8D"/>
    <w:rsid w:val="005C5BD1"/>
    <w:rsid w:val="005C5F1C"/>
    <w:rsid w:val="005C608F"/>
    <w:rsid w:val="005C6897"/>
    <w:rsid w:val="005C6AD4"/>
    <w:rsid w:val="005C6B01"/>
    <w:rsid w:val="005C6D2F"/>
    <w:rsid w:val="005C6FB7"/>
    <w:rsid w:val="005C7431"/>
    <w:rsid w:val="005D00E7"/>
    <w:rsid w:val="005D0342"/>
    <w:rsid w:val="005D0512"/>
    <w:rsid w:val="005D06EF"/>
    <w:rsid w:val="005D1500"/>
    <w:rsid w:val="005D1B10"/>
    <w:rsid w:val="005D1F92"/>
    <w:rsid w:val="005D21DF"/>
    <w:rsid w:val="005D2A8B"/>
    <w:rsid w:val="005D2B2D"/>
    <w:rsid w:val="005D312E"/>
    <w:rsid w:val="005D32DF"/>
    <w:rsid w:val="005D3A9C"/>
    <w:rsid w:val="005D459B"/>
    <w:rsid w:val="005D460D"/>
    <w:rsid w:val="005D49BE"/>
    <w:rsid w:val="005D5094"/>
    <w:rsid w:val="005D50AF"/>
    <w:rsid w:val="005D56A5"/>
    <w:rsid w:val="005D57D9"/>
    <w:rsid w:val="005D5AF3"/>
    <w:rsid w:val="005D6A73"/>
    <w:rsid w:val="005D70F6"/>
    <w:rsid w:val="005D718C"/>
    <w:rsid w:val="005D7C1D"/>
    <w:rsid w:val="005D7C8E"/>
    <w:rsid w:val="005E105A"/>
    <w:rsid w:val="005E142B"/>
    <w:rsid w:val="005E1DE9"/>
    <w:rsid w:val="005E205D"/>
    <w:rsid w:val="005E235B"/>
    <w:rsid w:val="005E2511"/>
    <w:rsid w:val="005E277A"/>
    <w:rsid w:val="005E295B"/>
    <w:rsid w:val="005E376E"/>
    <w:rsid w:val="005E4145"/>
    <w:rsid w:val="005E42E0"/>
    <w:rsid w:val="005E4425"/>
    <w:rsid w:val="005E58C8"/>
    <w:rsid w:val="005E5EE6"/>
    <w:rsid w:val="005E6077"/>
    <w:rsid w:val="005F00A6"/>
    <w:rsid w:val="005F0469"/>
    <w:rsid w:val="005F219C"/>
    <w:rsid w:val="005F2706"/>
    <w:rsid w:val="005F28F5"/>
    <w:rsid w:val="005F2B52"/>
    <w:rsid w:val="005F32D0"/>
    <w:rsid w:val="005F3784"/>
    <w:rsid w:val="005F3B5A"/>
    <w:rsid w:val="005F3C9C"/>
    <w:rsid w:val="005F40F4"/>
    <w:rsid w:val="005F4304"/>
    <w:rsid w:val="005F45E7"/>
    <w:rsid w:val="005F492A"/>
    <w:rsid w:val="005F4C28"/>
    <w:rsid w:val="005F535E"/>
    <w:rsid w:val="005F5B83"/>
    <w:rsid w:val="005F6002"/>
    <w:rsid w:val="005F6371"/>
    <w:rsid w:val="005F6407"/>
    <w:rsid w:val="005F753F"/>
    <w:rsid w:val="005F7FB7"/>
    <w:rsid w:val="0060024C"/>
    <w:rsid w:val="00600612"/>
    <w:rsid w:val="00600B7D"/>
    <w:rsid w:val="006012FE"/>
    <w:rsid w:val="00601CEF"/>
    <w:rsid w:val="00601F59"/>
    <w:rsid w:val="00602AA3"/>
    <w:rsid w:val="006030D2"/>
    <w:rsid w:val="00603195"/>
    <w:rsid w:val="00603794"/>
    <w:rsid w:val="0060473F"/>
    <w:rsid w:val="00604CC5"/>
    <w:rsid w:val="00605400"/>
    <w:rsid w:val="0060581F"/>
    <w:rsid w:val="006058AA"/>
    <w:rsid w:val="00605B76"/>
    <w:rsid w:val="006061EF"/>
    <w:rsid w:val="006075BB"/>
    <w:rsid w:val="006077FA"/>
    <w:rsid w:val="00607B7F"/>
    <w:rsid w:val="00607F16"/>
    <w:rsid w:val="0061064F"/>
    <w:rsid w:val="006107B0"/>
    <w:rsid w:val="00610DBD"/>
    <w:rsid w:val="0061186A"/>
    <w:rsid w:val="00611DDE"/>
    <w:rsid w:val="006126EE"/>
    <w:rsid w:val="00612B2D"/>
    <w:rsid w:val="00612F75"/>
    <w:rsid w:val="006130DA"/>
    <w:rsid w:val="006131FF"/>
    <w:rsid w:val="00613C0B"/>
    <w:rsid w:val="00613C2E"/>
    <w:rsid w:val="00613CE2"/>
    <w:rsid w:val="00613D63"/>
    <w:rsid w:val="00614032"/>
    <w:rsid w:val="00615983"/>
    <w:rsid w:val="006159F2"/>
    <w:rsid w:val="00615A01"/>
    <w:rsid w:val="00615DD5"/>
    <w:rsid w:val="00615EFE"/>
    <w:rsid w:val="00616061"/>
    <w:rsid w:val="00616068"/>
    <w:rsid w:val="00616922"/>
    <w:rsid w:val="00616AAD"/>
    <w:rsid w:val="00616CE9"/>
    <w:rsid w:val="0061769A"/>
    <w:rsid w:val="00617B04"/>
    <w:rsid w:val="00617E84"/>
    <w:rsid w:val="00620089"/>
    <w:rsid w:val="006206BA"/>
    <w:rsid w:val="00620AD3"/>
    <w:rsid w:val="00620DD1"/>
    <w:rsid w:val="00620EA5"/>
    <w:rsid w:val="00620FAF"/>
    <w:rsid w:val="0062192C"/>
    <w:rsid w:val="0062249E"/>
    <w:rsid w:val="00623816"/>
    <w:rsid w:val="00624363"/>
    <w:rsid w:val="006243B8"/>
    <w:rsid w:val="00624915"/>
    <w:rsid w:val="00624F9F"/>
    <w:rsid w:val="006257B0"/>
    <w:rsid w:val="0062596F"/>
    <w:rsid w:val="00626141"/>
    <w:rsid w:val="006265EE"/>
    <w:rsid w:val="006269F6"/>
    <w:rsid w:val="00626BAD"/>
    <w:rsid w:val="00626C22"/>
    <w:rsid w:val="00626EEC"/>
    <w:rsid w:val="00627713"/>
    <w:rsid w:val="00627EA2"/>
    <w:rsid w:val="00627F9B"/>
    <w:rsid w:val="006307D4"/>
    <w:rsid w:val="00630904"/>
    <w:rsid w:val="0063110D"/>
    <w:rsid w:val="00631242"/>
    <w:rsid w:val="00631494"/>
    <w:rsid w:val="006314FD"/>
    <w:rsid w:val="00631D2F"/>
    <w:rsid w:val="00631D67"/>
    <w:rsid w:val="0063225E"/>
    <w:rsid w:val="0063279B"/>
    <w:rsid w:val="00632C28"/>
    <w:rsid w:val="00632D07"/>
    <w:rsid w:val="00632D6E"/>
    <w:rsid w:val="0063327D"/>
    <w:rsid w:val="00633582"/>
    <w:rsid w:val="00633AFF"/>
    <w:rsid w:val="006346D2"/>
    <w:rsid w:val="006348AF"/>
    <w:rsid w:val="00634959"/>
    <w:rsid w:val="00634987"/>
    <w:rsid w:val="0063676D"/>
    <w:rsid w:val="00636919"/>
    <w:rsid w:val="00636CC0"/>
    <w:rsid w:val="00636CFF"/>
    <w:rsid w:val="00637A32"/>
    <w:rsid w:val="00637A5A"/>
    <w:rsid w:val="00637A71"/>
    <w:rsid w:val="00640781"/>
    <w:rsid w:val="00640B10"/>
    <w:rsid w:val="00640B35"/>
    <w:rsid w:val="00641B25"/>
    <w:rsid w:val="00641DED"/>
    <w:rsid w:val="00642A74"/>
    <w:rsid w:val="00643756"/>
    <w:rsid w:val="00643DD1"/>
    <w:rsid w:val="00644575"/>
    <w:rsid w:val="006447AC"/>
    <w:rsid w:val="006456A6"/>
    <w:rsid w:val="00645D1D"/>
    <w:rsid w:val="00645F9D"/>
    <w:rsid w:val="006462A0"/>
    <w:rsid w:val="00646373"/>
    <w:rsid w:val="00646512"/>
    <w:rsid w:val="006467D9"/>
    <w:rsid w:val="006469DF"/>
    <w:rsid w:val="00646C8E"/>
    <w:rsid w:val="00646D28"/>
    <w:rsid w:val="00646FE1"/>
    <w:rsid w:val="006471F8"/>
    <w:rsid w:val="00647828"/>
    <w:rsid w:val="00647DDB"/>
    <w:rsid w:val="006505D8"/>
    <w:rsid w:val="0065072F"/>
    <w:rsid w:val="006507CE"/>
    <w:rsid w:val="00650A28"/>
    <w:rsid w:val="00650B53"/>
    <w:rsid w:val="00650CCD"/>
    <w:rsid w:val="00650F5C"/>
    <w:rsid w:val="0065108D"/>
    <w:rsid w:val="00651387"/>
    <w:rsid w:val="00651471"/>
    <w:rsid w:val="00651BCE"/>
    <w:rsid w:val="00652203"/>
    <w:rsid w:val="00652FAA"/>
    <w:rsid w:val="00653480"/>
    <w:rsid w:val="00653621"/>
    <w:rsid w:val="00653736"/>
    <w:rsid w:val="0065393E"/>
    <w:rsid w:val="00653D0A"/>
    <w:rsid w:val="00655367"/>
    <w:rsid w:val="00655872"/>
    <w:rsid w:val="00655C7B"/>
    <w:rsid w:val="00655D71"/>
    <w:rsid w:val="00656173"/>
    <w:rsid w:val="00656206"/>
    <w:rsid w:val="00656BA9"/>
    <w:rsid w:val="00656EA1"/>
    <w:rsid w:val="00657039"/>
    <w:rsid w:val="0065760A"/>
    <w:rsid w:val="00657790"/>
    <w:rsid w:val="0066055E"/>
    <w:rsid w:val="00660B7E"/>
    <w:rsid w:val="00660FED"/>
    <w:rsid w:val="0066191F"/>
    <w:rsid w:val="006619A9"/>
    <w:rsid w:val="006623AA"/>
    <w:rsid w:val="00662420"/>
    <w:rsid w:val="00662934"/>
    <w:rsid w:val="00662AD6"/>
    <w:rsid w:val="0066371B"/>
    <w:rsid w:val="00663D8B"/>
    <w:rsid w:val="0066402C"/>
    <w:rsid w:val="006641D1"/>
    <w:rsid w:val="00664A81"/>
    <w:rsid w:val="00665062"/>
    <w:rsid w:val="006656B6"/>
    <w:rsid w:val="0066615B"/>
    <w:rsid w:val="006669EF"/>
    <w:rsid w:val="00666B22"/>
    <w:rsid w:val="00666B87"/>
    <w:rsid w:val="00666B9E"/>
    <w:rsid w:val="00666C79"/>
    <w:rsid w:val="0066726D"/>
    <w:rsid w:val="006676F2"/>
    <w:rsid w:val="00667D7B"/>
    <w:rsid w:val="006702FD"/>
    <w:rsid w:val="00670464"/>
    <w:rsid w:val="00670BA5"/>
    <w:rsid w:val="00670CCE"/>
    <w:rsid w:val="00670E31"/>
    <w:rsid w:val="00670F2F"/>
    <w:rsid w:val="0067138D"/>
    <w:rsid w:val="00671705"/>
    <w:rsid w:val="00671B0E"/>
    <w:rsid w:val="006721E5"/>
    <w:rsid w:val="0067229F"/>
    <w:rsid w:val="0067271A"/>
    <w:rsid w:val="0067315A"/>
    <w:rsid w:val="006738FA"/>
    <w:rsid w:val="00674960"/>
    <w:rsid w:val="00674A4A"/>
    <w:rsid w:val="00674F17"/>
    <w:rsid w:val="006758FD"/>
    <w:rsid w:val="00675D31"/>
    <w:rsid w:val="00675D91"/>
    <w:rsid w:val="00675E77"/>
    <w:rsid w:val="0067737C"/>
    <w:rsid w:val="006809C2"/>
    <w:rsid w:val="0068108A"/>
    <w:rsid w:val="00681357"/>
    <w:rsid w:val="006815B7"/>
    <w:rsid w:val="00681666"/>
    <w:rsid w:val="0068185B"/>
    <w:rsid w:val="00681A96"/>
    <w:rsid w:val="006824FF"/>
    <w:rsid w:val="00682F47"/>
    <w:rsid w:val="006831E0"/>
    <w:rsid w:val="00683A61"/>
    <w:rsid w:val="00683E7F"/>
    <w:rsid w:val="0068427C"/>
    <w:rsid w:val="00684B2D"/>
    <w:rsid w:val="00685056"/>
    <w:rsid w:val="006852D2"/>
    <w:rsid w:val="00685394"/>
    <w:rsid w:val="0068546F"/>
    <w:rsid w:val="00685600"/>
    <w:rsid w:val="00685913"/>
    <w:rsid w:val="00685D5D"/>
    <w:rsid w:val="00686300"/>
    <w:rsid w:val="0068646B"/>
    <w:rsid w:val="0068660D"/>
    <w:rsid w:val="006872D9"/>
    <w:rsid w:val="00687310"/>
    <w:rsid w:val="006877B6"/>
    <w:rsid w:val="00687E4D"/>
    <w:rsid w:val="006902EB"/>
    <w:rsid w:val="00691CA5"/>
    <w:rsid w:val="0069256C"/>
    <w:rsid w:val="00692B45"/>
    <w:rsid w:val="00692C54"/>
    <w:rsid w:val="00692D85"/>
    <w:rsid w:val="006935C9"/>
    <w:rsid w:val="0069385E"/>
    <w:rsid w:val="00693870"/>
    <w:rsid w:val="00694907"/>
    <w:rsid w:val="006955C9"/>
    <w:rsid w:val="00695903"/>
    <w:rsid w:val="006963E1"/>
    <w:rsid w:val="00696638"/>
    <w:rsid w:val="0069677F"/>
    <w:rsid w:val="00696916"/>
    <w:rsid w:val="00696C2A"/>
    <w:rsid w:val="00696CD4"/>
    <w:rsid w:val="00696E9A"/>
    <w:rsid w:val="0069775E"/>
    <w:rsid w:val="00697D99"/>
    <w:rsid w:val="006A0019"/>
    <w:rsid w:val="006A0181"/>
    <w:rsid w:val="006A0671"/>
    <w:rsid w:val="006A06A9"/>
    <w:rsid w:val="006A0945"/>
    <w:rsid w:val="006A0AFB"/>
    <w:rsid w:val="006A12F6"/>
    <w:rsid w:val="006A14E5"/>
    <w:rsid w:val="006A17E8"/>
    <w:rsid w:val="006A19D6"/>
    <w:rsid w:val="006A1C50"/>
    <w:rsid w:val="006A2FE2"/>
    <w:rsid w:val="006A30D5"/>
    <w:rsid w:val="006A366A"/>
    <w:rsid w:val="006A3B7B"/>
    <w:rsid w:val="006A3BAD"/>
    <w:rsid w:val="006A3C13"/>
    <w:rsid w:val="006A41DA"/>
    <w:rsid w:val="006A420C"/>
    <w:rsid w:val="006A42BB"/>
    <w:rsid w:val="006A5049"/>
    <w:rsid w:val="006A51E0"/>
    <w:rsid w:val="006A5247"/>
    <w:rsid w:val="006A6BE5"/>
    <w:rsid w:val="006A70AE"/>
    <w:rsid w:val="006A7470"/>
    <w:rsid w:val="006A7F78"/>
    <w:rsid w:val="006B040D"/>
    <w:rsid w:val="006B05B9"/>
    <w:rsid w:val="006B08FD"/>
    <w:rsid w:val="006B0A45"/>
    <w:rsid w:val="006B115B"/>
    <w:rsid w:val="006B16E6"/>
    <w:rsid w:val="006B1FEF"/>
    <w:rsid w:val="006B220E"/>
    <w:rsid w:val="006B25D5"/>
    <w:rsid w:val="006B25FA"/>
    <w:rsid w:val="006B2752"/>
    <w:rsid w:val="006B29A2"/>
    <w:rsid w:val="006B30A2"/>
    <w:rsid w:val="006B38C4"/>
    <w:rsid w:val="006B3C1F"/>
    <w:rsid w:val="006B4059"/>
    <w:rsid w:val="006B4287"/>
    <w:rsid w:val="006B58B7"/>
    <w:rsid w:val="006B5C3A"/>
    <w:rsid w:val="006B6006"/>
    <w:rsid w:val="006B60DA"/>
    <w:rsid w:val="006B60DF"/>
    <w:rsid w:val="006B630B"/>
    <w:rsid w:val="006B669C"/>
    <w:rsid w:val="006B6774"/>
    <w:rsid w:val="006B6A25"/>
    <w:rsid w:val="006B6D3E"/>
    <w:rsid w:val="006B7012"/>
    <w:rsid w:val="006B7146"/>
    <w:rsid w:val="006B73A2"/>
    <w:rsid w:val="006B75F0"/>
    <w:rsid w:val="006B76B0"/>
    <w:rsid w:val="006B7892"/>
    <w:rsid w:val="006C04E9"/>
    <w:rsid w:val="006C0A2D"/>
    <w:rsid w:val="006C0B71"/>
    <w:rsid w:val="006C0CEE"/>
    <w:rsid w:val="006C1C52"/>
    <w:rsid w:val="006C2737"/>
    <w:rsid w:val="006C2D54"/>
    <w:rsid w:val="006C3102"/>
    <w:rsid w:val="006C36DD"/>
    <w:rsid w:val="006C437F"/>
    <w:rsid w:val="006C4613"/>
    <w:rsid w:val="006C484F"/>
    <w:rsid w:val="006C50FA"/>
    <w:rsid w:val="006C520E"/>
    <w:rsid w:val="006C5B95"/>
    <w:rsid w:val="006C5DBC"/>
    <w:rsid w:val="006C5E83"/>
    <w:rsid w:val="006C6242"/>
    <w:rsid w:val="006C6778"/>
    <w:rsid w:val="006C7067"/>
    <w:rsid w:val="006C760B"/>
    <w:rsid w:val="006C7E8C"/>
    <w:rsid w:val="006D030A"/>
    <w:rsid w:val="006D0C5D"/>
    <w:rsid w:val="006D0EF8"/>
    <w:rsid w:val="006D2773"/>
    <w:rsid w:val="006D2B6D"/>
    <w:rsid w:val="006D2C32"/>
    <w:rsid w:val="006D2C4D"/>
    <w:rsid w:val="006D33A0"/>
    <w:rsid w:val="006D37A8"/>
    <w:rsid w:val="006D380F"/>
    <w:rsid w:val="006D46E4"/>
    <w:rsid w:val="006D5083"/>
    <w:rsid w:val="006D52C6"/>
    <w:rsid w:val="006D6030"/>
    <w:rsid w:val="006D66B8"/>
    <w:rsid w:val="006D671D"/>
    <w:rsid w:val="006D733F"/>
    <w:rsid w:val="006D7ACB"/>
    <w:rsid w:val="006E028D"/>
    <w:rsid w:val="006E0734"/>
    <w:rsid w:val="006E0FD3"/>
    <w:rsid w:val="006E1864"/>
    <w:rsid w:val="006E1952"/>
    <w:rsid w:val="006E1B32"/>
    <w:rsid w:val="006E24BE"/>
    <w:rsid w:val="006E2E3E"/>
    <w:rsid w:val="006E38E7"/>
    <w:rsid w:val="006E3EBF"/>
    <w:rsid w:val="006E4034"/>
    <w:rsid w:val="006E4B75"/>
    <w:rsid w:val="006E4C11"/>
    <w:rsid w:val="006E50D8"/>
    <w:rsid w:val="006E561C"/>
    <w:rsid w:val="006E565D"/>
    <w:rsid w:val="006E5981"/>
    <w:rsid w:val="006E5D21"/>
    <w:rsid w:val="006E601E"/>
    <w:rsid w:val="006E6153"/>
    <w:rsid w:val="006E62F1"/>
    <w:rsid w:val="006E668A"/>
    <w:rsid w:val="006E7124"/>
    <w:rsid w:val="006E722D"/>
    <w:rsid w:val="006E734B"/>
    <w:rsid w:val="006F0229"/>
    <w:rsid w:val="006F0354"/>
    <w:rsid w:val="006F0D68"/>
    <w:rsid w:val="006F13C8"/>
    <w:rsid w:val="006F1AA0"/>
    <w:rsid w:val="006F1C9D"/>
    <w:rsid w:val="006F2210"/>
    <w:rsid w:val="006F22D2"/>
    <w:rsid w:val="006F2976"/>
    <w:rsid w:val="006F35B4"/>
    <w:rsid w:val="006F3795"/>
    <w:rsid w:val="006F3A94"/>
    <w:rsid w:val="006F3E75"/>
    <w:rsid w:val="006F4205"/>
    <w:rsid w:val="006F428E"/>
    <w:rsid w:val="006F47E1"/>
    <w:rsid w:val="006F4AAA"/>
    <w:rsid w:val="006F4D98"/>
    <w:rsid w:val="006F4F26"/>
    <w:rsid w:val="006F50EB"/>
    <w:rsid w:val="006F550D"/>
    <w:rsid w:val="006F56BD"/>
    <w:rsid w:val="006F584D"/>
    <w:rsid w:val="006F5DAD"/>
    <w:rsid w:val="006F64DD"/>
    <w:rsid w:val="006F75CF"/>
    <w:rsid w:val="006F7CCF"/>
    <w:rsid w:val="006F7DD6"/>
    <w:rsid w:val="006F7DD9"/>
    <w:rsid w:val="0070062B"/>
    <w:rsid w:val="007009D7"/>
    <w:rsid w:val="00700CBA"/>
    <w:rsid w:val="007015D2"/>
    <w:rsid w:val="007018BA"/>
    <w:rsid w:val="00701931"/>
    <w:rsid w:val="00701BC4"/>
    <w:rsid w:val="0070211F"/>
    <w:rsid w:val="007022D8"/>
    <w:rsid w:val="0070269E"/>
    <w:rsid w:val="00702CEB"/>
    <w:rsid w:val="0070312A"/>
    <w:rsid w:val="00703712"/>
    <w:rsid w:val="0070383F"/>
    <w:rsid w:val="00705ABA"/>
    <w:rsid w:val="00705C47"/>
    <w:rsid w:val="00705CCD"/>
    <w:rsid w:val="00705CD1"/>
    <w:rsid w:val="00707136"/>
    <w:rsid w:val="007071FD"/>
    <w:rsid w:val="00707C0A"/>
    <w:rsid w:val="00707E98"/>
    <w:rsid w:val="00707EA9"/>
    <w:rsid w:val="00707ECA"/>
    <w:rsid w:val="00710157"/>
    <w:rsid w:val="00711285"/>
    <w:rsid w:val="0071148E"/>
    <w:rsid w:val="007117A4"/>
    <w:rsid w:val="00711A97"/>
    <w:rsid w:val="00712E0C"/>
    <w:rsid w:val="00713070"/>
    <w:rsid w:val="00713D3E"/>
    <w:rsid w:val="00713F2E"/>
    <w:rsid w:val="00713FE8"/>
    <w:rsid w:val="007145A2"/>
    <w:rsid w:val="007149EB"/>
    <w:rsid w:val="00715512"/>
    <w:rsid w:val="00715C94"/>
    <w:rsid w:val="00715E05"/>
    <w:rsid w:val="007164FD"/>
    <w:rsid w:val="0071658A"/>
    <w:rsid w:val="007166DA"/>
    <w:rsid w:val="007175DA"/>
    <w:rsid w:val="00717806"/>
    <w:rsid w:val="00717C8C"/>
    <w:rsid w:val="00717E73"/>
    <w:rsid w:val="0072093A"/>
    <w:rsid w:val="007209DD"/>
    <w:rsid w:val="00720B46"/>
    <w:rsid w:val="00720EE6"/>
    <w:rsid w:val="00721B2F"/>
    <w:rsid w:val="00721CC4"/>
    <w:rsid w:val="00722A2F"/>
    <w:rsid w:val="00722ABA"/>
    <w:rsid w:val="007237BE"/>
    <w:rsid w:val="0072420C"/>
    <w:rsid w:val="00724B15"/>
    <w:rsid w:val="007258A7"/>
    <w:rsid w:val="00726404"/>
    <w:rsid w:val="00726450"/>
    <w:rsid w:val="0072680A"/>
    <w:rsid w:val="007275D3"/>
    <w:rsid w:val="00727BA2"/>
    <w:rsid w:val="00730158"/>
    <w:rsid w:val="00730520"/>
    <w:rsid w:val="00730E4B"/>
    <w:rsid w:val="007311E9"/>
    <w:rsid w:val="007312D0"/>
    <w:rsid w:val="007313F2"/>
    <w:rsid w:val="00731843"/>
    <w:rsid w:val="00731E47"/>
    <w:rsid w:val="00731EC4"/>
    <w:rsid w:val="007322A8"/>
    <w:rsid w:val="007324D7"/>
    <w:rsid w:val="00732BFD"/>
    <w:rsid w:val="00732E97"/>
    <w:rsid w:val="00732EF0"/>
    <w:rsid w:val="00733049"/>
    <w:rsid w:val="0073316F"/>
    <w:rsid w:val="007335C6"/>
    <w:rsid w:val="007339D8"/>
    <w:rsid w:val="00733EF6"/>
    <w:rsid w:val="007346E6"/>
    <w:rsid w:val="00734DA8"/>
    <w:rsid w:val="007358CE"/>
    <w:rsid w:val="00735DB8"/>
    <w:rsid w:val="00736376"/>
    <w:rsid w:val="0073651C"/>
    <w:rsid w:val="00736667"/>
    <w:rsid w:val="00736A2E"/>
    <w:rsid w:val="00736E27"/>
    <w:rsid w:val="00737C74"/>
    <w:rsid w:val="00740530"/>
    <w:rsid w:val="00740545"/>
    <w:rsid w:val="00741349"/>
    <w:rsid w:val="0074192C"/>
    <w:rsid w:val="00741AA2"/>
    <w:rsid w:val="007421CA"/>
    <w:rsid w:val="0074235B"/>
    <w:rsid w:val="0074277C"/>
    <w:rsid w:val="00742911"/>
    <w:rsid w:val="00742F21"/>
    <w:rsid w:val="00743D1E"/>
    <w:rsid w:val="00744397"/>
    <w:rsid w:val="00744B7C"/>
    <w:rsid w:val="00744BB0"/>
    <w:rsid w:val="00744E11"/>
    <w:rsid w:val="00744F48"/>
    <w:rsid w:val="007451F3"/>
    <w:rsid w:val="00745A84"/>
    <w:rsid w:val="00745DF5"/>
    <w:rsid w:val="0074629E"/>
    <w:rsid w:val="00746741"/>
    <w:rsid w:val="00746A49"/>
    <w:rsid w:val="00746DBE"/>
    <w:rsid w:val="00747050"/>
    <w:rsid w:val="00747275"/>
    <w:rsid w:val="00747328"/>
    <w:rsid w:val="00747DC8"/>
    <w:rsid w:val="00747EB0"/>
    <w:rsid w:val="00747FCA"/>
    <w:rsid w:val="00750479"/>
    <w:rsid w:val="00750E9C"/>
    <w:rsid w:val="0075113A"/>
    <w:rsid w:val="00751677"/>
    <w:rsid w:val="00751C3C"/>
    <w:rsid w:val="00751C8B"/>
    <w:rsid w:val="00752902"/>
    <w:rsid w:val="007529CC"/>
    <w:rsid w:val="00752CB2"/>
    <w:rsid w:val="007532ED"/>
    <w:rsid w:val="007536F0"/>
    <w:rsid w:val="00753809"/>
    <w:rsid w:val="007542F6"/>
    <w:rsid w:val="00754307"/>
    <w:rsid w:val="007544CD"/>
    <w:rsid w:val="00754628"/>
    <w:rsid w:val="007546DC"/>
    <w:rsid w:val="0075477B"/>
    <w:rsid w:val="00754DA0"/>
    <w:rsid w:val="00754DD0"/>
    <w:rsid w:val="00755365"/>
    <w:rsid w:val="0075542C"/>
    <w:rsid w:val="00755D7F"/>
    <w:rsid w:val="00755EA8"/>
    <w:rsid w:val="007566FC"/>
    <w:rsid w:val="00756794"/>
    <w:rsid w:val="007569B3"/>
    <w:rsid w:val="00756BE2"/>
    <w:rsid w:val="0076012D"/>
    <w:rsid w:val="007603D4"/>
    <w:rsid w:val="00761248"/>
    <w:rsid w:val="007616A1"/>
    <w:rsid w:val="0076173E"/>
    <w:rsid w:val="00762912"/>
    <w:rsid w:val="00762C13"/>
    <w:rsid w:val="00762C75"/>
    <w:rsid w:val="00762F46"/>
    <w:rsid w:val="00763A94"/>
    <w:rsid w:val="0076432B"/>
    <w:rsid w:val="00764FA8"/>
    <w:rsid w:val="00765E61"/>
    <w:rsid w:val="00766372"/>
    <w:rsid w:val="007668EB"/>
    <w:rsid w:val="00766907"/>
    <w:rsid w:val="00766F78"/>
    <w:rsid w:val="00767059"/>
    <w:rsid w:val="0076762A"/>
    <w:rsid w:val="00767942"/>
    <w:rsid w:val="007679C1"/>
    <w:rsid w:val="00767A50"/>
    <w:rsid w:val="00767BA6"/>
    <w:rsid w:val="00770234"/>
    <w:rsid w:val="007702B1"/>
    <w:rsid w:val="00770C29"/>
    <w:rsid w:val="00770FD1"/>
    <w:rsid w:val="007716CD"/>
    <w:rsid w:val="00771707"/>
    <w:rsid w:val="00772C97"/>
    <w:rsid w:val="007736AD"/>
    <w:rsid w:val="00773763"/>
    <w:rsid w:val="007753E4"/>
    <w:rsid w:val="007759CE"/>
    <w:rsid w:val="00775A6A"/>
    <w:rsid w:val="0077606D"/>
    <w:rsid w:val="007766CB"/>
    <w:rsid w:val="00776849"/>
    <w:rsid w:val="007769C0"/>
    <w:rsid w:val="00776DCF"/>
    <w:rsid w:val="007771DF"/>
    <w:rsid w:val="007778AD"/>
    <w:rsid w:val="00777C90"/>
    <w:rsid w:val="00780053"/>
    <w:rsid w:val="00780406"/>
    <w:rsid w:val="00780748"/>
    <w:rsid w:val="00780842"/>
    <w:rsid w:val="0078096C"/>
    <w:rsid w:val="00781451"/>
    <w:rsid w:val="00781C38"/>
    <w:rsid w:val="00781CC2"/>
    <w:rsid w:val="007821CE"/>
    <w:rsid w:val="0078220C"/>
    <w:rsid w:val="0078226A"/>
    <w:rsid w:val="0078228F"/>
    <w:rsid w:val="007827EC"/>
    <w:rsid w:val="0078341B"/>
    <w:rsid w:val="00783CB8"/>
    <w:rsid w:val="0078416B"/>
    <w:rsid w:val="00784ABF"/>
    <w:rsid w:val="00785140"/>
    <w:rsid w:val="007859B8"/>
    <w:rsid w:val="00786344"/>
    <w:rsid w:val="0078698C"/>
    <w:rsid w:val="00786D70"/>
    <w:rsid w:val="00787136"/>
    <w:rsid w:val="007872D9"/>
    <w:rsid w:val="00790148"/>
    <w:rsid w:val="00790635"/>
    <w:rsid w:val="00790D9E"/>
    <w:rsid w:val="0079113F"/>
    <w:rsid w:val="007911BB"/>
    <w:rsid w:val="007913FB"/>
    <w:rsid w:val="00791412"/>
    <w:rsid w:val="00791A1F"/>
    <w:rsid w:val="00791CA6"/>
    <w:rsid w:val="00791D58"/>
    <w:rsid w:val="007921C7"/>
    <w:rsid w:val="00792434"/>
    <w:rsid w:val="00792FA8"/>
    <w:rsid w:val="00793109"/>
    <w:rsid w:val="00793742"/>
    <w:rsid w:val="007939B8"/>
    <w:rsid w:val="00793B58"/>
    <w:rsid w:val="00794468"/>
    <w:rsid w:val="0079463C"/>
    <w:rsid w:val="00795424"/>
    <w:rsid w:val="007955AA"/>
    <w:rsid w:val="00795BB3"/>
    <w:rsid w:val="007963C5"/>
    <w:rsid w:val="0079662E"/>
    <w:rsid w:val="007968DE"/>
    <w:rsid w:val="007970D6"/>
    <w:rsid w:val="00797532"/>
    <w:rsid w:val="007975CF"/>
    <w:rsid w:val="00797AB7"/>
    <w:rsid w:val="007A064E"/>
    <w:rsid w:val="007A09F0"/>
    <w:rsid w:val="007A0C35"/>
    <w:rsid w:val="007A1492"/>
    <w:rsid w:val="007A1B94"/>
    <w:rsid w:val="007A25E3"/>
    <w:rsid w:val="007A30B0"/>
    <w:rsid w:val="007A32A8"/>
    <w:rsid w:val="007A3624"/>
    <w:rsid w:val="007A3675"/>
    <w:rsid w:val="007A43A8"/>
    <w:rsid w:val="007A4479"/>
    <w:rsid w:val="007A479F"/>
    <w:rsid w:val="007A4B5F"/>
    <w:rsid w:val="007A4BF2"/>
    <w:rsid w:val="007A506B"/>
    <w:rsid w:val="007A6133"/>
    <w:rsid w:val="007A6FDC"/>
    <w:rsid w:val="007A71CA"/>
    <w:rsid w:val="007A782D"/>
    <w:rsid w:val="007A7C04"/>
    <w:rsid w:val="007A7C22"/>
    <w:rsid w:val="007B124A"/>
    <w:rsid w:val="007B2033"/>
    <w:rsid w:val="007B2629"/>
    <w:rsid w:val="007B2FC5"/>
    <w:rsid w:val="007B319F"/>
    <w:rsid w:val="007B3371"/>
    <w:rsid w:val="007B365F"/>
    <w:rsid w:val="007B3903"/>
    <w:rsid w:val="007B3B19"/>
    <w:rsid w:val="007B3E71"/>
    <w:rsid w:val="007B3EB9"/>
    <w:rsid w:val="007B45D4"/>
    <w:rsid w:val="007B472A"/>
    <w:rsid w:val="007B4797"/>
    <w:rsid w:val="007B48DF"/>
    <w:rsid w:val="007B4E0A"/>
    <w:rsid w:val="007B537A"/>
    <w:rsid w:val="007B5A7C"/>
    <w:rsid w:val="007B5E34"/>
    <w:rsid w:val="007B6474"/>
    <w:rsid w:val="007B6D76"/>
    <w:rsid w:val="007B6DDF"/>
    <w:rsid w:val="007B6FF0"/>
    <w:rsid w:val="007B73FF"/>
    <w:rsid w:val="007B7733"/>
    <w:rsid w:val="007B78DA"/>
    <w:rsid w:val="007B7CF5"/>
    <w:rsid w:val="007B7E56"/>
    <w:rsid w:val="007C0466"/>
    <w:rsid w:val="007C0DFA"/>
    <w:rsid w:val="007C10CB"/>
    <w:rsid w:val="007C11A1"/>
    <w:rsid w:val="007C1A41"/>
    <w:rsid w:val="007C27E0"/>
    <w:rsid w:val="007C2F40"/>
    <w:rsid w:val="007C317F"/>
    <w:rsid w:val="007C34BC"/>
    <w:rsid w:val="007C3683"/>
    <w:rsid w:val="007C36C7"/>
    <w:rsid w:val="007C42A7"/>
    <w:rsid w:val="007C459A"/>
    <w:rsid w:val="007C45E5"/>
    <w:rsid w:val="007C4B53"/>
    <w:rsid w:val="007C60A6"/>
    <w:rsid w:val="007C6308"/>
    <w:rsid w:val="007C6540"/>
    <w:rsid w:val="007C66BC"/>
    <w:rsid w:val="007C73E5"/>
    <w:rsid w:val="007C75C8"/>
    <w:rsid w:val="007C78D5"/>
    <w:rsid w:val="007C7DF2"/>
    <w:rsid w:val="007D05C0"/>
    <w:rsid w:val="007D08BA"/>
    <w:rsid w:val="007D0978"/>
    <w:rsid w:val="007D0A2E"/>
    <w:rsid w:val="007D0ABC"/>
    <w:rsid w:val="007D12D7"/>
    <w:rsid w:val="007D1315"/>
    <w:rsid w:val="007D1885"/>
    <w:rsid w:val="007D1AD5"/>
    <w:rsid w:val="007D2146"/>
    <w:rsid w:val="007D27D4"/>
    <w:rsid w:val="007D28C9"/>
    <w:rsid w:val="007D2914"/>
    <w:rsid w:val="007D2A6E"/>
    <w:rsid w:val="007D2BB5"/>
    <w:rsid w:val="007D2E1E"/>
    <w:rsid w:val="007D34FF"/>
    <w:rsid w:val="007D3BB2"/>
    <w:rsid w:val="007D3DC9"/>
    <w:rsid w:val="007D42DE"/>
    <w:rsid w:val="007D464C"/>
    <w:rsid w:val="007D49F3"/>
    <w:rsid w:val="007D4A4B"/>
    <w:rsid w:val="007D4C16"/>
    <w:rsid w:val="007D5542"/>
    <w:rsid w:val="007D57B7"/>
    <w:rsid w:val="007D5819"/>
    <w:rsid w:val="007D5AD9"/>
    <w:rsid w:val="007D5DA6"/>
    <w:rsid w:val="007D60CD"/>
    <w:rsid w:val="007D67DA"/>
    <w:rsid w:val="007D69EA"/>
    <w:rsid w:val="007D6A86"/>
    <w:rsid w:val="007D6D8D"/>
    <w:rsid w:val="007D6F6A"/>
    <w:rsid w:val="007D79CE"/>
    <w:rsid w:val="007D7A78"/>
    <w:rsid w:val="007E0785"/>
    <w:rsid w:val="007E07B0"/>
    <w:rsid w:val="007E089D"/>
    <w:rsid w:val="007E0982"/>
    <w:rsid w:val="007E0E1C"/>
    <w:rsid w:val="007E18E9"/>
    <w:rsid w:val="007E1ABD"/>
    <w:rsid w:val="007E1BE7"/>
    <w:rsid w:val="007E1E42"/>
    <w:rsid w:val="007E212A"/>
    <w:rsid w:val="007E2407"/>
    <w:rsid w:val="007E27D4"/>
    <w:rsid w:val="007E2DDC"/>
    <w:rsid w:val="007E3225"/>
    <w:rsid w:val="007E368E"/>
    <w:rsid w:val="007E3FA2"/>
    <w:rsid w:val="007E4532"/>
    <w:rsid w:val="007E459A"/>
    <w:rsid w:val="007E4F0A"/>
    <w:rsid w:val="007E5003"/>
    <w:rsid w:val="007E535A"/>
    <w:rsid w:val="007E5626"/>
    <w:rsid w:val="007E5839"/>
    <w:rsid w:val="007E605A"/>
    <w:rsid w:val="007E6A44"/>
    <w:rsid w:val="007E6F7D"/>
    <w:rsid w:val="007E72E4"/>
    <w:rsid w:val="007E75FF"/>
    <w:rsid w:val="007E7D93"/>
    <w:rsid w:val="007E7F48"/>
    <w:rsid w:val="007F0152"/>
    <w:rsid w:val="007F04A5"/>
    <w:rsid w:val="007F059F"/>
    <w:rsid w:val="007F0A42"/>
    <w:rsid w:val="007F0CED"/>
    <w:rsid w:val="007F1080"/>
    <w:rsid w:val="007F1171"/>
    <w:rsid w:val="007F117C"/>
    <w:rsid w:val="007F11AA"/>
    <w:rsid w:val="007F152B"/>
    <w:rsid w:val="007F1547"/>
    <w:rsid w:val="007F1A7E"/>
    <w:rsid w:val="007F1B86"/>
    <w:rsid w:val="007F24E6"/>
    <w:rsid w:val="007F2907"/>
    <w:rsid w:val="007F2FAA"/>
    <w:rsid w:val="007F3114"/>
    <w:rsid w:val="007F3241"/>
    <w:rsid w:val="007F36B3"/>
    <w:rsid w:val="007F3856"/>
    <w:rsid w:val="007F3D22"/>
    <w:rsid w:val="007F3D39"/>
    <w:rsid w:val="007F4D8D"/>
    <w:rsid w:val="007F4E9D"/>
    <w:rsid w:val="007F52C4"/>
    <w:rsid w:val="007F537F"/>
    <w:rsid w:val="007F570A"/>
    <w:rsid w:val="007F5B2A"/>
    <w:rsid w:val="007F61C4"/>
    <w:rsid w:val="007F64E1"/>
    <w:rsid w:val="007F65DE"/>
    <w:rsid w:val="007F6AB1"/>
    <w:rsid w:val="007F6BB5"/>
    <w:rsid w:val="007F7003"/>
    <w:rsid w:val="007F769C"/>
    <w:rsid w:val="007F7861"/>
    <w:rsid w:val="007F79D4"/>
    <w:rsid w:val="00800597"/>
    <w:rsid w:val="00800B19"/>
    <w:rsid w:val="008011BE"/>
    <w:rsid w:val="00801975"/>
    <w:rsid w:val="00801A02"/>
    <w:rsid w:val="00801CCD"/>
    <w:rsid w:val="00802052"/>
    <w:rsid w:val="0080205A"/>
    <w:rsid w:val="0080211F"/>
    <w:rsid w:val="00802AD0"/>
    <w:rsid w:val="00802EE5"/>
    <w:rsid w:val="0080339D"/>
    <w:rsid w:val="00804F69"/>
    <w:rsid w:val="0080514E"/>
    <w:rsid w:val="00805238"/>
    <w:rsid w:val="00805ABC"/>
    <w:rsid w:val="00806149"/>
    <w:rsid w:val="00806463"/>
    <w:rsid w:val="00806553"/>
    <w:rsid w:val="00806930"/>
    <w:rsid w:val="00806C9E"/>
    <w:rsid w:val="00807AC9"/>
    <w:rsid w:val="00810726"/>
    <w:rsid w:val="00810DB9"/>
    <w:rsid w:val="00811934"/>
    <w:rsid w:val="00811C49"/>
    <w:rsid w:val="00811E2A"/>
    <w:rsid w:val="00811EB2"/>
    <w:rsid w:val="00811FAC"/>
    <w:rsid w:val="00812420"/>
    <w:rsid w:val="008124F2"/>
    <w:rsid w:val="00812B4F"/>
    <w:rsid w:val="00812D87"/>
    <w:rsid w:val="00812EAE"/>
    <w:rsid w:val="008133A0"/>
    <w:rsid w:val="008145AF"/>
    <w:rsid w:val="00814CE1"/>
    <w:rsid w:val="00814D4B"/>
    <w:rsid w:val="00815272"/>
    <w:rsid w:val="0081535B"/>
    <w:rsid w:val="00815C38"/>
    <w:rsid w:val="00816154"/>
    <w:rsid w:val="00816B27"/>
    <w:rsid w:val="008173CF"/>
    <w:rsid w:val="00817468"/>
    <w:rsid w:val="008178BF"/>
    <w:rsid w:val="00817BB9"/>
    <w:rsid w:val="00817DE9"/>
    <w:rsid w:val="00817F61"/>
    <w:rsid w:val="0082009D"/>
    <w:rsid w:val="008208A5"/>
    <w:rsid w:val="008217AF"/>
    <w:rsid w:val="00821843"/>
    <w:rsid w:val="00821CB4"/>
    <w:rsid w:val="008221B8"/>
    <w:rsid w:val="008222BB"/>
    <w:rsid w:val="00822462"/>
    <w:rsid w:val="00822477"/>
    <w:rsid w:val="00822C45"/>
    <w:rsid w:val="00823062"/>
    <w:rsid w:val="00823142"/>
    <w:rsid w:val="00823293"/>
    <w:rsid w:val="008235BD"/>
    <w:rsid w:val="008236A1"/>
    <w:rsid w:val="008237CC"/>
    <w:rsid w:val="00823B44"/>
    <w:rsid w:val="008244FE"/>
    <w:rsid w:val="0082458A"/>
    <w:rsid w:val="00825279"/>
    <w:rsid w:val="00825777"/>
    <w:rsid w:val="00825BA0"/>
    <w:rsid w:val="00825E1B"/>
    <w:rsid w:val="00826302"/>
    <w:rsid w:val="0082668C"/>
    <w:rsid w:val="00826A90"/>
    <w:rsid w:val="00827EFA"/>
    <w:rsid w:val="00830079"/>
    <w:rsid w:val="00830326"/>
    <w:rsid w:val="00830AD4"/>
    <w:rsid w:val="00830D08"/>
    <w:rsid w:val="008318DB"/>
    <w:rsid w:val="00831DC5"/>
    <w:rsid w:val="0083300A"/>
    <w:rsid w:val="0083345D"/>
    <w:rsid w:val="00833F07"/>
    <w:rsid w:val="00834544"/>
    <w:rsid w:val="00834DCC"/>
    <w:rsid w:val="0083507D"/>
    <w:rsid w:val="00835686"/>
    <w:rsid w:val="008356AB"/>
    <w:rsid w:val="00836DEC"/>
    <w:rsid w:val="00836FD7"/>
    <w:rsid w:val="0083785B"/>
    <w:rsid w:val="00837B2B"/>
    <w:rsid w:val="008402D8"/>
    <w:rsid w:val="008403B8"/>
    <w:rsid w:val="00840B8E"/>
    <w:rsid w:val="00840E9A"/>
    <w:rsid w:val="0084104D"/>
    <w:rsid w:val="00841445"/>
    <w:rsid w:val="00841478"/>
    <w:rsid w:val="00841773"/>
    <w:rsid w:val="008419AF"/>
    <w:rsid w:val="008425C9"/>
    <w:rsid w:val="008426A1"/>
    <w:rsid w:val="008428D0"/>
    <w:rsid w:val="00842B5E"/>
    <w:rsid w:val="00842BCE"/>
    <w:rsid w:val="00842F44"/>
    <w:rsid w:val="0084304A"/>
    <w:rsid w:val="00843162"/>
    <w:rsid w:val="00843491"/>
    <w:rsid w:val="008435CB"/>
    <w:rsid w:val="00843B6A"/>
    <w:rsid w:val="00844011"/>
    <w:rsid w:val="0084440D"/>
    <w:rsid w:val="00844C37"/>
    <w:rsid w:val="00844DAE"/>
    <w:rsid w:val="00844DBE"/>
    <w:rsid w:val="00844F27"/>
    <w:rsid w:val="0084567B"/>
    <w:rsid w:val="008456CE"/>
    <w:rsid w:val="00845E71"/>
    <w:rsid w:val="00845E93"/>
    <w:rsid w:val="00850016"/>
    <w:rsid w:val="008500F9"/>
    <w:rsid w:val="0085092F"/>
    <w:rsid w:val="00850CAC"/>
    <w:rsid w:val="008519CD"/>
    <w:rsid w:val="00851C04"/>
    <w:rsid w:val="00851CFF"/>
    <w:rsid w:val="008522CF"/>
    <w:rsid w:val="00852300"/>
    <w:rsid w:val="00852402"/>
    <w:rsid w:val="00852BB4"/>
    <w:rsid w:val="00852F94"/>
    <w:rsid w:val="008530F4"/>
    <w:rsid w:val="008531EB"/>
    <w:rsid w:val="00853308"/>
    <w:rsid w:val="00853812"/>
    <w:rsid w:val="008544A2"/>
    <w:rsid w:val="008547F5"/>
    <w:rsid w:val="008549B5"/>
    <w:rsid w:val="00854DBC"/>
    <w:rsid w:val="00854F13"/>
    <w:rsid w:val="0085542A"/>
    <w:rsid w:val="008557A2"/>
    <w:rsid w:val="00856B71"/>
    <w:rsid w:val="008602C4"/>
    <w:rsid w:val="0086033D"/>
    <w:rsid w:val="00860AAE"/>
    <w:rsid w:val="00860C57"/>
    <w:rsid w:val="00860E1C"/>
    <w:rsid w:val="00860E43"/>
    <w:rsid w:val="00861918"/>
    <w:rsid w:val="00861A23"/>
    <w:rsid w:val="00861DCC"/>
    <w:rsid w:val="008621C9"/>
    <w:rsid w:val="00862A7E"/>
    <w:rsid w:val="00862DE8"/>
    <w:rsid w:val="00862FF2"/>
    <w:rsid w:val="00863785"/>
    <w:rsid w:val="008639BB"/>
    <w:rsid w:val="00863C3C"/>
    <w:rsid w:val="00863E3F"/>
    <w:rsid w:val="00864333"/>
    <w:rsid w:val="00864EC5"/>
    <w:rsid w:val="00865055"/>
    <w:rsid w:val="00865F4D"/>
    <w:rsid w:val="0086609A"/>
    <w:rsid w:val="00866A23"/>
    <w:rsid w:val="008677F7"/>
    <w:rsid w:val="00867914"/>
    <w:rsid w:val="00867D2F"/>
    <w:rsid w:val="008703CD"/>
    <w:rsid w:val="00870851"/>
    <w:rsid w:val="00870A45"/>
    <w:rsid w:val="00871D0F"/>
    <w:rsid w:val="008729B0"/>
    <w:rsid w:val="00872C74"/>
    <w:rsid w:val="00872DCB"/>
    <w:rsid w:val="0087324F"/>
    <w:rsid w:val="00873879"/>
    <w:rsid w:val="00873C58"/>
    <w:rsid w:val="0087425F"/>
    <w:rsid w:val="00875BDD"/>
    <w:rsid w:val="00875C5C"/>
    <w:rsid w:val="008764FD"/>
    <w:rsid w:val="00876943"/>
    <w:rsid w:val="008771DA"/>
    <w:rsid w:val="00880EB0"/>
    <w:rsid w:val="00880EC7"/>
    <w:rsid w:val="008815A6"/>
    <w:rsid w:val="0088180F"/>
    <w:rsid w:val="008819C0"/>
    <w:rsid w:val="008824D1"/>
    <w:rsid w:val="00882AAF"/>
    <w:rsid w:val="008833FA"/>
    <w:rsid w:val="0088360D"/>
    <w:rsid w:val="00883798"/>
    <w:rsid w:val="0088424B"/>
    <w:rsid w:val="0088427D"/>
    <w:rsid w:val="00884AB1"/>
    <w:rsid w:val="00884F66"/>
    <w:rsid w:val="00885161"/>
    <w:rsid w:val="00885836"/>
    <w:rsid w:val="008859E6"/>
    <w:rsid w:val="00885A6D"/>
    <w:rsid w:val="00885B41"/>
    <w:rsid w:val="0088618E"/>
    <w:rsid w:val="008863AD"/>
    <w:rsid w:val="00886B9E"/>
    <w:rsid w:val="0088767F"/>
    <w:rsid w:val="008876BD"/>
    <w:rsid w:val="00887BB5"/>
    <w:rsid w:val="008908AD"/>
    <w:rsid w:val="00891483"/>
    <w:rsid w:val="00891733"/>
    <w:rsid w:val="0089198D"/>
    <w:rsid w:val="00891A85"/>
    <w:rsid w:val="00891FA4"/>
    <w:rsid w:val="00892673"/>
    <w:rsid w:val="00893438"/>
    <w:rsid w:val="00893511"/>
    <w:rsid w:val="008939E5"/>
    <w:rsid w:val="00893C74"/>
    <w:rsid w:val="00893EC4"/>
    <w:rsid w:val="00893F38"/>
    <w:rsid w:val="00894125"/>
    <w:rsid w:val="008942F2"/>
    <w:rsid w:val="00894592"/>
    <w:rsid w:val="008945F9"/>
    <w:rsid w:val="0089461D"/>
    <w:rsid w:val="0089538D"/>
    <w:rsid w:val="008956CA"/>
    <w:rsid w:val="008958A3"/>
    <w:rsid w:val="00895D3C"/>
    <w:rsid w:val="00896035"/>
    <w:rsid w:val="0089653D"/>
    <w:rsid w:val="008968EF"/>
    <w:rsid w:val="0089779C"/>
    <w:rsid w:val="00897D5D"/>
    <w:rsid w:val="008A0833"/>
    <w:rsid w:val="008A0C83"/>
    <w:rsid w:val="008A10DE"/>
    <w:rsid w:val="008A1271"/>
    <w:rsid w:val="008A14A8"/>
    <w:rsid w:val="008A15C6"/>
    <w:rsid w:val="008A16BC"/>
    <w:rsid w:val="008A1746"/>
    <w:rsid w:val="008A17CB"/>
    <w:rsid w:val="008A1FCB"/>
    <w:rsid w:val="008A201B"/>
    <w:rsid w:val="008A22D5"/>
    <w:rsid w:val="008A238C"/>
    <w:rsid w:val="008A27CB"/>
    <w:rsid w:val="008A297C"/>
    <w:rsid w:val="008A2FB5"/>
    <w:rsid w:val="008A329E"/>
    <w:rsid w:val="008A4817"/>
    <w:rsid w:val="008A4C68"/>
    <w:rsid w:val="008A5FE0"/>
    <w:rsid w:val="008A6B89"/>
    <w:rsid w:val="008A6DA6"/>
    <w:rsid w:val="008A6F08"/>
    <w:rsid w:val="008A6FB4"/>
    <w:rsid w:val="008A7353"/>
    <w:rsid w:val="008A753F"/>
    <w:rsid w:val="008A75DD"/>
    <w:rsid w:val="008A79E9"/>
    <w:rsid w:val="008A7CCC"/>
    <w:rsid w:val="008B0E5E"/>
    <w:rsid w:val="008B0F14"/>
    <w:rsid w:val="008B1774"/>
    <w:rsid w:val="008B17ED"/>
    <w:rsid w:val="008B1F72"/>
    <w:rsid w:val="008B216F"/>
    <w:rsid w:val="008B23FA"/>
    <w:rsid w:val="008B29D4"/>
    <w:rsid w:val="008B2A24"/>
    <w:rsid w:val="008B2C1E"/>
    <w:rsid w:val="008B2C35"/>
    <w:rsid w:val="008B2E56"/>
    <w:rsid w:val="008B309B"/>
    <w:rsid w:val="008B3931"/>
    <w:rsid w:val="008B3CAE"/>
    <w:rsid w:val="008B3DA6"/>
    <w:rsid w:val="008B47F6"/>
    <w:rsid w:val="008B49B9"/>
    <w:rsid w:val="008B5063"/>
    <w:rsid w:val="008B51A7"/>
    <w:rsid w:val="008B5828"/>
    <w:rsid w:val="008B5B20"/>
    <w:rsid w:val="008B6121"/>
    <w:rsid w:val="008B622F"/>
    <w:rsid w:val="008B6559"/>
    <w:rsid w:val="008B666A"/>
    <w:rsid w:val="008B76FD"/>
    <w:rsid w:val="008B7814"/>
    <w:rsid w:val="008B7CD7"/>
    <w:rsid w:val="008C0225"/>
    <w:rsid w:val="008C056E"/>
    <w:rsid w:val="008C0574"/>
    <w:rsid w:val="008C07E4"/>
    <w:rsid w:val="008C0D71"/>
    <w:rsid w:val="008C17BF"/>
    <w:rsid w:val="008C184F"/>
    <w:rsid w:val="008C2298"/>
    <w:rsid w:val="008C2566"/>
    <w:rsid w:val="008C2BA9"/>
    <w:rsid w:val="008C304B"/>
    <w:rsid w:val="008C3465"/>
    <w:rsid w:val="008C34AC"/>
    <w:rsid w:val="008C3556"/>
    <w:rsid w:val="008C36C5"/>
    <w:rsid w:val="008C38D6"/>
    <w:rsid w:val="008C3C8B"/>
    <w:rsid w:val="008C3E9F"/>
    <w:rsid w:val="008C3EB2"/>
    <w:rsid w:val="008C41C6"/>
    <w:rsid w:val="008C50B2"/>
    <w:rsid w:val="008C52E0"/>
    <w:rsid w:val="008C58AA"/>
    <w:rsid w:val="008C60AC"/>
    <w:rsid w:val="008C6AA0"/>
    <w:rsid w:val="008C6D34"/>
    <w:rsid w:val="008C6E19"/>
    <w:rsid w:val="008C6F79"/>
    <w:rsid w:val="008C6FB0"/>
    <w:rsid w:val="008C77C4"/>
    <w:rsid w:val="008C780A"/>
    <w:rsid w:val="008D0014"/>
    <w:rsid w:val="008D0CF0"/>
    <w:rsid w:val="008D149F"/>
    <w:rsid w:val="008D1C01"/>
    <w:rsid w:val="008D21CC"/>
    <w:rsid w:val="008D2BFC"/>
    <w:rsid w:val="008D38FA"/>
    <w:rsid w:val="008D3E5C"/>
    <w:rsid w:val="008D3F9F"/>
    <w:rsid w:val="008D3FCC"/>
    <w:rsid w:val="008D42C5"/>
    <w:rsid w:val="008D42CB"/>
    <w:rsid w:val="008D4808"/>
    <w:rsid w:val="008D49A6"/>
    <w:rsid w:val="008D4BAC"/>
    <w:rsid w:val="008D51FB"/>
    <w:rsid w:val="008D5209"/>
    <w:rsid w:val="008D561E"/>
    <w:rsid w:val="008D5C03"/>
    <w:rsid w:val="008D5D0D"/>
    <w:rsid w:val="008D6227"/>
    <w:rsid w:val="008D69A0"/>
    <w:rsid w:val="008D6D3E"/>
    <w:rsid w:val="008D6D6D"/>
    <w:rsid w:val="008D7A7D"/>
    <w:rsid w:val="008E03C7"/>
    <w:rsid w:val="008E0B03"/>
    <w:rsid w:val="008E0CAA"/>
    <w:rsid w:val="008E0D60"/>
    <w:rsid w:val="008E0DB3"/>
    <w:rsid w:val="008E0ECF"/>
    <w:rsid w:val="008E1813"/>
    <w:rsid w:val="008E1EF6"/>
    <w:rsid w:val="008E2207"/>
    <w:rsid w:val="008E26AC"/>
    <w:rsid w:val="008E2846"/>
    <w:rsid w:val="008E2B39"/>
    <w:rsid w:val="008E2D80"/>
    <w:rsid w:val="008E3839"/>
    <w:rsid w:val="008E3BEE"/>
    <w:rsid w:val="008E4127"/>
    <w:rsid w:val="008E414B"/>
    <w:rsid w:val="008E4E0A"/>
    <w:rsid w:val="008E57F8"/>
    <w:rsid w:val="008E6124"/>
    <w:rsid w:val="008E6583"/>
    <w:rsid w:val="008E70D3"/>
    <w:rsid w:val="008E74FB"/>
    <w:rsid w:val="008E7646"/>
    <w:rsid w:val="008E7EB1"/>
    <w:rsid w:val="008F0071"/>
    <w:rsid w:val="008F054A"/>
    <w:rsid w:val="008F06DF"/>
    <w:rsid w:val="008F1195"/>
    <w:rsid w:val="008F160F"/>
    <w:rsid w:val="008F1C89"/>
    <w:rsid w:val="008F2265"/>
    <w:rsid w:val="008F2B87"/>
    <w:rsid w:val="008F3A08"/>
    <w:rsid w:val="008F455D"/>
    <w:rsid w:val="008F4A9C"/>
    <w:rsid w:val="008F4BA1"/>
    <w:rsid w:val="008F4F4E"/>
    <w:rsid w:val="008F597B"/>
    <w:rsid w:val="008F6334"/>
    <w:rsid w:val="008F641B"/>
    <w:rsid w:val="008F6AF4"/>
    <w:rsid w:val="008F6E45"/>
    <w:rsid w:val="008F72C3"/>
    <w:rsid w:val="008F7A45"/>
    <w:rsid w:val="008F7CDF"/>
    <w:rsid w:val="00900312"/>
    <w:rsid w:val="009006EC"/>
    <w:rsid w:val="00901472"/>
    <w:rsid w:val="009017C4"/>
    <w:rsid w:val="00901C4C"/>
    <w:rsid w:val="00901CA9"/>
    <w:rsid w:val="00901E9F"/>
    <w:rsid w:val="009021C4"/>
    <w:rsid w:val="00902321"/>
    <w:rsid w:val="009025BD"/>
    <w:rsid w:val="00902664"/>
    <w:rsid w:val="00902926"/>
    <w:rsid w:val="0090309F"/>
    <w:rsid w:val="00903170"/>
    <w:rsid w:val="009037CD"/>
    <w:rsid w:val="00903EE4"/>
    <w:rsid w:val="009040BD"/>
    <w:rsid w:val="009044DD"/>
    <w:rsid w:val="00904699"/>
    <w:rsid w:val="009047D0"/>
    <w:rsid w:val="00904811"/>
    <w:rsid w:val="00905050"/>
    <w:rsid w:val="009054B2"/>
    <w:rsid w:val="00906DB7"/>
    <w:rsid w:val="00907075"/>
    <w:rsid w:val="0090740B"/>
    <w:rsid w:val="0090772D"/>
    <w:rsid w:val="00907B3E"/>
    <w:rsid w:val="00907D47"/>
    <w:rsid w:val="00907D66"/>
    <w:rsid w:val="00910CD7"/>
    <w:rsid w:val="00910E13"/>
    <w:rsid w:val="00912582"/>
    <w:rsid w:val="00912963"/>
    <w:rsid w:val="0091297B"/>
    <w:rsid w:val="00912CAC"/>
    <w:rsid w:val="00912FFA"/>
    <w:rsid w:val="009135AF"/>
    <w:rsid w:val="009135F0"/>
    <w:rsid w:val="0091371C"/>
    <w:rsid w:val="009138C2"/>
    <w:rsid w:val="00914472"/>
    <w:rsid w:val="009144B3"/>
    <w:rsid w:val="009145B0"/>
    <w:rsid w:val="00914C14"/>
    <w:rsid w:val="00914CD9"/>
    <w:rsid w:val="00914DB6"/>
    <w:rsid w:val="00915173"/>
    <w:rsid w:val="0091551D"/>
    <w:rsid w:val="0091571C"/>
    <w:rsid w:val="00915781"/>
    <w:rsid w:val="0091583F"/>
    <w:rsid w:val="00915DE5"/>
    <w:rsid w:val="00916254"/>
    <w:rsid w:val="009171C1"/>
    <w:rsid w:val="0091765E"/>
    <w:rsid w:val="00917737"/>
    <w:rsid w:val="0091785D"/>
    <w:rsid w:val="009205D4"/>
    <w:rsid w:val="00920889"/>
    <w:rsid w:val="00920903"/>
    <w:rsid w:val="00920E28"/>
    <w:rsid w:val="0092127F"/>
    <w:rsid w:val="009214DE"/>
    <w:rsid w:val="0092187F"/>
    <w:rsid w:val="00921C51"/>
    <w:rsid w:val="00921C77"/>
    <w:rsid w:val="0092277D"/>
    <w:rsid w:val="00922AE1"/>
    <w:rsid w:val="00922CA0"/>
    <w:rsid w:val="00922F41"/>
    <w:rsid w:val="009232DF"/>
    <w:rsid w:val="00923744"/>
    <w:rsid w:val="00923C91"/>
    <w:rsid w:val="00923D83"/>
    <w:rsid w:val="00923FDA"/>
    <w:rsid w:val="00924A2F"/>
    <w:rsid w:val="009250D1"/>
    <w:rsid w:val="009251C9"/>
    <w:rsid w:val="009255F9"/>
    <w:rsid w:val="0092569E"/>
    <w:rsid w:val="00925BFA"/>
    <w:rsid w:val="00925D41"/>
    <w:rsid w:val="009266C6"/>
    <w:rsid w:val="009266CF"/>
    <w:rsid w:val="0092687A"/>
    <w:rsid w:val="00927479"/>
    <w:rsid w:val="009275C6"/>
    <w:rsid w:val="009276E2"/>
    <w:rsid w:val="0092790D"/>
    <w:rsid w:val="00930438"/>
    <w:rsid w:val="0093133C"/>
    <w:rsid w:val="009319C7"/>
    <w:rsid w:val="00931D54"/>
    <w:rsid w:val="00931EB4"/>
    <w:rsid w:val="00931F07"/>
    <w:rsid w:val="00932209"/>
    <w:rsid w:val="00932904"/>
    <w:rsid w:val="0093322D"/>
    <w:rsid w:val="0093322E"/>
    <w:rsid w:val="00933B13"/>
    <w:rsid w:val="00933B96"/>
    <w:rsid w:val="00933E97"/>
    <w:rsid w:val="009345E9"/>
    <w:rsid w:val="0093479F"/>
    <w:rsid w:val="009347E6"/>
    <w:rsid w:val="009349B9"/>
    <w:rsid w:val="00934A9D"/>
    <w:rsid w:val="00934E7E"/>
    <w:rsid w:val="00936433"/>
    <w:rsid w:val="00936518"/>
    <w:rsid w:val="0093680F"/>
    <w:rsid w:val="0093725F"/>
    <w:rsid w:val="00937BD7"/>
    <w:rsid w:val="00940E82"/>
    <w:rsid w:val="00941309"/>
    <w:rsid w:val="00941B4C"/>
    <w:rsid w:val="00941D0A"/>
    <w:rsid w:val="00941F3F"/>
    <w:rsid w:val="00941F64"/>
    <w:rsid w:val="0094215D"/>
    <w:rsid w:val="0094225C"/>
    <w:rsid w:val="0094243B"/>
    <w:rsid w:val="00942528"/>
    <w:rsid w:val="00942579"/>
    <w:rsid w:val="00942C25"/>
    <w:rsid w:val="0094325E"/>
    <w:rsid w:val="00943831"/>
    <w:rsid w:val="00943A50"/>
    <w:rsid w:val="0094432A"/>
    <w:rsid w:val="00944A6B"/>
    <w:rsid w:val="00944AB8"/>
    <w:rsid w:val="00945386"/>
    <w:rsid w:val="00945393"/>
    <w:rsid w:val="0094587C"/>
    <w:rsid w:val="00946198"/>
    <w:rsid w:val="00946B19"/>
    <w:rsid w:val="00946B66"/>
    <w:rsid w:val="0094783C"/>
    <w:rsid w:val="0094796A"/>
    <w:rsid w:val="00947AE3"/>
    <w:rsid w:val="0095027C"/>
    <w:rsid w:val="00950328"/>
    <w:rsid w:val="009503E5"/>
    <w:rsid w:val="009504D1"/>
    <w:rsid w:val="009507FC"/>
    <w:rsid w:val="00950964"/>
    <w:rsid w:val="00950E8D"/>
    <w:rsid w:val="00951060"/>
    <w:rsid w:val="009512A1"/>
    <w:rsid w:val="00951438"/>
    <w:rsid w:val="009521F5"/>
    <w:rsid w:val="009527B7"/>
    <w:rsid w:val="00953260"/>
    <w:rsid w:val="00954056"/>
    <w:rsid w:val="00954276"/>
    <w:rsid w:val="0095448A"/>
    <w:rsid w:val="00954654"/>
    <w:rsid w:val="00955343"/>
    <w:rsid w:val="009553D1"/>
    <w:rsid w:val="00955C83"/>
    <w:rsid w:val="0095733E"/>
    <w:rsid w:val="0095743E"/>
    <w:rsid w:val="00957A0C"/>
    <w:rsid w:val="00957BA9"/>
    <w:rsid w:val="00957E4E"/>
    <w:rsid w:val="009602A7"/>
    <w:rsid w:val="009606E4"/>
    <w:rsid w:val="00960B2F"/>
    <w:rsid w:val="00961552"/>
    <w:rsid w:val="00961C19"/>
    <w:rsid w:val="00961DCC"/>
    <w:rsid w:val="00962032"/>
    <w:rsid w:val="009623C2"/>
    <w:rsid w:val="00962D39"/>
    <w:rsid w:val="00962FCC"/>
    <w:rsid w:val="00963781"/>
    <w:rsid w:val="00963796"/>
    <w:rsid w:val="00963B67"/>
    <w:rsid w:val="00964605"/>
    <w:rsid w:val="00964EA2"/>
    <w:rsid w:val="00965922"/>
    <w:rsid w:val="00965A97"/>
    <w:rsid w:val="00965B3C"/>
    <w:rsid w:val="00966074"/>
    <w:rsid w:val="0096659A"/>
    <w:rsid w:val="009668AC"/>
    <w:rsid w:val="00966B23"/>
    <w:rsid w:val="00966D0A"/>
    <w:rsid w:val="00966D2C"/>
    <w:rsid w:val="009671DB"/>
    <w:rsid w:val="009677E1"/>
    <w:rsid w:val="00967831"/>
    <w:rsid w:val="00967BF0"/>
    <w:rsid w:val="00967E0D"/>
    <w:rsid w:val="009701D7"/>
    <w:rsid w:val="009708E1"/>
    <w:rsid w:val="00971214"/>
    <w:rsid w:val="00971CBF"/>
    <w:rsid w:val="00971F66"/>
    <w:rsid w:val="00971FB7"/>
    <w:rsid w:val="009728A2"/>
    <w:rsid w:val="00972B48"/>
    <w:rsid w:val="00972C58"/>
    <w:rsid w:val="0097306B"/>
    <w:rsid w:val="009730BC"/>
    <w:rsid w:val="0097377A"/>
    <w:rsid w:val="00975EB3"/>
    <w:rsid w:val="00975EBA"/>
    <w:rsid w:val="009762BB"/>
    <w:rsid w:val="00976C33"/>
    <w:rsid w:val="00977351"/>
    <w:rsid w:val="0098024D"/>
    <w:rsid w:val="0098100C"/>
    <w:rsid w:val="009817E6"/>
    <w:rsid w:val="00981BC4"/>
    <w:rsid w:val="00981C55"/>
    <w:rsid w:val="00981EFF"/>
    <w:rsid w:val="009825A0"/>
    <w:rsid w:val="00982DC5"/>
    <w:rsid w:val="00983852"/>
    <w:rsid w:val="00984044"/>
    <w:rsid w:val="0098445A"/>
    <w:rsid w:val="00984CB8"/>
    <w:rsid w:val="00985153"/>
    <w:rsid w:val="00985211"/>
    <w:rsid w:val="00986F99"/>
    <w:rsid w:val="00987334"/>
    <w:rsid w:val="00987549"/>
    <w:rsid w:val="00987DD3"/>
    <w:rsid w:val="0099014B"/>
    <w:rsid w:val="009905EB"/>
    <w:rsid w:val="00990728"/>
    <w:rsid w:val="0099075C"/>
    <w:rsid w:val="00991C33"/>
    <w:rsid w:val="00991D71"/>
    <w:rsid w:val="00991DDD"/>
    <w:rsid w:val="00991E09"/>
    <w:rsid w:val="00992BB4"/>
    <w:rsid w:val="00992C0A"/>
    <w:rsid w:val="00992DDC"/>
    <w:rsid w:val="00993133"/>
    <w:rsid w:val="009932F4"/>
    <w:rsid w:val="00993E55"/>
    <w:rsid w:val="00993E72"/>
    <w:rsid w:val="00994350"/>
    <w:rsid w:val="009948F5"/>
    <w:rsid w:val="0099496A"/>
    <w:rsid w:val="00994DEE"/>
    <w:rsid w:val="00995404"/>
    <w:rsid w:val="00995CBE"/>
    <w:rsid w:val="00995DA1"/>
    <w:rsid w:val="00995E4D"/>
    <w:rsid w:val="00995F20"/>
    <w:rsid w:val="00996015"/>
    <w:rsid w:val="009965D1"/>
    <w:rsid w:val="0099697C"/>
    <w:rsid w:val="00996AA2"/>
    <w:rsid w:val="00996BD7"/>
    <w:rsid w:val="00996D8F"/>
    <w:rsid w:val="009A0A8B"/>
    <w:rsid w:val="009A1C35"/>
    <w:rsid w:val="009A22D0"/>
    <w:rsid w:val="009A28D1"/>
    <w:rsid w:val="009A2C5D"/>
    <w:rsid w:val="009A3E1E"/>
    <w:rsid w:val="009A3E4F"/>
    <w:rsid w:val="009A3F6E"/>
    <w:rsid w:val="009A3FAB"/>
    <w:rsid w:val="009A502F"/>
    <w:rsid w:val="009A5105"/>
    <w:rsid w:val="009A53BC"/>
    <w:rsid w:val="009A5699"/>
    <w:rsid w:val="009A5E63"/>
    <w:rsid w:val="009A6669"/>
    <w:rsid w:val="009A67CA"/>
    <w:rsid w:val="009A7789"/>
    <w:rsid w:val="009B019A"/>
    <w:rsid w:val="009B0680"/>
    <w:rsid w:val="009B1684"/>
    <w:rsid w:val="009B1DCA"/>
    <w:rsid w:val="009B217F"/>
    <w:rsid w:val="009B391F"/>
    <w:rsid w:val="009B3E57"/>
    <w:rsid w:val="009B44B1"/>
    <w:rsid w:val="009B4C1A"/>
    <w:rsid w:val="009B4F14"/>
    <w:rsid w:val="009B4F91"/>
    <w:rsid w:val="009B4FDB"/>
    <w:rsid w:val="009B5DE0"/>
    <w:rsid w:val="009B5E1C"/>
    <w:rsid w:val="009B60A8"/>
    <w:rsid w:val="009B638A"/>
    <w:rsid w:val="009B69BF"/>
    <w:rsid w:val="009B6DDE"/>
    <w:rsid w:val="009B6E3E"/>
    <w:rsid w:val="009C006C"/>
    <w:rsid w:val="009C08B5"/>
    <w:rsid w:val="009C0D75"/>
    <w:rsid w:val="009C0FC1"/>
    <w:rsid w:val="009C12FE"/>
    <w:rsid w:val="009C135C"/>
    <w:rsid w:val="009C137E"/>
    <w:rsid w:val="009C1BD9"/>
    <w:rsid w:val="009C200C"/>
    <w:rsid w:val="009C223E"/>
    <w:rsid w:val="009C35CF"/>
    <w:rsid w:val="009C39D3"/>
    <w:rsid w:val="009C39F5"/>
    <w:rsid w:val="009C3E29"/>
    <w:rsid w:val="009C4354"/>
    <w:rsid w:val="009C594C"/>
    <w:rsid w:val="009C5D9E"/>
    <w:rsid w:val="009C6201"/>
    <w:rsid w:val="009C632E"/>
    <w:rsid w:val="009C641F"/>
    <w:rsid w:val="009C668C"/>
    <w:rsid w:val="009C6781"/>
    <w:rsid w:val="009C7257"/>
    <w:rsid w:val="009C75C5"/>
    <w:rsid w:val="009C7A3B"/>
    <w:rsid w:val="009D0050"/>
    <w:rsid w:val="009D0580"/>
    <w:rsid w:val="009D0624"/>
    <w:rsid w:val="009D073B"/>
    <w:rsid w:val="009D0795"/>
    <w:rsid w:val="009D0E47"/>
    <w:rsid w:val="009D183C"/>
    <w:rsid w:val="009D2597"/>
    <w:rsid w:val="009D26FE"/>
    <w:rsid w:val="009D271B"/>
    <w:rsid w:val="009D29AE"/>
    <w:rsid w:val="009D2CB8"/>
    <w:rsid w:val="009D303C"/>
    <w:rsid w:val="009D33A0"/>
    <w:rsid w:val="009D33FA"/>
    <w:rsid w:val="009D3E57"/>
    <w:rsid w:val="009D449E"/>
    <w:rsid w:val="009D480A"/>
    <w:rsid w:val="009D56E0"/>
    <w:rsid w:val="009D5E0F"/>
    <w:rsid w:val="009D6D54"/>
    <w:rsid w:val="009D6FFB"/>
    <w:rsid w:val="009D7D60"/>
    <w:rsid w:val="009E08DA"/>
    <w:rsid w:val="009E0B65"/>
    <w:rsid w:val="009E0CD3"/>
    <w:rsid w:val="009E1908"/>
    <w:rsid w:val="009E1AC4"/>
    <w:rsid w:val="009E1AEB"/>
    <w:rsid w:val="009E2122"/>
    <w:rsid w:val="009E2239"/>
    <w:rsid w:val="009E239A"/>
    <w:rsid w:val="009E2861"/>
    <w:rsid w:val="009E2DAD"/>
    <w:rsid w:val="009E3113"/>
    <w:rsid w:val="009E3935"/>
    <w:rsid w:val="009E3D0C"/>
    <w:rsid w:val="009E3D6B"/>
    <w:rsid w:val="009E3F82"/>
    <w:rsid w:val="009E4763"/>
    <w:rsid w:val="009E596C"/>
    <w:rsid w:val="009E5F5C"/>
    <w:rsid w:val="009E6E43"/>
    <w:rsid w:val="009E6EFA"/>
    <w:rsid w:val="009E7495"/>
    <w:rsid w:val="009E7B98"/>
    <w:rsid w:val="009E7FEB"/>
    <w:rsid w:val="009F0192"/>
    <w:rsid w:val="009F15D4"/>
    <w:rsid w:val="009F1601"/>
    <w:rsid w:val="009F16A6"/>
    <w:rsid w:val="009F2956"/>
    <w:rsid w:val="009F2AC4"/>
    <w:rsid w:val="009F2AE8"/>
    <w:rsid w:val="009F37ED"/>
    <w:rsid w:val="009F388F"/>
    <w:rsid w:val="009F3C0D"/>
    <w:rsid w:val="009F416B"/>
    <w:rsid w:val="009F4541"/>
    <w:rsid w:val="009F48DB"/>
    <w:rsid w:val="009F4EE5"/>
    <w:rsid w:val="009F523F"/>
    <w:rsid w:val="009F5536"/>
    <w:rsid w:val="009F57AB"/>
    <w:rsid w:val="009F5AB2"/>
    <w:rsid w:val="009F5CC4"/>
    <w:rsid w:val="009F68C1"/>
    <w:rsid w:val="009F6B2E"/>
    <w:rsid w:val="009F6F23"/>
    <w:rsid w:val="009F7353"/>
    <w:rsid w:val="009F7AF8"/>
    <w:rsid w:val="009F7D5C"/>
    <w:rsid w:val="00A008BF"/>
    <w:rsid w:val="00A00A18"/>
    <w:rsid w:val="00A00FE3"/>
    <w:rsid w:val="00A0185B"/>
    <w:rsid w:val="00A018ED"/>
    <w:rsid w:val="00A01FF5"/>
    <w:rsid w:val="00A0233C"/>
    <w:rsid w:val="00A02A03"/>
    <w:rsid w:val="00A02D6B"/>
    <w:rsid w:val="00A03102"/>
    <w:rsid w:val="00A03581"/>
    <w:rsid w:val="00A03BD2"/>
    <w:rsid w:val="00A03E27"/>
    <w:rsid w:val="00A03E4A"/>
    <w:rsid w:val="00A04106"/>
    <w:rsid w:val="00A04DA0"/>
    <w:rsid w:val="00A05190"/>
    <w:rsid w:val="00A052F8"/>
    <w:rsid w:val="00A05620"/>
    <w:rsid w:val="00A05660"/>
    <w:rsid w:val="00A05D55"/>
    <w:rsid w:val="00A06567"/>
    <w:rsid w:val="00A067AD"/>
    <w:rsid w:val="00A06938"/>
    <w:rsid w:val="00A06DFA"/>
    <w:rsid w:val="00A06E61"/>
    <w:rsid w:val="00A07853"/>
    <w:rsid w:val="00A07BFE"/>
    <w:rsid w:val="00A1024D"/>
    <w:rsid w:val="00A10725"/>
    <w:rsid w:val="00A1092F"/>
    <w:rsid w:val="00A10C52"/>
    <w:rsid w:val="00A112ED"/>
    <w:rsid w:val="00A11CFF"/>
    <w:rsid w:val="00A12022"/>
    <w:rsid w:val="00A12299"/>
    <w:rsid w:val="00A12400"/>
    <w:rsid w:val="00A1299D"/>
    <w:rsid w:val="00A12CBE"/>
    <w:rsid w:val="00A12DA8"/>
    <w:rsid w:val="00A132A1"/>
    <w:rsid w:val="00A133A8"/>
    <w:rsid w:val="00A135B5"/>
    <w:rsid w:val="00A13FE9"/>
    <w:rsid w:val="00A14286"/>
    <w:rsid w:val="00A1433D"/>
    <w:rsid w:val="00A14901"/>
    <w:rsid w:val="00A1492C"/>
    <w:rsid w:val="00A14B86"/>
    <w:rsid w:val="00A14EF8"/>
    <w:rsid w:val="00A1513B"/>
    <w:rsid w:val="00A154D5"/>
    <w:rsid w:val="00A1555E"/>
    <w:rsid w:val="00A157D1"/>
    <w:rsid w:val="00A15A1B"/>
    <w:rsid w:val="00A16396"/>
    <w:rsid w:val="00A163DB"/>
    <w:rsid w:val="00A1665D"/>
    <w:rsid w:val="00A16EFA"/>
    <w:rsid w:val="00A16F67"/>
    <w:rsid w:val="00A171A5"/>
    <w:rsid w:val="00A178BD"/>
    <w:rsid w:val="00A17CAD"/>
    <w:rsid w:val="00A17E2E"/>
    <w:rsid w:val="00A17F72"/>
    <w:rsid w:val="00A20EFE"/>
    <w:rsid w:val="00A211FE"/>
    <w:rsid w:val="00A2189F"/>
    <w:rsid w:val="00A21A32"/>
    <w:rsid w:val="00A21C85"/>
    <w:rsid w:val="00A21D61"/>
    <w:rsid w:val="00A21E0B"/>
    <w:rsid w:val="00A2246B"/>
    <w:rsid w:val="00A2259A"/>
    <w:rsid w:val="00A22C71"/>
    <w:rsid w:val="00A22DA9"/>
    <w:rsid w:val="00A230F0"/>
    <w:rsid w:val="00A23248"/>
    <w:rsid w:val="00A23258"/>
    <w:rsid w:val="00A236C4"/>
    <w:rsid w:val="00A23D21"/>
    <w:rsid w:val="00A248D1"/>
    <w:rsid w:val="00A24972"/>
    <w:rsid w:val="00A255FC"/>
    <w:rsid w:val="00A25B24"/>
    <w:rsid w:val="00A2625C"/>
    <w:rsid w:val="00A26A2A"/>
    <w:rsid w:val="00A26A76"/>
    <w:rsid w:val="00A26F9E"/>
    <w:rsid w:val="00A270B4"/>
    <w:rsid w:val="00A27703"/>
    <w:rsid w:val="00A27760"/>
    <w:rsid w:val="00A30608"/>
    <w:rsid w:val="00A3167B"/>
    <w:rsid w:val="00A31685"/>
    <w:rsid w:val="00A319CA"/>
    <w:rsid w:val="00A31E36"/>
    <w:rsid w:val="00A32131"/>
    <w:rsid w:val="00A327F9"/>
    <w:rsid w:val="00A32BB8"/>
    <w:rsid w:val="00A334DF"/>
    <w:rsid w:val="00A3367E"/>
    <w:rsid w:val="00A33902"/>
    <w:rsid w:val="00A339C2"/>
    <w:rsid w:val="00A33BA2"/>
    <w:rsid w:val="00A34183"/>
    <w:rsid w:val="00A349C7"/>
    <w:rsid w:val="00A34A27"/>
    <w:rsid w:val="00A34A81"/>
    <w:rsid w:val="00A34BF5"/>
    <w:rsid w:val="00A34D31"/>
    <w:rsid w:val="00A34F8E"/>
    <w:rsid w:val="00A35017"/>
    <w:rsid w:val="00A35176"/>
    <w:rsid w:val="00A3537B"/>
    <w:rsid w:val="00A35674"/>
    <w:rsid w:val="00A3605C"/>
    <w:rsid w:val="00A36565"/>
    <w:rsid w:val="00A366CF"/>
    <w:rsid w:val="00A36C5A"/>
    <w:rsid w:val="00A37837"/>
    <w:rsid w:val="00A37A3C"/>
    <w:rsid w:val="00A37A7D"/>
    <w:rsid w:val="00A4001E"/>
    <w:rsid w:val="00A40697"/>
    <w:rsid w:val="00A40BE9"/>
    <w:rsid w:val="00A41325"/>
    <w:rsid w:val="00A41813"/>
    <w:rsid w:val="00A41BA5"/>
    <w:rsid w:val="00A41D73"/>
    <w:rsid w:val="00A41EBE"/>
    <w:rsid w:val="00A41ECC"/>
    <w:rsid w:val="00A42434"/>
    <w:rsid w:val="00A424F0"/>
    <w:rsid w:val="00A426C7"/>
    <w:rsid w:val="00A42C22"/>
    <w:rsid w:val="00A42D8C"/>
    <w:rsid w:val="00A431E0"/>
    <w:rsid w:val="00A4354B"/>
    <w:rsid w:val="00A43575"/>
    <w:rsid w:val="00A435DC"/>
    <w:rsid w:val="00A43818"/>
    <w:rsid w:val="00A43D00"/>
    <w:rsid w:val="00A44F51"/>
    <w:rsid w:val="00A4552E"/>
    <w:rsid w:val="00A461D3"/>
    <w:rsid w:val="00A46D9E"/>
    <w:rsid w:val="00A470D4"/>
    <w:rsid w:val="00A47136"/>
    <w:rsid w:val="00A47511"/>
    <w:rsid w:val="00A47C56"/>
    <w:rsid w:val="00A47CAD"/>
    <w:rsid w:val="00A47FA3"/>
    <w:rsid w:val="00A505C2"/>
    <w:rsid w:val="00A50963"/>
    <w:rsid w:val="00A50C5D"/>
    <w:rsid w:val="00A50E4A"/>
    <w:rsid w:val="00A51184"/>
    <w:rsid w:val="00A517B3"/>
    <w:rsid w:val="00A51A90"/>
    <w:rsid w:val="00A51CE7"/>
    <w:rsid w:val="00A5364A"/>
    <w:rsid w:val="00A53713"/>
    <w:rsid w:val="00A53719"/>
    <w:rsid w:val="00A53FE6"/>
    <w:rsid w:val="00A547C7"/>
    <w:rsid w:val="00A5506F"/>
    <w:rsid w:val="00A5515C"/>
    <w:rsid w:val="00A55260"/>
    <w:rsid w:val="00A554FF"/>
    <w:rsid w:val="00A5581A"/>
    <w:rsid w:val="00A55AFB"/>
    <w:rsid w:val="00A55CE9"/>
    <w:rsid w:val="00A561C5"/>
    <w:rsid w:val="00A563B4"/>
    <w:rsid w:val="00A5687B"/>
    <w:rsid w:val="00A5707A"/>
    <w:rsid w:val="00A577A6"/>
    <w:rsid w:val="00A57D5A"/>
    <w:rsid w:val="00A60279"/>
    <w:rsid w:val="00A606C0"/>
    <w:rsid w:val="00A60B2D"/>
    <w:rsid w:val="00A60BCB"/>
    <w:rsid w:val="00A60C5C"/>
    <w:rsid w:val="00A61276"/>
    <w:rsid w:val="00A612CA"/>
    <w:rsid w:val="00A61A2D"/>
    <w:rsid w:val="00A61BF3"/>
    <w:rsid w:val="00A61C48"/>
    <w:rsid w:val="00A61FC4"/>
    <w:rsid w:val="00A6225B"/>
    <w:rsid w:val="00A6269D"/>
    <w:rsid w:val="00A62BDD"/>
    <w:rsid w:val="00A62BF3"/>
    <w:rsid w:val="00A63473"/>
    <w:rsid w:val="00A63488"/>
    <w:rsid w:val="00A63C3E"/>
    <w:rsid w:val="00A644F7"/>
    <w:rsid w:val="00A64E12"/>
    <w:rsid w:val="00A6554E"/>
    <w:rsid w:val="00A65622"/>
    <w:rsid w:val="00A66004"/>
    <w:rsid w:val="00A670B1"/>
    <w:rsid w:val="00A671E5"/>
    <w:rsid w:val="00A67867"/>
    <w:rsid w:val="00A67AC5"/>
    <w:rsid w:val="00A70650"/>
    <w:rsid w:val="00A707B7"/>
    <w:rsid w:val="00A70ECC"/>
    <w:rsid w:val="00A712A4"/>
    <w:rsid w:val="00A712C3"/>
    <w:rsid w:val="00A71347"/>
    <w:rsid w:val="00A719A3"/>
    <w:rsid w:val="00A71A4F"/>
    <w:rsid w:val="00A71C95"/>
    <w:rsid w:val="00A71E47"/>
    <w:rsid w:val="00A71F33"/>
    <w:rsid w:val="00A71FCF"/>
    <w:rsid w:val="00A7257A"/>
    <w:rsid w:val="00A72B48"/>
    <w:rsid w:val="00A73119"/>
    <w:rsid w:val="00A7341F"/>
    <w:rsid w:val="00A736BE"/>
    <w:rsid w:val="00A743C7"/>
    <w:rsid w:val="00A74643"/>
    <w:rsid w:val="00A74956"/>
    <w:rsid w:val="00A74C99"/>
    <w:rsid w:val="00A75353"/>
    <w:rsid w:val="00A75B15"/>
    <w:rsid w:val="00A75E65"/>
    <w:rsid w:val="00A76170"/>
    <w:rsid w:val="00A762FB"/>
    <w:rsid w:val="00A77041"/>
    <w:rsid w:val="00A7772D"/>
    <w:rsid w:val="00A779F0"/>
    <w:rsid w:val="00A80449"/>
    <w:rsid w:val="00A807C6"/>
    <w:rsid w:val="00A808A9"/>
    <w:rsid w:val="00A80BFB"/>
    <w:rsid w:val="00A814FC"/>
    <w:rsid w:val="00A817E6"/>
    <w:rsid w:val="00A81C9E"/>
    <w:rsid w:val="00A824AD"/>
    <w:rsid w:val="00A8262F"/>
    <w:rsid w:val="00A832EC"/>
    <w:rsid w:val="00A837C8"/>
    <w:rsid w:val="00A83AFA"/>
    <w:rsid w:val="00A83EBF"/>
    <w:rsid w:val="00A84C0B"/>
    <w:rsid w:val="00A84D70"/>
    <w:rsid w:val="00A85559"/>
    <w:rsid w:val="00A856CE"/>
    <w:rsid w:val="00A85F2D"/>
    <w:rsid w:val="00A85FC3"/>
    <w:rsid w:val="00A8632D"/>
    <w:rsid w:val="00A86615"/>
    <w:rsid w:val="00A868BE"/>
    <w:rsid w:val="00A86AD0"/>
    <w:rsid w:val="00A86D61"/>
    <w:rsid w:val="00A86EAB"/>
    <w:rsid w:val="00A8758C"/>
    <w:rsid w:val="00A87ECD"/>
    <w:rsid w:val="00A9006D"/>
    <w:rsid w:val="00A90661"/>
    <w:rsid w:val="00A90938"/>
    <w:rsid w:val="00A90FE5"/>
    <w:rsid w:val="00A913B5"/>
    <w:rsid w:val="00A91467"/>
    <w:rsid w:val="00A91647"/>
    <w:rsid w:val="00A9200D"/>
    <w:rsid w:val="00A92038"/>
    <w:rsid w:val="00A924FF"/>
    <w:rsid w:val="00A929EC"/>
    <w:rsid w:val="00A92A99"/>
    <w:rsid w:val="00A935DC"/>
    <w:rsid w:val="00A93732"/>
    <w:rsid w:val="00A939A5"/>
    <w:rsid w:val="00A93AE8"/>
    <w:rsid w:val="00A93BD8"/>
    <w:rsid w:val="00A9481C"/>
    <w:rsid w:val="00A94886"/>
    <w:rsid w:val="00A94D01"/>
    <w:rsid w:val="00A95160"/>
    <w:rsid w:val="00A95399"/>
    <w:rsid w:val="00A96167"/>
    <w:rsid w:val="00A96323"/>
    <w:rsid w:val="00A9696D"/>
    <w:rsid w:val="00A96C48"/>
    <w:rsid w:val="00A9736C"/>
    <w:rsid w:val="00A976C5"/>
    <w:rsid w:val="00AA00C8"/>
    <w:rsid w:val="00AA01A8"/>
    <w:rsid w:val="00AA090E"/>
    <w:rsid w:val="00AA0EA3"/>
    <w:rsid w:val="00AA1313"/>
    <w:rsid w:val="00AA1A1E"/>
    <w:rsid w:val="00AA1C46"/>
    <w:rsid w:val="00AA1E21"/>
    <w:rsid w:val="00AA2AAE"/>
    <w:rsid w:val="00AA2B8C"/>
    <w:rsid w:val="00AA2D31"/>
    <w:rsid w:val="00AA3733"/>
    <w:rsid w:val="00AA381F"/>
    <w:rsid w:val="00AA3A5D"/>
    <w:rsid w:val="00AA4671"/>
    <w:rsid w:val="00AA4A9E"/>
    <w:rsid w:val="00AA4B40"/>
    <w:rsid w:val="00AA4DA6"/>
    <w:rsid w:val="00AA4F0E"/>
    <w:rsid w:val="00AA5B33"/>
    <w:rsid w:val="00AA625D"/>
    <w:rsid w:val="00AA6B37"/>
    <w:rsid w:val="00AA701D"/>
    <w:rsid w:val="00AA70BA"/>
    <w:rsid w:val="00AA731E"/>
    <w:rsid w:val="00AA7463"/>
    <w:rsid w:val="00AA7B54"/>
    <w:rsid w:val="00AB0347"/>
    <w:rsid w:val="00AB06BB"/>
    <w:rsid w:val="00AB158B"/>
    <w:rsid w:val="00AB178F"/>
    <w:rsid w:val="00AB1C1A"/>
    <w:rsid w:val="00AB20F7"/>
    <w:rsid w:val="00AB24A3"/>
    <w:rsid w:val="00AB304D"/>
    <w:rsid w:val="00AB3356"/>
    <w:rsid w:val="00AB3370"/>
    <w:rsid w:val="00AB35A8"/>
    <w:rsid w:val="00AB3DBC"/>
    <w:rsid w:val="00AB44E5"/>
    <w:rsid w:val="00AB4A79"/>
    <w:rsid w:val="00AB4D8F"/>
    <w:rsid w:val="00AB53D7"/>
    <w:rsid w:val="00AB57D4"/>
    <w:rsid w:val="00AB5937"/>
    <w:rsid w:val="00AB5E58"/>
    <w:rsid w:val="00AB5F8C"/>
    <w:rsid w:val="00AB7335"/>
    <w:rsid w:val="00AB74F7"/>
    <w:rsid w:val="00AB77BB"/>
    <w:rsid w:val="00AB7CCB"/>
    <w:rsid w:val="00AC039F"/>
    <w:rsid w:val="00AC0640"/>
    <w:rsid w:val="00AC07DB"/>
    <w:rsid w:val="00AC0DA0"/>
    <w:rsid w:val="00AC1524"/>
    <w:rsid w:val="00AC16EA"/>
    <w:rsid w:val="00AC1922"/>
    <w:rsid w:val="00AC21EE"/>
    <w:rsid w:val="00AC24FB"/>
    <w:rsid w:val="00AC250B"/>
    <w:rsid w:val="00AC3265"/>
    <w:rsid w:val="00AC37D1"/>
    <w:rsid w:val="00AC37FD"/>
    <w:rsid w:val="00AC3E13"/>
    <w:rsid w:val="00AC45AC"/>
    <w:rsid w:val="00AC4605"/>
    <w:rsid w:val="00AC461E"/>
    <w:rsid w:val="00AC47E3"/>
    <w:rsid w:val="00AC49B5"/>
    <w:rsid w:val="00AC4E75"/>
    <w:rsid w:val="00AC53E5"/>
    <w:rsid w:val="00AC583D"/>
    <w:rsid w:val="00AC58AB"/>
    <w:rsid w:val="00AC5B33"/>
    <w:rsid w:val="00AC5B48"/>
    <w:rsid w:val="00AC5F39"/>
    <w:rsid w:val="00AC63AE"/>
    <w:rsid w:val="00AC65B3"/>
    <w:rsid w:val="00AC685A"/>
    <w:rsid w:val="00AC6945"/>
    <w:rsid w:val="00AC6C14"/>
    <w:rsid w:val="00AC6D8A"/>
    <w:rsid w:val="00AC70F2"/>
    <w:rsid w:val="00AC7BF6"/>
    <w:rsid w:val="00AD0261"/>
    <w:rsid w:val="00AD0395"/>
    <w:rsid w:val="00AD096B"/>
    <w:rsid w:val="00AD1555"/>
    <w:rsid w:val="00AD15FD"/>
    <w:rsid w:val="00AD1800"/>
    <w:rsid w:val="00AD1CA8"/>
    <w:rsid w:val="00AD20BE"/>
    <w:rsid w:val="00AD23AA"/>
    <w:rsid w:val="00AD2C85"/>
    <w:rsid w:val="00AD2F2C"/>
    <w:rsid w:val="00AD32B6"/>
    <w:rsid w:val="00AD3A56"/>
    <w:rsid w:val="00AD484D"/>
    <w:rsid w:val="00AD49A3"/>
    <w:rsid w:val="00AD4D10"/>
    <w:rsid w:val="00AD4D41"/>
    <w:rsid w:val="00AD4E27"/>
    <w:rsid w:val="00AD50AE"/>
    <w:rsid w:val="00AD539F"/>
    <w:rsid w:val="00AD5E76"/>
    <w:rsid w:val="00AD62B9"/>
    <w:rsid w:val="00AD6652"/>
    <w:rsid w:val="00AD68D2"/>
    <w:rsid w:val="00AD6B40"/>
    <w:rsid w:val="00AD6E43"/>
    <w:rsid w:val="00AD7214"/>
    <w:rsid w:val="00AD73D9"/>
    <w:rsid w:val="00AD799F"/>
    <w:rsid w:val="00AD7ACE"/>
    <w:rsid w:val="00AE1232"/>
    <w:rsid w:val="00AE16AC"/>
    <w:rsid w:val="00AE2199"/>
    <w:rsid w:val="00AE251C"/>
    <w:rsid w:val="00AE2718"/>
    <w:rsid w:val="00AE28F0"/>
    <w:rsid w:val="00AE3302"/>
    <w:rsid w:val="00AE370A"/>
    <w:rsid w:val="00AE37E7"/>
    <w:rsid w:val="00AE40CC"/>
    <w:rsid w:val="00AE4177"/>
    <w:rsid w:val="00AE4597"/>
    <w:rsid w:val="00AE4649"/>
    <w:rsid w:val="00AE5458"/>
    <w:rsid w:val="00AE5A8C"/>
    <w:rsid w:val="00AE5B8F"/>
    <w:rsid w:val="00AE5DCE"/>
    <w:rsid w:val="00AE5EE8"/>
    <w:rsid w:val="00AE606E"/>
    <w:rsid w:val="00AE6256"/>
    <w:rsid w:val="00AE626C"/>
    <w:rsid w:val="00AE6336"/>
    <w:rsid w:val="00AE6371"/>
    <w:rsid w:val="00AE6609"/>
    <w:rsid w:val="00AE6C05"/>
    <w:rsid w:val="00AE785C"/>
    <w:rsid w:val="00AE7FB5"/>
    <w:rsid w:val="00AF021B"/>
    <w:rsid w:val="00AF0D24"/>
    <w:rsid w:val="00AF10FD"/>
    <w:rsid w:val="00AF12CC"/>
    <w:rsid w:val="00AF14F7"/>
    <w:rsid w:val="00AF2212"/>
    <w:rsid w:val="00AF237F"/>
    <w:rsid w:val="00AF2469"/>
    <w:rsid w:val="00AF2D50"/>
    <w:rsid w:val="00AF2DF8"/>
    <w:rsid w:val="00AF306F"/>
    <w:rsid w:val="00AF3418"/>
    <w:rsid w:val="00AF38E9"/>
    <w:rsid w:val="00AF3EDB"/>
    <w:rsid w:val="00AF3EFD"/>
    <w:rsid w:val="00AF52C3"/>
    <w:rsid w:val="00AF5A21"/>
    <w:rsid w:val="00AF60EB"/>
    <w:rsid w:val="00AF62FD"/>
    <w:rsid w:val="00AF64E8"/>
    <w:rsid w:val="00AF6549"/>
    <w:rsid w:val="00AF6D51"/>
    <w:rsid w:val="00AF7366"/>
    <w:rsid w:val="00AF770D"/>
    <w:rsid w:val="00AF789A"/>
    <w:rsid w:val="00AF7ED6"/>
    <w:rsid w:val="00B0065A"/>
    <w:rsid w:val="00B0080B"/>
    <w:rsid w:val="00B009EC"/>
    <w:rsid w:val="00B00E2C"/>
    <w:rsid w:val="00B00E7E"/>
    <w:rsid w:val="00B011C6"/>
    <w:rsid w:val="00B01230"/>
    <w:rsid w:val="00B012AC"/>
    <w:rsid w:val="00B01E07"/>
    <w:rsid w:val="00B02383"/>
    <w:rsid w:val="00B025AD"/>
    <w:rsid w:val="00B028D2"/>
    <w:rsid w:val="00B02C47"/>
    <w:rsid w:val="00B02EAF"/>
    <w:rsid w:val="00B037D0"/>
    <w:rsid w:val="00B0442B"/>
    <w:rsid w:val="00B04826"/>
    <w:rsid w:val="00B04DDB"/>
    <w:rsid w:val="00B050DF"/>
    <w:rsid w:val="00B0581C"/>
    <w:rsid w:val="00B05D14"/>
    <w:rsid w:val="00B05D33"/>
    <w:rsid w:val="00B06137"/>
    <w:rsid w:val="00B065EC"/>
    <w:rsid w:val="00B06644"/>
    <w:rsid w:val="00B0670C"/>
    <w:rsid w:val="00B071E7"/>
    <w:rsid w:val="00B0789D"/>
    <w:rsid w:val="00B1027B"/>
    <w:rsid w:val="00B10296"/>
    <w:rsid w:val="00B10AE6"/>
    <w:rsid w:val="00B11233"/>
    <w:rsid w:val="00B11500"/>
    <w:rsid w:val="00B119D5"/>
    <w:rsid w:val="00B11F53"/>
    <w:rsid w:val="00B12006"/>
    <w:rsid w:val="00B124DC"/>
    <w:rsid w:val="00B12ADC"/>
    <w:rsid w:val="00B12BEB"/>
    <w:rsid w:val="00B13246"/>
    <w:rsid w:val="00B13351"/>
    <w:rsid w:val="00B137C7"/>
    <w:rsid w:val="00B13868"/>
    <w:rsid w:val="00B14CF0"/>
    <w:rsid w:val="00B14E8A"/>
    <w:rsid w:val="00B15E06"/>
    <w:rsid w:val="00B1624E"/>
    <w:rsid w:val="00B1660A"/>
    <w:rsid w:val="00B16EAE"/>
    <w:rsid w:val="00B17B48"/>
    <w:rsid w:val="00B201FE"/>
    <w:rsid w:val="00B20505"/>
    <w:rsid w:val="00B21E30"/>
    <w:rsid w:val="00B220D2"/>
    <w:rsid w:val="00B2265C"/>
    <w:rsid w:val="00B22BE0"/>
    <w:rsid w:val="00B230C7"/>
    <w:rsid w:val="00B23C5D"/>
    <w:rsid w:val="00B23EB5"/>
    <w:rsid w:val="00B242F7"/>
    <w:rsid w:val="00B24A8C"/>
    <w:rsid w:val="00B25529"/>
    <w:rsid w:val="00B263E1"/>
    <w:rsid w:val="00B2664C"/>
    <w:rsid w:val="00B26989"/>
    <w:rsid w:val="00B26EB9"/>
    <w:rsid w:val="00B27CF9"/>
    <w:rsid w:val="00B3031C"/>
    <w:rsid w:val="00B30783"/>
    <w:rsid w:val="00B30FEF"/>
    <w:rsid w:val="00B314DB"/>
    <w:rsid w:val="00B31561"/>
    <w:rsid w:val="00B3198B"/>
    <w:rsid w:val="00B31BEF"/>
    <w:rsid w:val="00B31DE0"/>
    <w:rsid w:val="00B32F50"/>
    <w:rsid w:val="00B3330C"/>
    <w:rsid w:val="00B3352F"/>
    <w:rsid w:val="00B33699"/>
    <w:rsid w:val="00B33908"/>
    <w:rsid w:val="00B33B6B"/>
    <w:rsid w:val="00B33EA8"/>
    <w:rsid w:val="00B34A89"/>
    <w:rsid w:val="00B34C46"/>
    <w:rsid w:val="00B34E42"/>
    <w:rsid w:val="00B3584E"/>
    <w:rsid w:val="00B35BBA"/>
    <w:rsid w:val="00B362DB"/>
    <w:rsid w:val="00B364E3"/>
    <w:rsid w:val="00B36523"/>
    <w:rsid w:val="00B3654C"/>
    <w:rsid w:val="00B3656B"/>
    <w:rsid w:val="00B365CE"/>
    <w:rsid w:val="00B36884"/>
    <w:rsid w:val="00B368A3"/>
    <w:rsid w:val="00B36DAE"/>
    <w:rsid w:val="00B36EFC"/>
    <w:rsid w:val="00B37790"/>
    <w:rsid w:val="00B377DC"/>
    <w:rsid w:val="00B37F77"/>
    <w:rsid w:val="00B408DF"/>
    <w:rsid w:val="00B40D2D"/>
    <w:rsid w:val="00B40E43"/>
    <w:rsid w:val="00B40F39"/>
    <w:rsid w:val="00B4177C"/>
    <w:rsid w:val="00B41A7A"/>
    <w:rsid w:val="00B41BF6"/>
    <w:rsid w:val="00B41CFC"/>
    <w:rsid w:val="00B41D0C"/>
    <w:rsid w:val="00B42345"/>
    <w:rsid w:val="00B4244D"/>
    <w:rsid w:val="00B42B3D"/>
    <w:rsid w:val="00B42B7F"/>
    <w:rsid w:val="00B42D9B"/>
    <w:rsid w:val="00B42EC2"/>
    <w:rsid w:val="00B4317B"/>
    <w:rsid w:val="00B436AB"/>
    <w:rsid w:val="00B437F0"/>
    <w:rsid w:val="00B43CAF"/>
    <w:rsid w:val="00B43EB6"/>
    <w:rsid w:val="00B44CF8"/>
    <w:rsid w:val="00B44E3C"/>
    <w:rsid w:val="00B455F2"/>
    <w:rsid w:val="00B456FF"/>
    <w:rsid w:val="00B45E49"/>
    <w:rsid w:val="00B460B2"/>
    <w:rsid w:val="00B461D2"/>
    <w:rsid w:val="00B46856"/>
    <w:rsid w:val="00B46C8C"/>
    <w:rsid w:val="00B46E2E"/>
    <w:rsid w:val="00B4723E"/>
    <w:rsid w:val="00B479C0"/>
    <w:rsid w:val="00B47A10"/>
    <w:rsid w:val="00B509CA"/>
    <w:rsid w:val="00B511AD"/>
    <w:rsid w:val="00B51379"/>
    <w:rsid w:val="00B513BF"/>
    <w:rsid w:val="00B515E0"/>
    <w:rsid w:val="00B51765"/>
    <w:rsid w:val="00B517D6"/>
    <w:rsid w:val="00B51BD7"/>
    <w:rsid w:val="00B51DB5"/>
    <w:rsid w:val="00B52BFD"/>
    <w:rsid w:val="00B53499"/>
    <w:rsid w:val="00B53EB7"/>
    <w:rsid w:val="00B547F7"/>
    <w:rsid w:val="00B548BA"/>
    <w:rsid w:val="00B554FF"/>
    <w:rsid w:val="00B55891"/>
    <w:rsid w:val="00B55C3B"/>
    <w:rsid w:val="00B55CD7"/>
    <w:rsid w:val="00B55FDF"/>
    <w:rsid w:val="00B5611E"/>
    <w:rsid w:val="00B56A16"/>
    <w:rsid w:val="00B56BFA"/>
    <w:rsid w:val="00B56D49"/>
    <w:rsid w:val="00B579D9"/>
    <w:rsid w:val="00B57DAE"/>
    <w:rsid w:val="00B60334"/>
    <w:rsid w:val="00B60616"/>
    <w:rsid w:val="00B60D55"/>
    <w:rsid w:val="00B60EB0"/>
    <w:rsid w:val="00B60EF0"/>
    <w:rsid w:val="00B60F87"/>
    <w:rsid w:val="00B613D5"/>
    <w:rsid w:val="00B6151E"/>
    <w:rsid w:val="00B61688"/>
    <w:rsid w:val="00B61FDC"/>
    <w:rsid w:val="00B6227F"/>
    <w:rsid w:val="00B6316D"/>
    <w:rsid w:val="00B63CD4"/>
    <w:rsid w:val="00B63EAE"/>
    <w:rsid w:val="00B64210"/>
    <w:rsid w:val="00B65258"/>
    <w:rsid w:val="00B654E7"/>
    <w:rsid w:val="00B65AEA"/>
    <w:rsid w:val="00B660DC"/>
    <w:rsid w:val="00B66118"/>
    <w:rsid w:val="00B661D6"/>
    <w:rsid w:val="00B662AE"/>
    <w:rsid w:val="00B664DC"/>
    <w:rsid w:val="00B6670C"/>
    <w:rsid w:val="00B66C96"/>
    <w:rsid w:val="00B67027"/>
    <w:rsid w:val="00B67850"/>
    <w:rsid w:val="00B679A8"/>
    <w:rsid w:val="00B67A2B"/>
    <w:rsid w:val="00B7018C"/>
    <w:rsid w:val="00B705B1"/>
    <w:rsid w:val="00B70CAA"/>
    <w:rsid w:val="00B71090"/>
    <w:rsid w:val="00B7172C"/>
    <w:rsid w:val="00B71AA1"/>
    <w:rsid w:val="00B720D5"/>
    <w:rsid w:val="00B72686"/>
    <w:rsid w:val="00B73AF7"/>
    <w:rsid w:val="00B7475E"/>
    <w:rsid w:val="00B74A94"/>
    <w:rsid w:val="00B75145"/>
    <w:rsid w:val="00B75ABA"/>
    <w:rsid w:val="00B75B11"/>
    <w:rsid w:val="00B75D26"/>
    <w:rsid w:val="00B75D3B"/>
    <w:rsid w:val="00B75EB1"/>
    <w:rsid w:val="00B767A6"/>
    <w:rsid w:val="00B767C9"/>
    <w:rsid w:val="00B76889"/>
    <w:rsid w:val="00B7710C"/>
    <w:rsid w:val="00B77A4E"/>
    <w:rsid w:val="00B77B69"/>
    <w:rsid w:val="00B77E54"/>
    <w:rsid w:val="00B807A3"/>
    <w:rsid w:val="00B814E9"/>
    <w:rsid w:val="00B81AE8"/>
    <w:rsid w:val="00B81DBD"/>
    <w:rsid w:val="00B82288"/>
    <w:rsid w:val="00B824A4"/>
    <w:rsid w:val="00B82803"/>
    <w:rsid w:val="00B834DB"/>
    <w:rsid w:val="00B8353B"/>
    <w:rsid w:val="00B8380C"/>
    <w:rsid w:val="00B83B5C"/>
    <w:rsid w:val="00B83D37"/>
    <w:rsid w:val="00B847D0"/>
    <w:rsid w:val="00B849D5"/>
    <w:rsid w:val="00B8553E"/>
    <w:rsid w:val="00B857A4"/>
    <w:rsid w:val="00B86547"/>
    <w:rsid w:val="00B873EC"/>
    <w:rsid w:val="00B8751B"/>
    <w:rsid w:val="00B87757"/>
    <w:rsid w:val="00B9014F"/>
    <w:rsid w:val="00B904BD"/>
    <w:rsid w:val="00B91124"/>
    <w:rsid w:val="00B919EA"/>
    <w:rsid w:val="00B9275E"/>
    <w:rsid w:val="00B93B3A"/>
    <w:rsid w:val="00B9417A"/>
    <w:rsid w:val="00B953CB"/>
    <w:rsid w:val="00B960C4"/>
    <w:rsid w:val="00B96386"/>
    <w:rsid w:val="00B96510"/>
    <w:rsid w:val="00B96BCF"/>
    <w:rsid w:val="00B970A6"/>
    <w:rsid w:val="00B974D0"/>
    <w:rsid w:val="00B97963"/>
    <w:rsid w:val="00BA0011"/>
    <w:rsid w:val="00BA0A60"/>
    <w:rsid w:val="00BA0A9B"/>
    <w:rsid w:val="00BA0C09"/>
    <w:rsid w:val="00BA0EA9"/>
    <w:rsid w:val="00BA1175"/>
    <w:rsid w:val="00BA12FD"/>
    <w:rsid w:val="00BA14D4"/>
    <w:rsid w:val="00BA26E0"/>
    <w:rsid w:val="00BA2E9B"/>
    <w:rsid w:val="00BA33C0"/>
    <w:rsid w:val="00BA33F9"/>
    <w:rsid w:val="00BA37A3"/>
    <w:rsid w:val="00BA3A32"/>
    <w:rsid w:val="00BA3FD8"/>
    <w:rsid w:val="00BA40C7"/>
    <w:rsid w:val="00BA4848"/>
    <w:rsid w:val="00BA54D0"/>
    <w:rsid w:val="00BA59DC"/>
    <w:rsid w:val="00BA5A3E"/>
    <w:rsid w:val="00BA5C21"/>
    <w:rsid w:val="00BA6336"/>
    <w:rsid w:val="00BA6A60"/>
    <w:rsid w:val="00BA6B23"/>
    <w:rsid w:val="00BA6C38"/>
    <w:rsid w:val="00BA6E66"/>
    <w:rsid w:val="00BA70BC"/>
    <w:rsid w:val="00BA72D6"/>
    <w:rsid w:val="00BA7A7F"/>
    <w:rsid w:val="00BA7AEE"/>
    <w:rsid w:val="00BA7E06"/>
    <w:rsid w:val="00BB016B"/>
    <w:rsid w:val="00BB06B8"/>
    <w:rsid w:val="00BB0F2C"/>
    <w:rsid w:val="00BB167B"/>
    <w:rsid w:val="00BB1F67"/>
    <w:rsid w:val="00BB24D9"/>
    <w:rsid w:val="00BB28BA"/>
    <w:rsid w:val="00BB2AF0"/>
    <w:rsid w:val="00BB2CB1"/>
    <w:rsid w:val="00BB2CE8"/>
    <w:rsid w:val="00BB2FF3"/>
    <w:rsid w:val="00BB34E8"/>
    <w:rsid w:val="00BB354A"/>
    <w:rsid w:val="00BB3C46"/>
    <w:rsid w:val="00BB3DE8"/>
    <w:rsid w:val="00BB405D"/>
    <w:rsid w:val="00BB4197"/>
    <w:rsid w:val="00BB4322"/>
    <w:rsid w:val="00BB44A4"/>
    <w:rsid w:val="00BB4922"/>
    <w:rsid w:val="00BB4B69"/>
    <w:rsid w:val="00BB5294"/>
    <w:rsid w:val="00BB5BA1"/>
    <w:rsid w:val="00BB64D9"/>
    <w:rsid w:val="00BB669A"/>
    <w:rsid w:val="00BB6BB8"/>
    <w:rsid w:val="00BB7060"/>
    <w:rsid w:val="00BB72AE"/>
    <w:rsid w:val="00BB734E"/>
    <w:rsid w:val="00BB78A9"/>
    <w:rsid w:val="00BB7CF0"/>
    <w:rsid w:val="00BB7E89"/>
    <w:rsid w:val="00BC0157"/>
    <w:rsid w:val="00BC18C7"/>
    <w:rsid w:val="00BC24D8"/>
    <w:rsid w:val="00BC2A7F"/>
    <w:rsid w:val="00BC38E8"/>
    <w:rsid w:val="00BC4319"/>
    <w:rsid w:val="00BC4749"/>
    <w:rsid w:val="00BC4F68"/>
    <w:rsid w:val="00BC50F7"/>
    <w:rsid w:val="00BC539D"/>
    <w:rsid w:val="00BC56E6"/>
    <w:rsid w:val="00BC66A2"/>
    <w:rsid w:val="00BC6936"/>
    <w:rsid w:val="00BC699E"/>
    <w:rsid w:val="00BC6A75"/>
    <w:rsid w:val="00BC6C63"/>
    <w:rsid w:val="00BC6E20"/>
    <w:rsid w:val="00BC7D04"/>
    <w:rsid w:val="00BC7EEF"/>
    <w:rsid w:val="00BD05D2"/>
    <w:rsid w:val="00BD0800"/>
    <w:rsid w:val="00BD0935"/>
    <w:rsid w:val="00BD0C1C"/>
    <w:rsid w:val="00BD15BC"/>
    <w:rsid w:val="00BD1DF1"/>
    <w:rsid w:val="00BD1E23"/>
    <w:rsid w:val="00BD2CDC"/>
    <w:rsid w:val="00BD2E69"/>
    <w:rsid w:val="00BD2E87"/>
    <w:rsid w:val="00BD3438"/>
    <w:rsid w:val="00BD3900"/>
    <w:rsid w:val="00BD3FAD"/>
    <w:rsid w:val="00BD45D6"/>
    <w:rsid w:val="00BD4813"/>
    <w:rsid w:val="00BD4CE5"/>
    <w:rsid w:val="00BD4EEA"/>
    <w:rsid w:val="00BD595E"/>
    <w:rsid w:val="00BD5D66"/>
    <w:rsid w:val="00BD6A50"/>
    <w:rsid w:val="00BD7038"/>
    <w:rsid w:val="00BD7283"/>
    <w:rsid w:val="00BD7431"/>
    <w:rsid w:val="00BD795C"/>
    <w:rsid w:val="00BD7D49"/>
    <w:rsid w:val="00BE1D7E"/>
    <w:rsid w:val="00BE2166"/>
    <w:rsid w:val="00BE231F"/>
    <w:rsid w:val="00BE2B4A"/>
    <w:rsid w:val="00BE3613"/>
    <w:rsid w:val="00BE39A6"/>
    <w:rsid w:val="00BE3A6E"/>
    <w:rsid w:val="00BE4CAA"/>
    <w:rsid w:val="00BE5403"/>
    <w:rsid w:val="00BE553E"/>
    <w:rsid w:val="00BE5BE0"/>
    <w:rsid w:val="00BE6FF2"/>
    <w:rsid w:val="00BE7509"/>
    <w:rsid w:val="00BE75D8"/>
    <w:rsid w:val="00BE78B4"/>
    <w:rsid w:val="00BE78D6"/>
    <w:rsid w:val="00BE7962"/>
    <w:rsid w:val="00BF0253"/>
    <w:rsid w:val="00BF09E6"/>
    <w:rsid w:val="00BF14AF"/>
    <w:rsid w:val="00BF1608"/>
    <w:rsid w:val="00BF216F"/>
    <w:rsid w:val="00BF2521"/>
    <w:rsid w:val="00BF25D5"/>
    <w:rsid w:val="00BF2884"/>
    <w:rsid w:val="00BF294C"/>
    <w:rsid w:val="00BF2D20"/>
    <w:rsid w:val="00BF34B0"/>
    <w:rsid w:val="00BF3542"/>
    <w:rsid w:val="00BF385F"/>
    <w:rsid w:val="00BF3D5A"/>
    <w:rsid w:val="00BF42DF"/>
    <w:rsid w:val="00BF4E78"/>
    <w:rsid w:val="00BF4F3F"/>
    <w:rsid w:val="00BF55E9"/>
    <w:rsid w:val="00BF56E9"/>
    <w:rsid w:val="00BF588D"/>
    <w:rsid w:val="00BF5B4D"/>
    <w:rsid w:val="00BF5DAB"/>
    <w:rsid w:val="00BF65F6"/>
    <w:rsid w:val="00BF6D7D"/>
    <w:rsid w:val="00BF6E23"/>
    <w:rsid w:val="00BF6E5F"/>
    <w:rsid w:val="00C00513"/>
    <w:rsid w:val="00C006F8"/>
    <w:rsid w:val="00C00C7C"/>
    <w:rsid w:val="00C01069"/>
    <w:rsid w:val="00C015B2"/>
    <w:rsid w:val="00C01B2C"/>
    <w:rsid w:val="00C01C71"/>
    <w:rsid w:val="00C01DEB"/>
    <w:rsid w:val="00C02BEC"/>
    <w:rsid w:val="00C02CC2"/>
    <w:rsid w:val="00C02E55"/>
    <w:rsid w:val="00C02F71"/>
    <w:rsid w:val="00C0393E"/>
    <w:rsid w:val="00C03C0F"/>
    <w:rsid w:val="00C045B5"/>
    <w:rsid w:val="00C04B1B"/>
    <w:rsid w:val="00C04DA9"/>
    <w:rsid w:val="00C052F8"/>
    <w:rsid w:val="00C05C14"/>
    <w:rsid w:val="00C064B5"/>
    <w:rsid w:val="00C065BA"/>
    <w:rsid w:val="00C06785"/>
    <w:rsid w:val="00C06C25"/>
    <w:rsid w:val="00C0717D"/>
    <w:rsid w:val="00C10599"/>
    <w:rsid w:val="00C105EA"/>
    <w:rsid w:val="00C106C8"/>
    <w:rsid w:val="00C10726"/>
    <w:rsid w:val="00C10A68"/>
    <w:rsid w:val="00C10DAF"/>
    <w:rsid w:val="00C10EE3"/>
    <w:rsid w:val="00C11E5B"/>
    <w:rsid w:val="00C120B8"/>
    <w:rsid w:val="00C12C9A"/>
    <w:rsid w:val="00C12D1F"/>
    <w:rsid w:val="00C12ED6"/>
    <w:rsid w:val="00C1315A"/>
    <w:rsid w:val="00C13216"/>
    <w:rsid w:val="00C134A6"/>
    <w:rsid w:val="00C135D6"/>
    <w:rsid w:val="00C14390"/>
    <w:rsid w:val="00C15705"/>
    <w:rsid w:val="00C15C76"/>
    <w:rsid w:val="00C15CCC"/>
    <w:rsid w:val="00C15D0D"/>
    <w:rsid w:val="00C164B0"/>
    <w:rsid w:val="00C16DD8"/>
    <w:rsid w:val="00C16DEB"/>
    <w:rsid w:val="00C16F75"/>
    <w:rsid w:val="00C17858"/>
    <w:rsid w:val="00C2011A"/>
    <w:rsid w:val="00C20231"/>
    <w:rsid w:val="00C208AD"/>
    <w:rsid w:val="00C208BB"/>
    <w:rsid w:val="00C20F1C"/>
    <w:rsid w:val="00C21188"/>
    <w:rsid w:val="00C21A93"/>
    <w:rsid w:val="00C21C0D"/>
    <w:rsid w:val="00C226F0"/>
    <w:rsid w:val="00C228C7"/>
    <w:rsid w:val="00C22A79"/>
    <w:rsid w:val="00C23686"/>
    <w:rsid w:val="00C239CA"/>
    <w:rsid w:val="00C23D65"/>
    <w:rsid w:val="00C24739"/>
    <w:rsid w:val="00C24964"/>
    <w:rsid w:val="00C24AF4"/>
    <w:rsid w:val="00C24BFD"/>
    <w:rsid w:val="00C251CE"/>
    <w:rsid w:val="00C2533F"/>
    <w:rsid w:val="00C25374"/>
    <w:rsid w:val="00C254DF"/>
    <w:rsid w:val="00C2570E"/>
    <w:rsid w:val="00C25E7E"/>
    <w:rsid w:val="00C25F93"/>
    <w:rsid w:val="00C26096"/>
    <w:rsid w:val="00C26557"/>
    <w:rsid w:val="00C266BA"/>
    <w:rsid w:val="00C26B10"/>
    <w:rsid w:val="00C27DCA"/>
    <w:rsid w:val="00C27FF8"/>
    <w:rsid w:val="00C30033"/>
    <w:rsid w:val="00C3099A"/>
    <w:rsid w:val="00C30DF7"/>
    <w:rsid w:val="00C30EBE"/>
    <w:rsid w:val="00C30FD8"/>
    <w:rsid w:val="00C31210"/>
    <w:rsid w:val="00C31633"/>
    <w:rsid w:val="00C31A37"/>
    <w:rsid w:val="00C31C06"/>
    <w:rsid w:val="00C31D51"/>
    <w:rsid w:val="00C31E79"/>
    <w:rsid w:val="00C31F8C"/>
    <w:rsid w:val="00C321A3"/>
    <w:rsid w:val="00C327C8"/>
    <w:rsid w:val="00C32980"/>
    <w:rsid w:val="00C32B00"/>
    <w:rsid w:val="00C32BEA"/>
    <w:rsid w:val="00C32D7E"/>
    <w:rsid w:val="00C33286"/>
    <w:rsid w:val="00C335E2"/>
    <w:rsid w:val="00C337BB"/>
    <w:rsid w:val="00C33886"/>
    <w:rsid w:val="00C33975"/>
    <w:rsid w:val="00C34616"/>
    <w:rsid w:val="00C34AE1"/>
    <w:rsid w:val="00C34CCD"/>
    <w:rsid w:val="00C3594B"/>
    <w:rsid w:val="00C35C55"/>
    <w:rsid w:val="00C35D64"/>
    <w:rsid w:val="00C35F1C"/>
    <w:rsid w:val="00C361D8"/>
    <w:rsid w:val="00C36947"/>
    <w:rsid w:val="00C36D2B"/>
    <w:rsid w:val="00C36EAC"/>
    <w:rsid w:val="00C36F02"/>
    <w:rsid w:val="00C371EB"/>
    <w:rsid w:val="00C37516"/>
    <w:rsid w:val="00C37730"/>
    <w:rsid w:val="00C37ABE"/>
    <w:rsid w:val="00C40A6B"/>
    <w:rsid w:val="00C40AF3"/>
    <w:rsid w:val="00C40EBB"/>
    <w:rsid w:val="00C40EE7"/>
    <w:rsid w:val="00C40F1B"/>
    <w:rsid w:val="00C41174"/>
    <w:rsid w:val="00C420BA"/>
    <w:rsid w:val="00C42985"/>
    <w:rsid w:val="00C42C52"/>
    <w:rsid w:val="00C42E23"/>
    <w:rsid w:val="00C4321B"/>
    <w:rsid w:val="00C43B05"/>
    <w:rsid w:val="00C43FD7"/>
    <w:rsid w:val="00C44492"/>
    <w:rsid w:val="00C44DC0"/>
    <w:rsid w:val="00C45136"/>
    <w:rsid w:val="00C4521D"/>
    <w:rsid w:val="00C4596E"/>
    <w:rsid w:val="00C466DB"/>
    <w:rsid w:val="00C467A8"/>
    <w:rsid w:val="00C46BB3"/>
    <w:rsid w:val="00C4705E"/>
    <w:rsid w:val="00C474D5"/>
    <w:rsid w:val="00C47A98"/>
    <w:rsid w:val="00C500B1"/>
    <w:rsid w:val="00C5086D"/>
    <w:rsid w:val="00C50A2D"/>
    <w:rsid w:val="00C50FD4"/>
    <w:rsid w:val="00C50FEB"/>
    <w:rsid w:val="00C51204"/>
    <w:rsid w:val="00C512EB"/>
    <w:rsid w:val="00C51FB8"/>
    <w:rsid w:val="00C524EC"/>
    <w:rsid w:val="00C52A18"/>
    <w:rsid w:val="00C52A37"/>
    <w:rsid w:val="00C52C5E"/>
    <w:rsid w:val="00C53765"/>
    <w:rsid w:val="00C53C0E"/>
    <w:rsid w:val="00C542CD"/>
    <w:rsid w:val="00C54402"/>
    <w:rsid w:val="00C54EE2"/>
    <w:rsid w:val="00C54FEF"/>
    <w:rsid w:val="00C55595"/>
    <w:rsid w:val="00C558E3"/>
    <w:rsid w:val="00C563C0"/>
    <w:rsid w:val="00C56466"/>
    <w:rsid w:val="00C565C9"/>
    <w:rsid w:val="00C5723A"/>
    <w:rsid w:val="00C57802"/>
    <w:rsid w:val="00C57DC9"/>
    <w:rsid w:val="00C60081"/>
    <w:rsid w:val="00C60089"/>
    <w:rsid w:val="00C60A2F"/>
    <w:rsid w:val="00C60BAC"/>
    <w:rsid w:val="00C611F0"/>
    <w:rsid w:val="00C61237"/>
    <w:rsid w:val="00C61585"/>
    <w:rsid w:val="00C61627"/>
    <w:rsid w:val="00C61C43"/>
    <w:rsid w:val="00C61F36"/>
    <w:rsid w:val="00C62463"/>
    <w:rsid w:val="00C62728"/>
    <w:rsid w:val="00C62ACF"/>
    <w:rsid w:val="00C63733"/>
    <w:rsid w:val="00C63782"/>
    <w:rsid w:val="00C63CD2"/>
    <w:rsid w:val="00C6426A"/>
    <w:rsid w:val="00C6478D"/>
    <w:rsid w:val="00C6495A"/>
    <w:rsid w:val="00C649C9"/>
    <w:rsid w:val="00C64A3A"/>
    <w:rsid w:val="00C652B0"/>
    <w:rsid w:val="00C65526"/>
    <w:rsid w:val="00C659E4"/>
    <w:rsid w:val="00C6680A"/>
    <w:rsid w:val="00C67185"/>
    <w:rsid w:val="00C6719F"/>
    <w:rsid w:val="00C67CF1"/>
    <w:rsid w:val="00C67E96"/>
    <w:rsid w:val="00C70164"/>
    <w:rsid w:val="00C70849"/>
    <w:rsid w:val="00C70B92"/>
    <w:rsid w:val="00C715E0"/>
    <w:rsid w:val="00C717E2"/>
    <w:rsid w:val="00C71E1C"/>
    <w:rsid w:val="00C721B9"/>
    <w:rsid w:val="00C72429"/>
    <w:rsid w:val="00C7255C"/>
    <w:rsid w:val="00C728C4"/>
    <w:rsid w:val="00C73845"/>
    <w:rsid w:val="00C7416F"/>
    <w:rsid w:val="00C74502"/>
    <w:rsid w:val="00C7590F"/>
    <w:rsid w:val="00C765EF"/>
    <w:rsid w:val="00C76633"/>
    <w:rsid w:val="00C77703"/>
    <w:rsid w:val="00C77971"/>
    <w:rsid w:val="00C8042D"/>
    <w:rsid w:val="00C80678"/>
    <w:rsid w:val="00C80846"/>
    <w:rsid w:val="00C80883"/>
    <w:rsid w:val="00C80BDB"/>
    <w:rsid w:val="00C80C06"/>
    <w:rsid w:val="00C80FF0"/>
    <w:rsid w:val="00C81015"/>
    <w:rsid w:val="00C815D1"/>
    <w:rsid w:val="00C815E5"/>
    <w:rsid w:val="00C8275D"/>
    <w:rsid w:val="00C8291F"/>
    <w:rsid w:val="00C8293F"/>
    <w:rsid w:val="00C82B5A"/>
    <w:rsid w:val="00C835F9"/>
    <w:rsid w:val="00C83ED1"/>
    <w:rsid w:val="00C8450F"/>
    <w:rsid w:val="00C84583"/>
    <w:rsid w:val="00C8496E"/>
    <w:rsid w:val="00C84CF0"/>
    <w:rsid w:val="00C84F04"/>
    <w:rsid w:val="00C84F52"/>
    <w:rsid w:val="00C8540C"/>
    <w:rsid w:val="00C85B50"/>
    <w:rsid w:val="00C85BDB"/>
    <w:rsid w:val="00C85FC1"/>
    <w:rsid w:val="00C865C2"/>
    <w:rsid w:val="00C867A8"/>
    <w:rsid w:val="00C86879"/>
    <w:rsid w:val="00C86A11"/>
    <w:rsid w:val="00C86CAF"/>
    <w:rsid w:val="00C86E9B"/>
    <w:rsid w:val="00C87B7E"/>
    <w:rsid w:val="00C900A1"/>
    <w:rsid w:val="00C903DD"/>
    <w:rsid w:val="00C90D27"/>
    <w:rsid w:val="00C91895"/>
    <w:rsid w:val="00C91B97"/>
    <w:rsid w:val="00C91E8D"/>
    <w:rsid w:val="00C92573"/>
    <w:rsid w:val="00C92941"/>
    <w:rsid w:val="00C92C0A"/>
    <w:rsid w:val="00C92F0F"/>
    <w:rsid w:val="00C933E6"/>
    <w:rsid w:val="00C93E04"/>
    <w:rsid w:val="00C94139"/>
    <w:rsid w:val="00C941EA"/>
    <w:rsid w:val="00C94A54"/>
    <w:rsid w:val="00C94A7D"/>
    <w:rsid w:val="00C955E0"/>
    <w:rsid w:val="00C95BB9"/>
    <w:rsid w:val="00C96FEB"/>
    <w:rsid w:val="00C97C45"/>
    <w:rsid w:val="00C97C72"/>
    <w:rsid w:val="00C97D33"/>
    <w:rsid w:val="00CA000E"/>
    <w:rsid w:val="00CA0305"/>
    <w:rsid w:val="00CA0C88"/>
    <w:rsid w:val="00CA1222"/>
    <w:rsid w:val="00CA123B"/>
    <w:rsid w:val="00CA183F"/>
    <w:rsid w:val="00CA18B3"/>
    <w:rsid w:val="00CA1AB4"/>
    <w:rsid w:val="00CA1DF1"/>
    <w:rsid w:val="00CA211F"/>
    <w:rsid w:val="00CA2979"/>
    <w:rsid w:val="00CA310D"/>
    <w:rsid w:val="00CA3BFB"/>
    <w:rsid w:val="00CA42B4"/>
    <w:rsid w:val="00CA4744"/>
    <w:rsid w:val="00CA53D9"/>
    <w:rsid w:val="00CA53F4"/>
    <w:rsid w:val="00CA5438"/>
    <w:rsid w:val="00CA54A8"/>
    <w:rsid w:val="00CA5666"/>
    <w:rsid w:val="00CA578C"/>
    <w:rsid w:val="00CA5E25"/>
    <w:rsid w:val="00CA60E4"/>
    <w:rsid w:val="00CA61D7"/>
    <w:rsid w:val="00CA6325"/>
    <w:rsid w:val="00CA660E"/>
    <w:rsid w:val="00CA6684"/>
    <w:rsid w:val="00CA6A19"/>
    <w:rsid w:val="00CA6E49"/>
    <w:rsid w:val="00CA7497"/>
    <w:rsid w:val="00CA7504"/>
    <w:rsid w:val="00CA7563"/>
    <w:rsid w:val="00CA76BC"/>
    <w:rsid w:val="00CB0881"/>
    <w:rsid w:val="00CB121D"/>
    <w:rsid w:val="00CB1621"/>
    <w:rsid w:val="00CB1864"/>
    <w:rsid w:val="00CB1BBD"/>
    <w:rsid w:val="00CB1E93"/>
    <w:rsid w:val="00CB1F38"/>
    <w:rsid w:val="00CB217D"/>
    <w:rsid w:val="00CB29EA"/>
    <w:rsid w:val="00CB307C"/>
    <w:rsid w:val="00CB31F9"/>
    <w:rsid w:val="00CB3D0A"/>
    <w:rsid w:val="00CB3D75"/>
    <w:rsid w:val="00CB3F01"/>
    <w:rsid w:val="00CB40FF"/>
    <w:rsid w:val="00CB476A"/>
    <w:rsid w:val="00CB495F"/>
    <w:rsid w:val="00CB4965"/>
    <w:rsid w:val="00CB4DDD"/>
    <w:rsid w:val="00CB5118"/>
    <w:rsid w:val="00CB55EC"/>
    <w:rsid w:val="00CB5734"/>
    <w:rsid w:val="00CB5B3D"/>
    <w:rsid w:val="00CB5D5C"/>
    <w:rsid w:val="00CB62DE"/>
    <w:rsid w:val="00CB64EF"/>
    <w:rsid w:val="00CB678C"/>
    <w:rsid w:val="00CB67FB"/>
    <w:rsid w:val="00CB6B29"/>
    <w:rsid w:val="00CB6FCE"/>
    <w:rsid w:val="00CB7262"/>
    <w:rsid w:val="00CB72CC"/>
    <w:rsid w:val="00CB73F1"/>
    <w:rsid w:val="00CB7FD9"/>
    <w:rsid w:val="00CC009F"/>
    <w:rsid w:val="00CC03D5"/>
    <w:rsid w:val="00CC04E5"/>
    <w:rsid w:val="00CC05D4"/>
    <w:rsid w:val="00CC0604"/>
    <w:rsid w:val="00CC080F"/>
    <w:rsid w:val="00CC0994"/>
    <w:rsid w:val="00CC11F8"/>
    <w:rsid w:val="00CC14E8"/>
    <w:rsid w:val="00CC1634"/>
    <w:rsid w:val="00CC26EF"/>
    <w:rsid w:val="00CC294D"/>
    <w:rsid w:val="00CC2CB3"/>
    <w:rsid w:val="00CC2F02"/>
    <w:rsid w:val="00CC2FEA"/>
    <w:rsid w:val="00CC311E"/>
    <w:rsid w:val="00CC31E9"/>
    <w:rsid w:val="00CC3B48"/>
    <w:rsid w:val="00CC4364"/>
    <w:rsid w:val="00CC4CEA"/>
    <w:rsid w:val="00CC543A"/>
    <w:rsid w:val="00CC556A"/>
    <w:rsid w:val="00CC55F7"/>
    <w:rsid w:val="00CC59A0"/>
    <w:rsid w:val="00CC5F4B"/>
    <w:rsid w:val="00CC5FB2"/>
    <w:rsid w:val="00CC61B3"/>
    <w:rsid w:val="00CC6C96"/>
    <w:rsid w:val="00CC74C4"/>
    <w:rsid w:val="00CC7A91"/>
    <w:rsid w:val="00CC7C50"/>
    <w:rsid w:val="00CC7FFA"/>
    <w:rsid w:val="00CD062E"/>
    <w:rsid w:val="00CD1382"/>
    <w:rsid w:val="00CD138B"/>
    <w:rsid w:val="00CD17F8"/>
    <w:rsid w:val="00CD1ED8"/>
    <w:rsid w:val="00CD23CC"/>
    <w:rsid w:val="00CD2AFF"/>
    <w:rsid w:val="00CD2B6E"/>
    <w:rsid w:val="00CD2D3C"/>
    <w:rsid w:val="00CD398D"/>
    <w:rsid w:val="00CD4CB0"/>
    <w:rsid w:val="00CD5454"/>
    <w:rsid w:val="00CD5DBE"/>
    <w:rsid w:val="00CD6107"/>
    <w:rsid w:val="00CD6119"/>
    <w:rsid w:val="00CD6263"/>
    <w:rsid w:val="00CD63BA"/>
    <w:rsid w:val="00CD65C3"/>
    <w:rsid w:val="00CD6806"/>
    <w:rsid w:val="00CD7254"/>
    <w:rsid w:val="00CD7B5B"/>
    <w:rsid w:val="00CD7E44"/>
    <w:rsid w:val="00CD7E85"/>
    <w:rsid w:val="00CD7EEE"/>
    <w:rsid w:val="00CE02BD"/>
    <w:rsid w:val="00CE034D"/>
    <w:rsid w:val="00CE0601"/>
    <w:rsid w:val="00CE13D4"/>
    <w:rsid w:val="00CE1C19"/>
    <w:rsid w:val="00CE1E4A"/>
    <w:rsid w:val="00CE1FB8"/>
    <w:rsid w:val="00CE1FF2"/>
    <w:rsid w:val="00CE384D"/>
    <w:rsid w:val="00CE411B"/>
    <w:rsid w:val="00CE493B"/>
    <w:rsid w:val="00CE4B12"/>
    <w:rsid w:val="00CE4B30"/>
    <w:rsid w:val="00CE4F96"/>
    <w:rsid w:val="00CE5045"/>
    <w:rsid w:val="00CE50AB"/>
    <w:rsid w:val="00CE5226"/>
    <w:rsid w:val="00CE525D"/>
    <w:rsid w:val="00CE5465"/>
    <w:rsid w:val="00CE5756"/>
    <w:rsid w:val="00CE5AF9"/>
    <w:rsid w:val="00CE5BF5"/>
    <w:rsid w:val="00CE61DB"/>
    <w:rsid w:val="00CE6441"/>
    <w:rsid w:val="00CE7BD1"/>
    <w:rsid w:val="00CE7BE4"/>
    <w:rsid w:val="00CE7F68"/>
    <w:rsid w:val="00CF0103"/>
    <w:rsid w:val="00CF0238"/>
    <w:rsid w:val="00CF041F"/>
    <w:rsid w:val="00CF07DD"/>
    <w:rsid w:val="00CF170F"/>
    <w:rsid w:val="00CF1776"/>
    <w:rsid w:val="00CF2172"/>
    <w:rsid w:val="00CF281A"/>
    <w:rsid w:val="00CF2F82"/>
    <w:rsid w:val="00CF3463"/>
    <w:rsid w:val="00CF34E9"/>
    <w:rsid w:val="00CF35B4"/>
    <w:rsid w:val="00CF4C6F"/>
    <w:rsid w:val="00CF4F41"/>
    <w:rsid w:val="00CF5188"/>
    <w:rsid w:val="00CF54D1"/>
    <w:rsid w:val="00CF56A6"/>
    <w:rsid w:val="00CF762E"/>
    <w:rsid w:val="00CF7764"/>
    <w:rsid w:val="00CF7F1D"/>
    <w:rsid w:val="00D00026"/>
    <w:rsid w:val="00D000CA"/>
    <w:rsid w:val="00D0016C"/>
    <w:rsid w:val="00D007DB"/>
    <w:rsid w:val="00D01146"/>
    <w:rsid w:val="00D01425"/>
    <w:rsid w:val="00D01AAC"/>
    <w:rsid w:val="00D01C2D"/>
    <w:rsid w:val="00D01E22"/>
    <w:rsid w:val="00D023CE"/>
    <w:rsid w:val="00D0275F"/>
    <w:rsid w:val="00D02CB8"/>
    <w:rsid w:val="00D0311C"/>
    <w:rsid w:val="00D03375"/>
    <w:rsid w:val="00D03B37"/>
    <w:rsid w:val="00D03C88"/>
    <w:rsid w:val="00D03E98"/>
    <w:rsid w:val="00D03FD5"/>
    <w:rsid w:val="00D040A9"/>
    <w:rsid w:val="00D04BDA"/>
    <w:rsid w:val="00D04DDC"/>
    <w:rsid w:val="00D05F47"/>
    <w:rsid w:val="00D060E1"/>
    <w:rsid w:val="00D062B1"/>
    <w:rsid w:val="00D064E0"/>
    <w:rsid w:val="00D06C41"/>
    <w:rsid w:val="00D074A8"/>
    <w:rsid w:val="00D10A96"/>
    <w:rsid w:val="00D10D3C"/>
    <w:rsid w:val="00D10FFF"/>
    <w:rsid w:val="00D113C3"/>
    <w:rsid w:val="00D1207A"/>
    <w:rsid w:val="00D130B7"/>
    <w:rsid w:val="00D132C9"/>
    <w:rsid w:val="00D13826"/>
    <w:rsid w:val="00D138F9"/>
    <w:rsid w:val="00D13E4C"/>
    <w:rsid w:val="00D143A7"/>
    <w:rsid w:val="00D14665"/>
    <w:rsid w:val="00D1602B"/>
    <w:rsid w:val="00D16980"/>
    <w:rsid w:val="00D16B9A"/>
    <w:rsid w:val="00D16FA5"/>
    <w:rsid w:val="00D1757D"/>
    <w:rsid w:val="00D17821"/>
    <w:rsid w:val="00D17B6F"/>
    <w:rsid w:val="00D201D3"/>
    <w:rsid w:val="00D202C5"/>
    <w:rsid w:val="00D2077E"/>
    <w:rsid w:val="00D20D40"/>
    <w:rsid w:val="00D20D98"/>
    <w:rsid w:val="00D2114D"/>
    <w:rsid w:val="00D216FE"/>
    <w:rsid w:val="00D2197A"/>
    <w:rsid w:val="00D21B05"/>
    <w:rsid w:val="00D21D0D"/>
    <w:rsid w:val="00D220DF"/>
    <w:rsid w:val="00D223E7"/>
    <w:rsid w:val="00D22BE2"/>
    <w:rsid w:val="00D22E3E"/>
    <w:rsid w:val="00D23A49"/>
    <w:rsid w:val="00D23C1E"/>
    <w:rsid w:val="00D23DAD"/>
    <w:rsid w:val="00D2412E"/>
    <w:rsid w:val="00D242C3"/>
    <w:rsid w:val="00D24429"/>
    <w:rsid w:val="00D24955"/>
    <w:rsid w:val="00D24C3D"/>
    <w:rsid w:val="00D24D77"/>
    <w:rsid w:val="00D24DD1"/>
    <w:rsid w:val="00D25362"/>
    <w:rsid w:val="00D255C9"/>
    <w:rsid w:val="00D25E2C"/>
    <w:rsid w:val="00D263C6"/>
    <w:rsid w:val="00D26460"/>
    <w:rsid w:val="00D264D4"/>
    <w:rsid w:val="00D265B5"/>
    <w:rsid w:val="00D268DE"/>
    <w:rsid w:val="00D26A47"/>
    <w:rsid w:val="00D26AF6"/>
    <w:rsid w:val="00D26D89"/>
    <w:rsid w:val="00D279A0"/>
    <w:rsid w:val="00D27F3E"/>
    <w:rsid w:val="00D301E0"/>
    <w:rsid w:val="00D30478"/>
    <w:rsid w:val="00D30A14"/>
    <w:rsid w:val="00D30C0E"/>
    <w:rsid w:val="00D316EA"/>
    <w:rsid w:val="00D31941"/>
    <w:rsid w:val="00D31962"/>
    <w:rsid w:val="00D31987"/>
    <w:rsid w:val="00D31A46"/>
    <w:rsid w:val="00D3226A"/>
    <w:rsid w:val="00D32A4D"/>
    <w:rsid w:val="00D32E36"/>
    <w:rsid w:val="00D33059"/>
    <w:rsid w:val="00D33762"/>
    <w:rsid w:val="00D33795"/>
    <w:rsid w:val="00D3425D"/>
    <w:rsid w:val="00D34879"/>
    <w:rsid w:val="00D34BC8"/>
    <w:rsid w:val="00D3547A"/>
    <w:rsid w:val="00D354F8"/>
    <w:rsid w:val="00D3550A"/>
    <w:rsid w:val="00D35E2D"/>
    <w:rsid w:val="00D3618C"/>
    <w:rsid w:val="00D3689B"/>
    <w:rsid w:val="00D36B75"/>
    <w:rsid w:val="00D370F8"/>
    <w:rsid w:val="00D375DA"/>
    <w:rsid w:val="00D37A29"/>
    <w:rsid w:val="00D37E62"/>
    <w:rsid w:val="00D4095B"/>
    <w:rsid w:val="00D40CB2"/>
    <w:rsid w:val="00D4156A"/>
    <w:rsid w:val="00D4173E"/>
    <w:rsid w:val="00D4197F"/>
    <w:rsid w:val="00D41AB4"/>
    <w:rsid w:val="00D42528"/>
    <w:rsid w:val="00D42F91"/>
    <w:rsid w:val="00D43259"/>
    <w:rsid w:val="00D43EB7"/>
    <w:rsid w:val="00D44E18"/>
    <w:rsid w:val="00D45013"/>
    <w:rsid w:val="00D4525B"/>
    <w:rsid w:val="00D4580E"/>
    <w:rsid w:val="00D46708"/>
    <w:rsid w:val="00D4670C"/>
    <w:rsid w:val="00D46C43"/>
    <w:rsid w:val="00D47E9F"/>
    <w:rsid w:val="00D50920"/>
    <w:rsid w:val="00D50E8F"/>
    <w:rsid w:val="00D51047"/>
    <w:rsid w:val="00D51183"/>
    <w:rsid w:val="00D5125E"/>
    <w:rsid w:val="00D512D1"/>
    <w:rsid w:val="00D51436"/>
    <w:rsid w:val="00D514AD"/>
    <w:rsid w:val="00D51DB2"/>
    <w:rsid w:val="00D52391"/>
    <w:rsid w:val="00D52473"/>
    <w:rsid w:val="00D52B9A"/>
    <w:rsid w:val="00D5349A"/>
    <w:rsid w:val="00D53C3E"/>
    <w:rsid w:val="00D53D3E"/>
    <w:rsid w:val="00D540E4"/>
    <w:rsid w:val="00D54428"/>
    <w:rsid w:val="00D550D4"/>
    <w:rsid w:val="00D55ED5"/>
    <w:rsid w:val="00D56695"/>
    <w:rsid w:val="00D5709B"/>
    <w:rsid w:val="00D572CE"/>
    <w:rsid w:val="00D57461"/>
    <w:rsid w:val="00D578FF"/>
    <w:rsid w:val="00D57A61"/>
    <w:rsid w:val="00D57C8B"/>
    <w:rsid w:val="00D6077D"/>
    <w:rsid w:val="00D60B69"/>
    <w:rsid w:val="00D611C0"/>
    <w:rsid w:val="00D61A80"/>
    <w:rsid w:val="00D6279B"/>
    <w:rsid w:val="00D627A6"/>
    <w:rsid w:val="00D62A62"/>
    <w:rsid w:val="00D62D24"/>
    <w:rsid w:val="00D62DC3"/>
    <w:rsid w:val="00D6379F"/>
    <w:rsid w:val="00D63AE6"/>
    <w:rsid w:val="00D63C8B"/>
    <w:rsid w:val="00D640B8"/>
    <w:rsid w:val="00D6449C"/>
    <w:rsid w:val="00D64C01"/>
    <w:rsid w:val="00D65177"/>
    <w:rsid w:val="00D651EC"/>
    <w:rsid w:val="00D656BB"/>
    <w:rsid w:val="00D65BB3"/>
    <w:rsid w:val="00D67367"/>
    <w:rsid w:val="00D6740D"/>
    <w:rsid w:val="00D6750D"/>
    <w:rsid w:val="00D67881"/>
    <w:rsid w:val="00D67E4A"/>
    <w:rsid w:val="00D70390"/>
    <w:rsid w:val="00D714C5"/>
    <w:rsid w:val="00D714F1"/>
    <w:rsid w:val="00D71570"/>
    <w:rsid w:val="00D715E8"/>
    <w:rsid w:val="00D72AE2"/>
    <w:rsid w:val="00D7361E"/>
    <w:rsid w:val="00D73834"/>
    <w:rsid w:val="00D73F05"/>
    <w:rsid w:val="00D74D6D"/>
    <w:rsid w:val="00D750AE"/>
    <w:rsid w:val="00D75298"/>
    <w:rsid w:val="00D7609C"/>
    <w:rsid w:val="00D76337"/>
    <w:rsid w:val="00D76891"/>
    <w:rsid w:val="00D76AE5"/>
    <w:rsid w:val="00D77636"/>
    <w:rsid w:val="00D779B4"/>
    <w:rsid w:val="00D802FE"/>
    <w:rsid w:val="00D80505"/>
    <w:rsid w:val="00D80579"/>
    <w:rsid w:val="00D81154"/>
    <w:rsid w:val="00D813D5"/>
    <w:rsid w:val="00D81439"/>
    <w:rsid w:val="00D81C30"/>
    <w:rsid w:val="00D824C8"/>
    <w:rsid w:val="00D837E0"/>
    <w:rsid w:val="00D83E8A"/>
    <w:rsid w:val="00D841CE"/>
    <w:rsid w:val="00D847AE"/>
    <w:rsid w:val="00D84C13"/>
    <w:rsid w:val="00D84E23"/>
    <w:rsid w:val="00D8660B"/>
    <w:rsid w:val="00D86E63"/>
    <w:rsid w:val="00D87147"/>
    <w:rsid w:val="00D876EE"/>
    <w:rsid w:val="00D87F01"/>
    <w:rsid w:val="00D900BF"/>
    <w:rsid w:val="00D90AF8"/>
    <w:rsid w:val="00D90B59"/>
    <w:rsid w:val="00D90D5F"/>
    <w:rsid w:val="00D91917"/>
    <w:rsid w:val="00D91A8F"/>
    <w:rsid w:val="00D91E37"/>
    <w:rsid w:val="00D92384"/>
    <w:rsid w:val="00D9254F"/>
    <w:rsid w:val="00D92817"/>
    <w:rsid w:val="00D92CD8"/>
    <w:rsid w:val="00D92E14"/>
    <w:rsid w:val="00D934CA"/>
    <w:rsid w:val="00D9464B"/>
    <w:rsid w:val="00D947A6"/>
    <w:rsid w:val="00D94B57"/>
    <w:rsid w:val="00D95080"/>
    <w:rsid w:val="00D954F8"/>
    <w:rsid w:val="00D95540"/>
    <w:rsid w:val="00D95881"/>
    <w:rsid w:val="00D961B9"/>
    <w:rsid w:val="00D96327"/>
    <w:rsid w:val="00D96388"/>
    <w:rsid w:val="00D968A5"/>
    <w:rsid w:val="00D96912"/>
    <w:rsid w:val="00D9706A"/>
    <w:rsid w:val="00D97585"/>
    <w:rsid w:val="00D97605"/>
    <w:rsid w:val="00DA0B39"/>
    <w:rsid w:val="00DA0B88"/>
    <w:rsid w:val="00DA0BAA"/>
    <w:rsid w:val="00DA11D2"/>
    <w:rsid w:val="00DA18E0"/>
    <w:rsid w:val="00DA1F23"/>
    <w:rsid w:val="00DA2BD5"/>
    <w:rsid w:val="00DA2E01"/>
    <w:rsid w:val="00DA35EF"/>
    <w:rsid w:val="00DA3859"/>
    <w:rsid w:val="00DA4021"/>
    <w:rsid w:val="00DA43D3"/>
    <w:rsid w:val="00DA444D"/>
    <w:rsid w:val="00DA456B"/>
    <w:rsid w:val="00DA4610"/>
    <w:rsid w:val="00DA4C6E"/>
    <w:rsid w:val="00DA4FED"/>
    <w:rsid w:val="00DA518C"/>
    <w:rsid w:val="00DA5A93"/>
    <w:rsid w:val="00DA60EC"/>
    <w:rsid w:val="00DA6C9B"/>
    <w:rsid w:val="00DA6E99"/>
    <w:rsid w:val="00DA75DA"/>
    <w:rsid w:val="00DA75E0"/>
    <w:rsid w:val="00DA7A79"/>
    <w:rsid w:val="00DA7B92"/>
    <w:rsid w:val="00DA7BCC"/>
    <w:rsid w:val="00DA7F84"/>
    <w:rsid w:val="00DB01AD"/>
    <w:rsid w:val="00DB042E"/>
    <w:rsid w:val="00DB0530"/>
    <w:rsid w:val="00DB0DAD"/>
    <w:rsid w:val="00DB0F81"/>
    <w:rsid w:val="00DB15D1"/>
    <w:rsid w:val="00DB1A3F"/>
    <w:rsid w:val="00DB1ACD"/>
    <w:rsid w:val="00DB24EF"/>
    <w:rsid w:val="00DB2675"/>
    <w:rsid w:val="00DB2C55"/>
    <w:rsid w:val="00DB35CD"/>
    <w:rsid w:val="00DB397A"/>
    <w:rsid w:val="00DB4217"/>
    <w:rsid w:val="00DB49B9"/>
    <w:rsid w:val="00DB49DA"/>
    <w:rsid w:val="00DB4B34"/>
    <w:rsid w:val="00DB56E9"/>
    <w:rsid w:val="00DB63B0"/>
    <w:rsid w:val="00DB6992"/>
    <w:rsid w:val="00DB6C65"/>
    <w:rsid w:val="00DB7022"/>
    <w:rsid w:val="00DC00B9"/>
    <w:rsid w:val="00DC04D1"/>
    <w:rsid w:val="00DC0E4B"/>
    <w:rsid w:val="00DC14AD"/>
    <w:rsid w:val="00DC18FF"/>
    <w:rsid w:val="00DC1B2C"/>
    <w:rsid w:val="00DC1E1F"/>
    <w:rsid w:val="00DC2097"/>
    <w:rsid w:val="00DC2DF1"/>
    <w:rsid w:val="00DC442E"/>
    <w:rsid w:val="00DC4712"/>
    <w:rsid w:val="00DC48D4"/>
    <w:rsid w:val="00DC4C42"/>
    <w:rsid w:val="00DC4CB7"/>
    <w:rsid w:val="00DC56EA"/>
    <w:rsid w:val="00DC6848"/>
    <w:rsid w:val="00DC6895"/>
    <w:rsid w:val="00DC69D1"/>
    <w:rsid w:val="00DC72D4"/>
    <w:rsid w:val="00DC7DB2"/>
    <w:rsid w:val="00DD0577"/>
    <w:rsid w:val="00DD12E7"/>
    <w:rsid w:val="00DD1426"/>
    <w:rsid w:val="00DD1766"/>
    <w:rsid w:val="00DD17BB"/>
    <w:rsid w:val="00DD1A78"/>
    <w:rsid w:val="00DD205B"/>
    <w:rsid w:val="00DD2C4A"/>
    <w:rsid w:val="00DD326A"/>
    <w:rsid w:val="00DD35F2"/>
    <w:rsid w:val="00DD3967"/>
    <w:rsid w:val="00DD3F61"/>
    <w:rsid w:val="00DD43E8"/>
    <w:rsid w:val="00DD4412"/>
    <w:rsid w:val="00DD4A58"/>
    <w:rsid w:val="00DD4B70"/>
    <w:rsid w:val="00DD4ED5"/>
    <w:rsid w:val="00DD54D1"/>
    <w:rsid w:val="00DD5BB7"/>
    <w:rsid w:val="00DD6C8F"/>
    <w:rsid w:val="00DD7FCB"/>
    <w:rsid w:val="00DE0068"/>
    <w:rsid w:val="00DE013D"/>
    <w:rsid w:val="00DE03E2"/>
    <w:rsid w:val="00DE03EA"/>
    <w:rsid w:val="00DE0A57"/>
    <w:rsid w:val="00DE0BD8"/>
    <w:rsid w:val="00DE0C81"/>
    <w:rsid w:val="00DE119C"/>
    <w:rsid w:val="00DE1A11"/>
    <w:rsid w:val="00DE22B2"/>
    <w:rsid w:val="00DE2996"/>
    <w:rsid w:val="00DE2ECD"/>
    <w:rsid w:val="00DE31AF"/>
    <w:rsid w:val="00DE4445"/>
    <w:rsid w:val="00DE48F0"/>
    <w:rsid w:val="00DE4936"/>
    <w:rsid w:val="00DE4C1F"/>
    <w:rsid w:val="00DE5FB5"/>
    <w:rsid w:val="00DE615E"/>
    <w:rsid w:val="00DE73EE"/>
    <w:rsid w:val="00DE7C24"/>
    <w:rsid w:val="00DE7C60"/>
    <w:rsid w:val="00DF0438"/>
    <w:rsid w:val="00DF0626"/>
    <w:rsid w:val="00DF1253"/>
    <w:rsid w:val="00DF1478"/>
    <w:rsid w:val="00DF147B"/>
    <w:rsid w:val="00DF14EA"/>
    <w:rsid w:val="00DF1720"/>
    <w:rsid w:val="00DF1A50"/>
    <w:rsid w:val="00DF1DA0"/>
    <w:rsid w:val="00DF21DE"/>
    <w:rsid w:val="00DF22E5"/>
    <w:rsid w:val="00DF2612"/>
    <w:rsid w:val="00DF2E57"/>
    <w:rsid w:val="00DF3DB0"/>
    <w:rsid w:val="00DF3DC6"/>
    <w:rsid w:val="00DF417F"/>
    <w:rsid w:val="00DF5ABE"/>
    <w:rsid w:val="00DF614B"/>
    <w:rsid w:val="00DF6F2F"/>
    <w:rsid w:val="00DF7479"/>
    <w:rsid w:val="00E00A4F"/>
    <w:rsid w:val="00E00EDF"/>
    <w:rsid w:val="00E01EE4"/>
    <w:rsid w:val="00E02384"/>
    <w:rsid w:val="00E023B9"/>
    <w:rsid w:val="00E0279F"/>
    <w:rsid w:val="00E02EA4"/>
    <w:rsid w:val="00E03441"/>
    <w:rsid w:val="00E0349F"/>
    <w:rsid w:val="00E03E63"/>
    <w:rsid w:val="00E03EEC"/>
    <w:rsid w:val="00E03FD1"/>
    <w:rsid w:val="00E043AE"/>
    <w:rsid w:val="00E05431"/>
    <w:rsid w:val="00E057B3"/>
    <w:rsid w:val="00E0632D"/>
    <w:rsid w:val="00E06F84"/>
    <w:rsid w:val="00E07409"/>
    <w:rsid w:val="00E078BE"/>
    <w:rsid w:val="00E101CC"/>
    <w:rsid w:val="00E11075"/>
    <w:rsid w:val="00E113AF"/>
    <w:rsid w:val="00E11464"/>
    <w:rsid w:val="00E11DFB"/>
    <w:rsid w:val="00E1207D"/>
    <w:rsid w:val="00E120B6"/>
    <w:rsid w:val="00E131CA"/>
    <w:rsid w:val="00E132C1"/>
    <w:rsid w:val="00E13EE3"/>
    <w:rsid w:val="00E140DC"/>
    <w:rsid w:val="00E141A4"/>
    <w:rsid w:val="00E1465B"/>
    <w:rsid w:val="00E1470F"/>
    <w:rsid w:val="00E14DDF"/>
    <w:rsid w:val="00E14E60"/>
    <w:rsid w:val="00E150F1"/>
    <w:rsid w:val="00E1514B"/>
    <w:rsid w:val="00E16DE1"/>
    <w:rsid w:val="00E173B2"/>
    <w:rsid w:val="00E17B74"/>
    <w:rsid w:val="00E17CE1"/>
    <w:rsid w:val="00E20104"/>
    <w:rsid w:val="00E20268"/>
    <w:rsid w:val="00E20304"/>
    <w:rsid w:val="00E204B9"/>
    <w:rsid w:val="00E20A01"/>
    <w:rsid w:val="00E20BB4"/>
    <w:rsid w:val="00E210CF"/>
    <w:rsid w:val="00E21F3E"/>
    <w:rsid w:val="00E22531"/>
    <w:rsid w:val="00E225FB"/>
    <w:rsid w:val="00E2330F"/>
    <w:rsid w:val="00E2333F"/>
    <w:rsid w:val="00E23A30"/>
    <w:rsid w:val="00E23F6F"/>
    <w:rsid w:val="00E24136"/>
    <w:rsid w:val="00E24607"/>
    <w:rsid w:val="00E24613"/>
    <w:rsid w:val="00E24771"/>
    <w:rsid w:val="00E24F41"/>
    <w:rsid w:val="00E25541"/>
    <w:rsid w:val="00E2562B"/>
    <w:rsid w:val="00E259FE"/>
    <w:rsid w:val="00E25C0F"/>
    <w:rsid w:val="00E26025"/>
    <w:rsid w:val="00E261A2"/>
    <w:rsid w:val="00E27144"/>
    <w:rsid w:val="00E276C8"/>
    <w:rsid w:val="00E2785C"/>
    <w:rsid w:val="00E3003D"/>
    <w:rsid w:val="00E30C60"/>
    <w:rsid w:val="00E3136E"/>
    <w:rsid w:val="00E3141B"/>
    <w:rsid w:val="00E31B54"/>
    <w:rsid w:val="00E31F0A"/>
    <w:rsid w:val="00E32277"/>
    <w:rsid w:val="00E328E5"/>
    <w:rsid w:val="00E32B6A"/>
    <w:rsid w:val="00E32CAD"/>
    <w:rsid w:val="00E33433"/>
    <w:rsid w:val="00E33AAA"/>
    <w:rsid w:val="00E33B96"/>
    <w:rsid w:val="00E3416D"/>
    <w:rsid w:val="00E3435C"/>
    <w:rsid w:val="00E34DEA"/>
    <w:rsid w:val="00E351D6"/>
    <w:rsid w:val="00E3549B"/>
    <w:rsid w:val="00E35E25"/>
    <w:rsid w:val="00E36615"/>
    <w:rsid w:val="00E36E55"/>
    <w:rsid w:val="00E3749E"/>
    <w:rsid w:val="00E4032D"/>
    <w:rsid w:val="00E4198A"/>
    <w:rsid w:val="00E41C31"/>
    <w:rsid w:val="00E42986"/>
    <w:rsid w:val="00E42B97"/>
    <w:rsid w:val="00E42D86"/>
    <w:rsid w:val="00E43658"/>
    <w:rsid w:val="00E43B17"/>
    <w:rsid w:val="00E43C66"/>
    <w:rsid w:val="00E441DF"/>
    <w:rsid w:val="00E442B3"/>
    <w:rsid w:val="00E44A2F"/>
    <w:rsid w:val="00E44B1E"/>
    <w:rsid w:val="00E452A0"/>
    <w:rsid w:val="00E4530F"/>
    <w:rsid w:val="00E45B24"/>
    <w:rsid w:val="00E461F2"/>
    <w:rsid w:val="00E46511"/>
    <w:rsid w:val="00E46BE5"/>
    <w:rsid w:val="00E47724"/>
    <w:rsid w:val="00E479A3"/>
    <w:rsid w:val="00E505ED"/>
    <w:rsid w:val="00E5060D"/>
    <w:rsid w:val="00E50869"/>
    <w:rsid w:val="00E50A90"/>
    <w:rsid w:val="00E50CFC"/>
    <w:rsid w:val="00E50D5F"/>
    <w:rsid w:val="00E50ED8"/>
    <w:rsid w:val="00E52198"/>
    <w:rsid w:val="00E5233C"/>
    <w:rsid w:val="00E52724"/>
    <w:rsid w:val="00E5274D"/>
    <w:rsid w:val="00E52F36"/>
    <w:rsid w:val="00E52FAE"/>
    <w:rsid w:val="00E53384"/>
    <w:rsid w:val="00E548D0"/>
    <w:rsid w:val="00E552B0"/>
    <w:rsid w:val="00E55975"/>
    <w:rsid w:val="00E56670"/>
    <w:rsid w:val="00E56814"/>
    <w:rsid w:val="00E56D2A"/>
    <w:rsid w:val="00E571EE"/>
    <w:rsid w:val="00E57400"/>
    <w:rsid w:val="00E574E0"/>
    <w:rsid w:val="00E57946"/>
    <w:rsid w:val="00E57A89"/>
    <w:rsid w:val="00E57E5B"/>
    <w:rsid w:val="00E57EB3"/>
    <w:rsid w:val="00E60C12"/>
    <w:rsid w:val="00E61420"/>
    <w:rsid w:val="00E614DD"/>
    <w:rsid w:val="00E619DA"/>
    <w:rsid w:val="00E61C7C"/>
    <w:rsid w:val="00E61D49"/>
    <w:rsid w:val="00E61DA5"/>
    <w:rsid w:val="00E61E75"/>
    <w:rsid w:val="00E622C7"/>
    <w:rsid w:val="00E6248C"/>
    <w:rsid w:val="00E62957"/>
    <w:rsid w:val="00E62AEF"/>
    <w:rsid w:val="00E62DD3"/>
    <w:rsid w:val="00E6323B"/>
    <w:rsid w:val="00E635DC"/>
    <w:rsid w:val="00E63E3F"/>
    <w:rsid w:val="00E640C9"/>
    <w:rsid w:val="00E641DD"/>
    <w:rsid w:val="00E65499"/>
    <w:rsid w:val="00E657A7"/>
    <w:rsid w:val="00E65C71"/>
    <w:rsid w:val="00E65E43"/>
    <w:rsid w:val="00E66061"/>
    <w:rsid w:val="00E6667D"/>
    <w:rsid w:val="00E66DB2"/>
    <w:rsid w:val="00E66F16"/>
    <w:rsid w:val="00E66F1D"/>
    <w:rsid w:val="00E66F65"/>
    <w:rsid w:val="00E6741A"/>
    <w:rsid w:val="00E67EA3"/>
    <w:rsid w:val="00E707A5"/>
    <w:rsid w:val="00E70987"/>
    <w:rsid w:val="00E70BB6"/>
    <w:rsid w:val="00E70DE3"/>
    <w:rsid w:val="00E712F1"/>
    <w:rsid w:val="00E7137B"/>
    <w:rsid w:val="00E71E44"/>
    <w:rsid w:val="00E724E2"/>
    <w:rsid w:val="00E72B4A"/>
    <w:rsid w:val="00E73138"/>
    <w:rsid w:val="00E733AD"/>
    <w:rsid w:val="00E7345A"/>
    <w:rsid w:val="00E7534E"/>
    <w:rsid w:val="00E7618A"/>
    <w:rsid w:val="00E765D7"/>
    <w:rsid w:val="00E76601"/>
    <w:rsid w:val="00E76786"/>
    <w:rsid w:val="00E76A63"/>
    <w:rsid w:val="00E76F32"/>
    <w:rsid w:val="00E77882"/>
    <w:rsid w:val="00E80071"/>
    <w:rsid w:val="00E8057A"/>
    <w:rsid w:val="00E80B12"/>
    <w:rsid w:val="00E8153E"/>
    <w:rsid w:val="00E82973"/>
    <w:rsid w:val="00E82E1C"/>
    <w:rsid w:val="00E834AC"/>
    <w:rsid w:val="00E83F43"/>
    <w:rsid w:val="00E84018"/>
    <w:rsid w:val="00E8452B"/>
    <w:rsid w:val="00E84674"/>
    <w:rsid w:val="00E84D18"/>
    <w:rsid w:val="00E84DE6"/>
    <w:rsid w:val="00E855FD"/>
    <w:rsid w:val="00E85A3A"/>
    <w:rsid w:val="00E8609C"/>
    <w:rsid w:val="00E86716"/>
    <w:rsid w:val="00E86D9B"/>
    <w:rsid w:val="00E86F43"/>
    <w:rsid w:val="00E870C7"/>
    <w:rsid w:val="00E8749C"/>
    <w:rsid w:val="00E877C7"/>
    <w:rsid w:val="00E87954"/>
    <w:rsid w:val="00E87DD9"/>
    <w:rsid w:val="00E87E76"/>
    <w:rsid w:val="00E90237"/>
    <w:rsid w:val="00E90483"/>
    <w:rsid w:val="00E913B4"/>
    <w:rsid w:val="00E915DA"/>
    <w:rsid w:val="00E91627"/>
    <w:rsid w:val="00E91720"/>
    <w:rsid w:val="00E9175C"/>
    <w:rsid w:val="00E91CF3"/>
    <w:rsid w:val="00E91F0E"/>
    <w:rsid w:val="00E92159"/>
    <w:rsid w:val="00E921B1"/>
    <w:rsid w:val="00E92334"/>
    <w:rsid w:val="00E9251A"/>
    <w:rsid w:val="00E9381A"/>
    <w:rsid w:val="00E93997"/>
    <w:rsid w:val="00E93B38"/>
    <w:rsid w:val="00E94E3F"/>
    <w:rsid w:val="00E95438"/>
    <w:rsid w:val="00E954F8"/>
    <w:rsid w:val="00E96314"/>
    <w:rsid w:val="00E96410"/>
    <w:rsid w:val="00E965B9"/>
    <w:rsid w:val="00E96E96"/>
    <w:rsid w:val="00E97898"/>
    <w:rsid w:val="00E979AD"/>
    <w:rsid w:val="00E97A6B"/>
    <w:rsid w:val="00E97B3C"/>
    <w:rsid w:val="00E97CCC"/>
    <w:rsid w:val="00E97F3D"/>
    <w:rsid w:val="00EA046B"/>
    <w:rsid w:val="00EA0860"/>
    <w:rsid w:val="00EA176C"/>
    <w:rsid w:val="00EA17D5"/>
    <w:rsid w:val="00EA17E7"/>
    <w:rsid w:val="00EA184E"/>
    <w:rsid w:val="00EA191A"/>
    <w:rsid w:val="00EA1A34"/>
    <w:rsid w:val="00EA1D76"/>
    <w:rsid w:val="00EA1D87"/>
    <w:rsid w:val="00EA241E"/>
    <w:rsid w:val="00EA2DF9"/>
    <w:rsid w:val="00EA2FE4"/>
    <w:rsid w:val="00EA3A3F"/>
    <w:rsid w:val="00EA3A7C"/>
    <w:rsid w:val="00EA424C"/>
    <w:rsid w:val="00EA475D"/>
    <w:rsid w:val="00EA48C0"/>
    <w:rsid w:val="00EA4A57"/>
    <w:rsid w:val="00EA541E"/>
    <w:rsid w:val="00EA5FA0"/>
    <w:rsid w:val="00EA6ED2"/>
    <w:rsid w:val="00EA716A"/>
    <w:rsid w:val="00EA747B"/>
    <w:rsid w:val="00EA79D9"/>
    <w:rsid w:val="00EA7D1B"/>
    <w:rsid w:val="00EB09BE"/>
    <w:rsid w:val="00EB0F86"/>
    <w:rsid w:val="00EB0F97"/>
    <w:rsid w:val="00EB10CB"/>
    <w:rsid w:val="00EB167C"/>
    <w:rsid w:val="00EB16B2"/>
    <w:rsid w:val="00EB2336"/>
    <w:rsid w:val="00EB2731"/>
    <w:rsid w:val="00EB31CA"/>
    <w:rsid w:val="00EB374C"/>
    <w:rsid w:val="00EB3944"/>
    <w:rsid w:val="00EB40D6"/>
    <w:rsid w:val="00EB417F"/>
    <w:rsid w:val="00EB4379"/>
    <w:rsid w:val="00EB4B24"/>
    <w:rsid w:val="00EB59A3"/>
    <w:rsid w:val="00EB5D7E"/>
    <w:rsid w:val="00EB6E6E"/>
    <w:rsid w:val="00EB70EF"/>
    <w:rsid w:val="00EB75DF"/>
    <w:rsid w:val="00EB78B0"/>
    <w:rsid w:val="00EC034C"/>
    <w:rsid w:val="00EC06B1"/>
    <w:rsid w:val="00EC0786"/>
    <w:rsid w:val="00EC0E4C"/>
    <w:rsid w:val="00EC1A1E"/>
    <w:rsid w:val="00EC1AF8"/>
    <w:rsid w:val="00EC1C79"/>
    <w:rsid w:val="00EC2158"/>
    <w:rsid w:val="00EC26D1"/>
    <w:rsid w:val="00EC3100"/>
    <w:rsid w:val="00EC346B"/>
    <w:rsid w:val="00EC3758"/>
    <w:rsid w:val="00EC3805"/>
    <w:rsid w:val="00EC38B9"/>
    <w:rsid w:val="00EC3AC2"/>
    <w:rsid w:val="00EC4ED2"/>
    <w:rsid w:val="00EC5352"/>
    <w:rsid w:val="00EC549F"/>
    <w:rsid w:val="00EC59FF"/>
    <w:rsid w:val="00EC5C00"/>
    <w:rsid w:val="00EC5D10"/>
    <w:rsid w:val="00EC6041"/>
    <w:rsid w:val="00EC60D5"/>
    <w:rsid w:val="00EC60ED"/>
    <w:rsid w:val="00EC61CB"/>
    <w:rsid w:val="00EC65AC"/>
    <w:rsid w:val="00EC6621"/>
    <w:rsid w:val="00EC6FE5"/>
    <w:rsid w:val="00EC7A7C"/>
    <w:rsid w:val="00EC7BC6"/>
    <w:rsid w:val="00EC7F54"/>
    <w:rsid w:val="00ED0181"/>
    <w:rsid w:val="00ED03E0"/>
    <w:rsid w:val="00ED10BD"/>
    <w:rsid w:val="00ED1A7F"/>
    <w:rsid w:val="00ED25E8"/>
    <w:rsid w:val="00ED2663"/>
    <w:rsid w:val="00ED2944"/>
    <w:rsid w:val="00ED2E2D"/>
    <w:rsid w:val="00ED2EB6"/>
    <w:rsid w:val="00ED368B"/>
    <w:rsid w:val="00ED37E8"/>
    <w:rsid w:val="00ED37EC"/>
    <w:rsid w:val="00ED3907"/>
    <w:rsid w:val="00ED3A5E"/>
    <w:rsid w:val="00ED3DEE"/>
    <w:rsid w:val="00ED41D7"/>
    <w:rsid w:val="00ED47CE"/>
    <w:rsid w:val="00ED4D41"/>
    <w:rsid w:val="00ED4FA0"/>
    <w:rsid w:val="00ED56B0"/>
    <w:rsid w:val="00ED5BF1"/>
    <w:rsid w:val="00ED5C4E"/>
    <w:rsid w:val="00ED69A4"/>
    <w:rsid w:val="00ED6A87"/>
    <w:rsid w:val="00ED7120"/>
    <w:rsid w:val="00ED73EC"/>
    <w:rsid w:val="00ED7CD1"/>
    <w:rsid w:val="00ED7D30"/>
    <w:rsid w:val="00EE0645"/>
    <w:rsid w:val="00EE0B4C"/>
    <w:rsid w:val="00EE1B72"/>
    <w:rsid w:val="00EE243B"/>
    <w:rsid w:val="00EE25CD"/>
    <w:rsid w:val="00EE2716"/>
    <w:rsid w:val="00EE28E6"/>
    <w:rsid w:val="00EE2C40"/>
    <w:rsid w:val="00EE31BA"/>
    <w:rsid w:val="00EE384D"/>
    <w:rsid w:val="00EE3931"/>
    <w:rsid w:val="00EE39E1"/>
    <w:rsid w:val="00EE3D82"/>
    <w:rsid w:val="00EE4865"/>
    <w:rsid w:val="00EE505D"/>
    <w:rsid w:val="00EE5068"/>
    <w:rsid w:val="00EE5330"/>
    <w:rsid w:val="00EE557D"/>
    <w:rsid w:val="00EE596C"/>
    <w:rsid w:val="00EE64BE"/>
    <w:rsid w:val="00EE6A01"/>
    <w:rsid w:val="00EE6AD1"/>
    <w:rsid w:val="00EE6BD9"/>
    <w:rsid w:val="00EE6D9A"/>
    <w:rsid w:val="00EF0167"/>
    <w:rsid w:val="00EF074C"/>
    <w:rsid w:val="00EF0766"/>
    <w:rsid w:val="00EF0888"/>
    <w:rsid w:val="00EF179B"/>
    <w:rsid w:val="00EF1A04"/>
    <w:rsid w:val="00EF1A4B"/>
    <w:rsid w:val="00EF1ECF"/>
    <w:rsid w:val="00EF2033"/>
    <w:rsid w:val="00EF254A"/>
    <w:rsid w:val="00EF2DC1"/>
    <w:rsid w:val="00EF3025"/>
    <w:rsid w:val="00EF3973"/>
    <w:rsid w:val="00EF3F4C"/>
    <w:rsid w:val="00EF41CE"/>
    <w:rsid w:val="00EF45B8"/>
    <w:rsid w:val="00EF45D1"/>
    <w:rsid w:val="00EF5195"/>
    <w:rsid w:val="00EF5841"/>
    <w:rsid w:val="00EF6640"/>
    <w:rsid w:val="00EF684E"/>
    <w:rsid w:val="00EF6A04"/>
    <w:rsid w:val="00EF6EA6"/>
    <w:rsid w:val="00EF745D"/>
    <w:rsid w:val="00EF7F1F"/>
    <w:rsid w:val="00EF7F4D"/>
    <w:rsid w:val="00F00698"/>
    <w:rsid w:val="00F007E4"/>
    <w:rsid w:val="00F007F3"/>
    <w:rsid w:val="00F00D5D"/>
    <w:rsid w:val="00F00E80"/>
    <w:rsid w:val="00F010BF"/>
    <w:rsid w:val="00F01CE8"/>
    <w:rsid w:val="00F02401"/>
    <w:rsid w:val="00F02483"/>
    <w:rsid w:val="00F027D2"/>
    <w:rsid w:val="00F030D4"/>
    <w:rsid w:val="00F0351C"/>
    <w:rsid w:val="00F03BB1"/>
    <w:rsid w:val="00F03DC2"/>
    <w:rsid w:val="00F03DEB"/>
    <w:rsid w:val="00F03F91"/>
    <w:rsid w:val="00F040D0"/>
    <w:rsid w:val="00F04874"/>
    <w:rsid w:val="00F04A76"/>
    <w:rsid w:val="00F04C8D"/>
    <w:rsid w:val="00F059C3"/>
    <w:rsid w:val="00F05D62"/>
    <w:rsid w:val="00F05E26"/>
    <w:rsid w:val="00F068F1"/>
    <w:rsid w:val="00F06E6D"/>
    <w:rsid w:val="00F07254"/>
    <w:rsid w:val="00F0746C"/>
    <w:rsid w:val="00F0746F"/>
    <w:rsid w:val="00F07DD9"/>
    <w:rsid w:val="00F10265"/>
    <w:rsid w:val="00F10640"/>
    <w:rsid w:val="00F107C3"/>
    <w:rsid w:val="00F11551"/>
    <w:rsid w:val="00F11610"/>
    <w:rsid w:val="00F11717"/>
    <w:rsid w:val="00F11FC5"/>
    <w:rsid w:val="00F121F9"/>
    <w:rsid w:val="00F12669"/>
    <w:rsid w:val="00F12815"/>
    <w:rsid w:val="00F1300C"/>
    <w:rsid w:val="00F134C5"/>
    <w:rsid w:val="00F1391F"/>
    <w:rsid w:val="00F139CC"/>
    <w:rsid w:val="00F14069"/>
    <w:rsid w:val="00F14270"/>
    <w:rsid w:val="00F14380"/>
    <w:rsid w:val="00F14E4C"/>
    <w:rsid w:val="00F1504D"/>
    <w:rsid w:val="00F15195"/>
    <w:rsid w:val="00F15197"/>
    <w:rsid w:val="00F15576"/>
    <w:rsid w:val="00F15653"/>
    <w:rsid w:val="00F16466"/>
    <w:rsid w:val="00F166F2"/>
    <w:rsid w:val="00F16981"/>
    <w:rsid w:val="00F16DA8"/>
    <w:rsid w:val="00F171F5"/>
    <w:rsid w:val="00F17368"/>
    <w:rsid w:val="00F1745C"/>
    <w:rsid w:val="00F1784E"/>
    <w:rsid w:val="00F17CF5"/>
    <w:rsid w:val="00F201AE"/>
    <w:rsid w:val="00F20468"/>
    <w:rsid w:val="00F20CB4"/>
    <w:rsid w:val="00F20E12"/>
    <w:rsid w:val="00F20FFB"/>
    <w:rsid w:val="00F2100D"/>
    <w:rsid w:val="00F21402"/>
    <w:rsid w:val="00F2186A"/>
    <w:rsid w:val="00F21AEB"/>
    <w:rsid w:val="00F21F4F"/>
    <w:rsid w:val="00F22606"/>
    <w:rsid w:val="00F2262E"/>
    <w:rsid w:val="00F22AE1"/>
    <w:rsid w:val="00F23073"/>
    <w:rsid w:val="00F233D0"/>
    <w:rsid w:val="00F23D93"/>
    <w:rsid w:val="00F244E4"/>
    <w:rsid w:val="00F246B6"/>
    <w:rsid w:val="00F24E14"/>
    <w:rsid w:val="00F260A3"/>
    <w:rsid w:val="00F2623B"/>
    <w:rsid w:val="00F26257"/>
    <w:rsid w:val="00F279D1"/>
    <w:rsid w:val="00F279E6"/>
    <w:rsid w:val="00F30280"/>
    <w:rsid w:val="00F3073B"/>
    <w:rsid w:val="00F3085C"/>
    <w:rsid w:val="00F31420"/>
    <w:rsid w:val="00F3152C"/>
    <w:rsid w:val="00F3197E"/>
    <w:rsid w:val="00F31A3C"/>
    <w:rsid w:val="00F32516"/>
    <w:rsid w:val="00F32560"/>
    <w:rsid w:val="00F32642"/>
    <w:rsid w:val="00F328E4"/>
    <w:rsid w:val="00F32E5A"/>
    <w:rsid w:val="00F32EA2"/>
    <w:rsid w:val="00F33301"/>
    <w:rsid w:val="00F33338"/>
    <w:rsid w:val="00F33B3A"/>
    <w:rsid w:val="00F34441"/>
    <w:rsid w:val="00F348D6"/>
    <w:rsid w:val="00F34A34"/>
    <w:rsid w:val="00F34F7C"/>
    <w:rsid w:val="00F3540C"/>
    <w:rsid w:val="00F35541"/>
    <w:rsid w:val="00F36939"/>
    <w:rsid w:val="00F36EA6"/>
    <w:rsid w:val="00F36F32"/>
    <w:rsid w:val="00F3732E"/>
    <w:rsid w:val="00F3746D"/>
    <w:rsid w:val="00F37C68"/>
    <w:rsid w:val="00F40095"/>
    <w:rsid w:val="00F40121"/>
    <w:rsid w:val="00F40442"/>
    <w:rsid w:val="00F4046A"/>
    <w:rsid w:val="00F40702"/>
    <w:rsid w:val="00F40E87"/>
    <w:rsid w:val="00F4131D"/>
    <w:rsid w:val="00F41D69"/>
    <w:rsid w:val="00F41E0D"/>
    <w:rsid w:val="00F41E13"/>
    <w:rsid w:val="00F42032"/>
    <w:rsid w:val="00F4243E"/>
    <w:rsid w:val="00F42557"/>
    <w:rsid w:val="00F43348"/>
    <w:rsid w:val="00F4359E"/>
    <w:rsid w:val="00F437E0"/>
    <w:rsid w:val="00F44389"/>
    <w:rsid w:val="00F44638"/>
    <w:rsid w:val="00F4484E"/>
    <w:rsid w:val="00F44E3A"/>
    <w:rsid w:val="00F44EBD"/>
    <w:rsid w:val="00F44FFF"/>
    <w:rsid w:val="00F45074"/>
    <w:rsid w:val="00F454B3"/>
    <w:rsid w:val="00F46055"/>
    <w:rsid w:val="00F4669F"/>
    <w:rsid w:val="00F467D1"/>
    <w:rsid w:val="00F47685"/>
    <w:rsid w:val="00F47780"/>
    <w:rsid w:val="00F47815"/>
    <w:rsid w:val="00F4798A"/>
    <w:rsid w:val="00F47CA3"/>
    <w:rsid w:val="00F47F68"/>
    <w:rsid w:val="00F500B6"/>
    <w:rsid w:val="00F500D3"/>
    <w:rsid w:val="00F50605"/>
    <w:rsid w:val="00F5077A"/>
    <w:rsid w:val="00F509E7"/>
    <w:rsid w:val="00F5202C"/>
    <w:rsid w:val="00F528AF"/>
    <w:rsid w:val="00F5295B"/>
    <w:rsid w:val="00F52CDE"/>
    <w:rsid w:val="00F52E5B"/>
    <w:rsid w:val="00F5380C"/>
    <w:rsid w:val="00F53BAE"/>
    <w:rsid w:val="00F53BF2"/>
    <w:rsid w:val="00F53D42"/>
    <w:rsid w:val="00F54222"/>
    <w:rsid w:val="00F54554"/>
    <w:rsid w:val="00F549C8"/>
    <w:rsid w:val="00F54B84"/>
    <w:rsid w:val="00F54F01"/>
    <w:rsid w:val="00F555BD"/>
    <w:rsid w:val="00F55609"/>
    <w:rsid w:val="00F55B5A"/>
    <w:rsid w:val="00F55BC4"/>
    <w:rsid w:val="00F561A0"/>
    <w:rsid w:val="00F562AD"/>
    <w:rsid w:val="00F569C4"/>
    <w:rsid w:val="00F56EE8"/>
    <w:rsid w:val="00F56FA2"/>
    <w:rsid w:val="00F57D76"/>
    <w:rsid w:val="00F60420"/>
    <w:rsid w:val="00F60D22"/>
    <w:rsid w:val="00F61110"/>
    <w:rsid w:val="00F613DE"/>
    <w:rsid w:val="00F61D30"/>
    <w:rsid w:val="00F62681"/>
    <w:rsid w:val="00F62B75"/>
    <w:rsid w:val="00F633CC"/>
    <w:rsid w:val="00F6383C"/>
    <w:rsid w:val="00F6477C"/>
    <w:rsid w:val="00F647B7"/>
    <w:rsid w:val="00F64851"/>
    <w:rsid w:val="00F649F7"/>
    <w:rsid w:val="00F65839"/>
    <w:rsid w:val="00F65E66"/>
    <w:rsid w:val="00F65F69"/>
    <w:rsid w:val="00F65FBE"/>
    <w:rsid w:val="00F661DC"/>
    <w:rsid w:val="00F662C3"/>
    <w:rsid w:val="00F66627"/>
    <w:rsid w:val="00F66CCD"/>
    <w:rsid w:val="00F66DF3"/>
    <w:rsid w:val="00F700D6"/>
    <w:rsid w:val="00F7044A"/>
    <w:rsid w:val="00F70555"/>
    <w:rsid w:val="00F70E4A"/>
    <w:rsid w:val="00F71176"/>
    <w:rsid w:val="00F71A14"/>
    <w:rsid w:val="00F71AB4"/>
    <w:rsid w:val="00F71BAE"/>
    <w:rsid w:val="00F71FAE"/>
    <w:rsid w:val="00F73A68"/>
    <w:rsid w:val="00F73F63"/>
    <w:rsid w:val="00F73FD5"/>
    <w:rsid w:val="00F7436B"/>
    <w:rsid w:val="00F74DCD"/>
    <w:rsid w:val="00F74F7F"/>
    <w:rsid w:val="00F75159"/>
    <w:rsid w:val="00F754C7"/>
    <w:rsid w:val="00F756E2"/>
    <w:rsid w:val="00F75B6C"/>
    <w:rsid w:val="00F75CDB"/>
    <w:rsid w:val="00F75E1C"/>
    <w:rsid w:val="00F7622F"/>
    <w:rsid w:val="00F77729"/>
    <w:rsid w:val="00F77945"/>
    <w:rsid w:val="00F779CF"/>
    <w:rsid w:val="00F77B05"/>
    <w:rsid w:val="00F81CE2"/>
    <w:rsid w:val="00F82B13"/>
    <w:rsid w:val="00F83F25"/>
    <w:rsid w:val="00F84CC4"/>
    <w:rsid w:val="00F85B0A"/>
    <w:rsid w:val="00F85BAE"/>
    <w:rsid w:val="00F85E4C"/>
    <w:rsid w:val="00F864E1"/>
    <w:rsid w:val="00F86671"/>
    <w:rsid w:val="00F86A44"/>
    <w:rsid w:val="00F870CC"/>
    <w:rsid w:val="00F87A1F"/>
    <w:rsid w:val="00F87FA7"/>
    <w:rsid w:val="00F9026B"/>
    <w:rsid w:val="00F90623"/>
    <w:rsid w:val="00F90E0D"/>
    <w:rsid w:val="00F90E92"/>
    <w:rsid w:val="00F90EB3"/>
    <w:rsid w:val="00F9161D"/>
    <w:rsid w:val="00F91B0E"/>
    <w:rsid w:val="00F91C06"/>
    <w:rsid w:val="00F92B39"/>
    <w:rsid w:val="00F937BE"/>
    <w:rsid w:val="00F939EE"/>
    <w:rsid w:val="00F9450D"/>
    <w:rsid w:val="00F94C9F"/>
    <w:rsid w:val="00F94E07"/>
    <w:rsid w:val="00F94E48"/>
    <w:rsid w:val="00F95446"/>
    <w:rsid w:val="00F95A0B"/>
    <w:rsid w:val="00F95D9D"/>
    <w:rsid w:val="00F96753"/>
    <w:rsid w:val="00F968CE"/>
    <w:rsid w:val="00F979D5"/>
    <w:rsid w:val="00F97EAA"/>
    <w:rsid w:val="00FA034B"/>
    <w:rsid w:val="00FA0864"/>
    <w:rsid w:val="00FA0C84"/>
    <w:rsid w:val="00FA1665"/>
    <w:rsid w:val="00FA1FE4"/>
    <w:rsid w:val="00FA213E"/>
    <w:rsid w:val="00FA225D"/>
    <w:rsid w:val="00FA2411"/>
    <w:rsid w:val="00FA2822"/>
    <w:rsid w:val="00FA2C6A"/>
    <w:rsid w:val="00FA2EFC"/>
    <w:rsid w:val="00FA3220"/>
    <w:rsid w:val="00FA3DB7"/>
    <w:rsid w:val="00FA4314"/>
    <w:rsid w:val="00FA465A"/>
    <w:rsid w:val="00FA4B3E"/>
    <w:rsid w:val="00FA4C5E"/>
    <w:rsid w:val="00FA5358"/>
    <w:rsid w:val="00FA571E"/>
    <w:rsid w:val="00FA5753"/>
    <w:rsid w:val="00FA5835"/>
    <w:rsid w:val="00FA5E9C"/>
    <w:rsid w:val="00FA5EC3"/>
    <w:rsid w:val="00FA61D0"/>
    <w:rsid w:val="00FA631A"/>
    <w:rsid w:val="00FA6E72"/>
    <w:rsid w:val="00FA7345"/>
    <w:rsid w:val="00FA73C3"/>
    <w:rsid w:val="00FA7424"/>
    <w:rsid w:val="00FA75ED"/>
    <w:rsid w:val="00FA7B58"/>
    <w:rsid w:val="00FB089B"/>
    <w:rsid w:val="00FB0E6B"/>
    <w:rsid w:val="00FB1250"/>
    <w:rsid w:val="00FB14D7"/>
    <w:rsid w:val="00FB17AF"/>
    <w:rsid w:val="00FB1AF2"/>
    <w:rsid w:val="00FB1B25"/>
    <w:rsid w:val="00FB201E"/>
    <w:rsid w:val="00FB234B"/>
    <w:rsid w:val="00FB2454"/>
    <w:rsid w:val="00FB246A"/>
    <w:rsid w:val="00FB2DEC"/>
    <w:rsid w:val="00FB3168"/>
    <w:rsid w:val="00FB396F"/>
    <w:rsid w:val="00FB39D8"/>
    <w:rsid w:val="00FB42CC"/>
    <w:rsid w:val="00FB42D9"/>
    <w:rsid w:val="00FB44EA"/>
    <w:rsid w:val="00FB5C79"/>
    <w:rsid w:val="00FB67E3"/>
    <w:rsid w:val="00FB6AA2"/>
    <w:rsid w:val="00FB6AF6"/>
    <w:rsid w:val="00FB722D"/>
    <w:rsid w:val="00FB7740"/>
    <w:rsid w:val="00FC06C7"/>
    <w:rsid w:val="00FC073A"/>
    <w:rsid w:val="00FC0A6F"/>
    <w:rsid w:val="00FC11D2"/>
    <w:rsid w:val="00FC19CF"/>
    <w:rsid w:val="00FC1BD4"/>
    <w:rsid w:val="00FC1DC6"/>
    <w:rsid w:val="00FC1EDF"/>
    <w:rsid w:val="00FC1FBA"/>
    <w:rsid w:val="00FC271F"/>
    <w:rsid w:val="00FC274F"/>
    <w:rsid w:val="00FC2DFD"/>
    <w:rsid w:val="00FC302C"/>
    <w:rsid w:val="00FC333B"/>
    <w:rsid w:val="00FC399F"/>
    <w:rsid w:val="00FC49D0"/>
    <w:rsid w:val="00FC5E46"/>
    <w:rsid w:val="00FC6464"/>
    <w:rsid w:val="00FC655A"/>
    <w:rsid w:val="00FC6B26"/>
    <w:rsid w:val="00FC6B48"/>
    <w:rsid w:val="00FC735C"/>
    <w:rsid w:val="00FC7D49"/>
    <w:rsid w:val="00FD1194"/>
    <w:rsid w:val="00FD11FF"/>
    <w:rsid w:val="00FD1495"/>
    <w:rsid w:val="00FD18C9"/>
    <w:rsid w:val="00FD1DE7"/>
    <w:rsid w:val="00FD2517"/>
    <w:rsid w:val="00FD2DB6"/>
    <w:rsid w:val="00FD2FE4"/>
    <w:rsid w:val="00FD3077"/>
    <w:rsid w:val="00FD3234"/>
    <w:rsid w:val="00FD3ACC"/>
    <w:rsid w:val="00FD4026"/>
    <w:rsid w:val="00FD4190"/>
    <w:rsid w:val="00FD4920"/>
    <w:rsid w:val="00FD49DE"/>
    <w:rsid w:val="00FD5415"/>
    <w:rsid w:val="00FD675B"/>
    <w:rsid w:val="00FD6F3C"/>
    <w:rsid w:val="00FD7788"/>
    <w:rsid w:val="00FD7C1D"/>
    <w:rsid w:val="00FD7C5B"/>
    <w:rsid w:val="00FE00B3"/>
    <w:rsid w:val="00FE0449"/>
    <w:rsid w:val="00FE1A36"/>
    <w:rsid w:val="00FE1F58"/>
    <w:rsid w:val="00FE2295"/>
    <w:rsid w:val="00FE22E4"/>
    <w:rsid w:val="00FE3E3E"/>
    <w:rsid w:val="00FE4703"/>
    <w:rsid w:val="00FE55C6"/>
    <w:rsid w:val="00FE582E"/>
    <w:rsid w:val="00FE5B39"/>
    <w:rsid w:val="00FE5EA4"/>
    <w:rsid w:val="00FE609C"/>
    <w:rsid w:val="00FE6C80"/>
    <w:rsid w:val="00FE6CC8"/>
    <w:rsid w:val="00FE72E3"/>
    <w:rsid w:val="00FE7438"/>
    <w:rsid w:val="00FE76D1"/>
    <w:rsid w:val="00FF03CA"/>
    <w:rsid w:val="00FF0828"/>
    <w:rsid w:val="00FF0A19"/>
    <w:rsid w:val="00FF0B25"/>
    <w:rsid w:val="00FF1204"/>
    <w:rsid w:val="00FF14FB"/>
    <w:rsid w:val="00FF15E8"/>
    <w:rsid w:val="00FF16D0"/>
    <w:rsid w:val="00FF1A5E"/>
    <w:rsid w:val="00FF3112"/>
    <w:rsid w:val="00FF39BA"/>
    <w:rsid w:val="00FF41DE"/>
    <w:rsid w:val="00FF4C28"/>
    <w:rsid w:val="00FF561E"/>
    <w:rsid w:val="00FF5A80"/>
    <w:rsid w:val="00FF5FE9"/>
    <w:rsid w:val="00FF6283"/>
    <w:rsid w:val="00FF6286"/>
    <w:rsid w:val="00FF6454"/>
    <w:rsid w:val="00FF69E5"/>
    <w:rsid w:val="00FF705E"/>
    <w:rsid w:val="00FF730B"/>
    <w:rsid w:val="00FF76A7"/>
    <w:rsid w:val="00FF7718"/>
    <w:rsid w:val="00FF786B"/>
    <w:rsid w:val="00FF789C"/>
    <w:rsid w:val="00FF79B9"/>
    <w:rsid w:val="00FF7C07"/>
    <w:rsid w:val="00FF7CA0"/>
    <w:rsid w:val="00FF7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6225"/>
    <o:shapelayout v:ext="edit">
      <o:idmap v:ext="edit" data="1"/>
    </o:shapelayout>
  </w:shapeDefaults>
  <w:decimalSymbol w:val=","/>
  <w:listSeparator w:val=";"/>
  <w15:docId w15:val="{FC3AB562-C41E-4A17-BD68-DE9AE782B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6AB"/>
  </w:style>
  <w:style w:type="paragraph" w:styleId="1">
    <w:name w:val="heading 1"/>
    <w:basedOn w:val="a"/>
    <w:next w:val="a"/>
    <w:link w:val="10"/>
    <w:uiPriority w:val="9"/>
    <w:qFormat/>
    <w:rsid w:val="00B436A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436A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436A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436A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436A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436A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4061" w:themeColor="accent1" w:themeShade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436A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436A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436A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B436A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B436AB"/>
    <w:rPr>
      <w:rFonts w:asciiTheme="majorHAnsi" w:eastAsiaTheme="majorEastAsia" w:hAnsiTheme="majorHAnsi" w:cstheme="majorBidi"/>
      <w:spacing w:val="-10"/>
      <w:sz w:val="56"/>
      <w:szCs w:val="56"/>
    </w:rPr>
  </w:style>
  <w:style w:type="paragraph" w:styleId="21">
    <w:name w:val="Body Text 2"/>
    <w:aliases w:val="Основной текст 1,Нумерованный список !!,Основной текст с отступом Знак"/>
    <w:basedOn w:val="a"/>
    <w:link w:val="22"/>
    <w:uiPriority w:val="99"/>
    <w:rsid w:val="00557E70"/>
    <w:pPr>
      <w:spacing w:after="0" w:line="240" w:lineRule="auto"/>
    </w:pPr>
    <w:rPr>
      <w:rFonts w:ascii="Arial" w:eastAsia="Times New Roman" w:hAnsi="Arial" w:cs="Arial"/>
      <w:sz w:val="18"/>
      <w:szCs w:val="18"/>
      <w:lang w:eastAsia="ru-RU"/>
    </w:rPr>
  </w:style>
  <w:style w:type="character" w:customStyle="1" w:styleId="22">
    <w:name w:val="Основной текст 2 Знак"/>
    <w:aliases w:val="Основной текст 1 Знак,Нумерованный список !! Знак,Основной текст с отступом Знак Знак"/>
    <w:basedOn w:val="a0"/>
    <w:link w:val="21"/>
    <w:uiPriority w:val="99"/>
    <w:rsid w:val="00557E70"/>
    <w:rPr>
      <w:rFonts w:ascii="Arial" w:eastAsia="Times New Roman" w:hAnsi="Arial" w:cs="Arial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55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57E70"/>
  </w:style>
  <w:style w:type="paragraph" w:styleId="a7">
    <w:name w:val="footer"/>
    <w:basedOn w:val="a"/>
    <w:link w:val="a8"/>
    <w:uiPriority w:val="99"/>
    <w:unhideWhenUsed/>
    <w:rsid w:val="00557E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57E70"/>
  </w:style>
  <w:style w:type="paragraph" w:styleId="a9">
    <w:name w:val="Balloon Text"/>
    <w:basedOn w:val="a"/>
    <w:link w:val="aa"/>
    <w:uiPriority w:val="99"/>
    <w:semiHidden/>
    <w:unhideWhenUsed/>
    <w:rsid w:val="00557E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E70"/>
    <w:rPr>
      <w:rFonts w:ascii="Tahoma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unhideWhenUsed/>
    <w:rsid w:val="007C75C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C75C8"/>
    <w:rPr>
      <w:sz w:val="16"/>
      <w:szCs w:val="16"/>
    </w:rPr>
  </w:style>
  <w:style w:type="paragraph" w:styleId="23">
    <w:name w:val="Body Text Indent 2"/>
    <w:basedOn w:val="a"/>
    <w:link w:val="24"/>
    <w:uiPriority w:val="99"/>
    <w:unhideWhenUsed/>
    <w:rsid w:val="00570F3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rsid w:val="00570F30"/>
  </w:style>
  <w:style w:type="table" w:styleId="ab">
    <w:name w:val="Table Grid"/>
    <w:basedOn w:val="a1"/>
    <w:uiPriority w:val="99"/>
    <w:rsid w:val="00D7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3">
    <w:name w:val="Body Text 3"/>
    <w:basedOn w:val="a"/>
    <w:link w:val="34"/>
    <w:uiPriority w:val="99"/>
    <w:rsid w:val="00692B45"/>
    <w:pPr>
      <w:spacing w:after="120"/>
    </w:pPr>
    <w:rPr>
      <w:rFonts w:ascii="Calibri" w:eastAsia="Calibri" w:hAnsi="Calibri" w:cs="Times New Roman"/>
      <w:sz w:val="16"/>
      <w:szCs w:val="16"/>
    </w:rPr>
  </w:style>
  <w:style w:type="character" w:customStyle="1" w:styleId="34">
    <w:name w:val="Основной текст 3 Знак"/>
    <w:basedOn w:val="a0"/>
    <w:link w:val="33"/>
    <w:uiPriority w:val="99"/>
    <w:rsid w:val="00692B45"/>
    <w:rPr>
      <w:rFonts w:ascii="Calibri" w:eastAsia="Calibri" w:hAnsi="Calibri" w:cs="Times New Roman"/>
      <w:sz w:val="16"/>
      <w:szCs w:val="16"/>
    </w:rPr>
  </w:style>
  <w:style w:type="paragraph" w:styleId="ac">
    <w:name w:val="Body Text"/>
    <w:basedOn w:val="a"/>
    <w:link w:val="ad"/>
    <w:uiPriority w:val="99"/>
    <w:unhideWhenUsed/>
    <w:rsid w:val="00F246B6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rsid w:val="00F246B6"/>
  </w:style>
  <w:style w:type="paragraph" w:styleId="ae">
    <w:name w:val="Body Text Indent"/>
    <w:basedOn w:val="a"/>
    <w:link w:val="11"/>
    <w:uiPriority w:val="99"/>
    <w:unhideWhenUsed/>
    <w:rsid w:val="0082009D"/>
    <w:pPr>
      <w:spacing w:after="120"/>
      <w:ind w:left="283"/>
    </w:pPr>
  </w:style>
  <w:style w:type="character" w:customStyle="1" w:styleId="11">
    <w:name w:val="Основной текст с отступом Знак1"/>
    <w:basedOn w:val="a0"/>
    <w:link w:val="ae"/>
    <w:uiPriority w:val="99"/>
    <w:semiHidden/>
    <w:rsid w:val="0082009D"/>
  </w:style>
  <w:style w:type="numbering" w:customStyle="1" w:styleId="12">
    <w:name w:val="Нет списка1"/>
    <w:next w:val="a2"/>
    <w:uiPriority w:val="99"/>
    <w:semiHidden/>
    <w:unhideWhenUsed/>
    <w:rsid w:val="0082009D"/>
  </w:style>
  <w:style w:type="paragraph" w:customStyle="1" w:styleId="xl35">
    <w:name w:val="xl35"/>
    <w:basedOn w:val="a"/>
    <w:uiPriority w:val="99"/>
    <w:rsid w:val="0082009D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Arial Unicode MS" w:hAnsi="Times New Roman" w:cs="Times New Roman"/>
      <w:lang w:eastAsia="ru-RU"/>
    </w:rPr>
  </w:style>
  <w:style w:type="paragraph" w:customStyle="1" w:styleId="append">
    <w:name w:val="append"/>
    <w:basedOn w:val="a"/>
    <w:uiPriority w:val="99"/>
    <w:rsid w:val="0082009D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  <w:style w:type="paragraph" w:customStyle="1" w:styleId="25">
    <w:name w:val="Знак Знак2"/>
    <w:basedOn w:val="a"/>
    <w:uiPriority w:val="99"/>
    <w:rsid w:val="008200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f">
    <w:name w:val="List Paragraph"/>
    <w:basedOn w:val="a"/>
    <w:uiPriority w:val="34"/>
    <w:qFormat/>
    <w:rsid w:val="00962FCC"/>
    <w:pPr>
      <w:ind w:left="720"/>
      <w:contextualSpacing/>
    </w:pPr>
  </w:style>
  <w:style w:type="paragraph" w:styleId="af0">
    <w:name w:val="footnote text"/>
    <w:basedOn w:val="a"/>
    <w:link w:val="af1"/>
    <w:semiHidden/>
    <w:unhideWhenUsed/>
    <w:rsid w:val="00D50920"/>
    <w:pPr>
      <w:spacing w:after="0" w:line="240" w:lineRule="auto"/>
    </w:pPr>
    <w:rPr>
      <w:sz w:val="20"/>
      <w:szCs w:val="20"/>
    </w:rPr>
  </w:style>
  <w:style w:type="character" w:customStyle="1" w:styleId="af1">
    <w:name w:val="Текст сноски Знак"/>
    <w:basedOn w:val="a0"/>
    <w:link w:val="af0"/>
    <w:semiHidden/>
    <w:rsid w:val="00D50920"/>
    <w:rPr>
      <w:sz w:val="20"/>
      <w:szCs w:val="20"/>
    </w:rPr>
  </w:style>
  <w:style w:type="character" w:styleId="af2">
    <w:name w:val="footnote reference"/>
    <w:basedOn w:val="a0"/>
    <w:uiPriority w:val="99"/>
    <w:semiHidden/>
    <w:unhideWhenUsed/>
    <w:rsid w:val="00D50920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B436AB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B436AB"/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B436AB"/>
    <w:rPr>
      <w:rFonts w:asciiTheme="majorHAnsi" w:eastAsiaTheme="majorEastAsia" w:hAnsiTheme="majorHAnsi" w:cstheme="majorBidi"/>
      <w:color w:val="244061" w:themeColor="accent1" w:themeShade="80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B436AB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B436AB"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B436AB"/>
    <w:rPr>
      <w:rFonts w:asciiTheme="majorHAnsi" w:eastAsiaTheme="majorEastAsia" w:hAnsiTheme="majorHAnsi" w:cstheme="majorBidi"/>
      <w:color w:val="244061" w:themeColor="accent1" w:themeShade="80"/>
    </w:rPr>
  </w:style>
  <w:style w:type="character" w:customStyle="1" w:styleId="70">
    <w:name w:val="Заголовок 7 Знак"/>
    <w:basedOn w:val="a0"/>
    <w:link w:val="7"/>
    <w:uiPriority w:val="9"/>
    <w:semiHidden/>
    <w:rsid w:val="00B436AB"/>
    <w:rPr>
      <w:rFonts w:asciiTheme="majorHAnsi" w:eastAsiaTheme="majorEastAsia" w:hAnsiTheme="majorHAnsi" w:cstheme="majorBidi"/>
      <w:i/>
      <w:iCs/>
      <w:color w:val="244061" w:themeColor="accent1" w:themeShade="80"/>
    </w:rPr>
  </w:style>
  <w:style w:type="character" w:customStyle="1" w:styleId="80">
    <w:name w:val="Заголовок 8 Знак"/>
    <w:basedOn w:val="a0"/>
    <w:link w:val="8"/>
    <w:uiPriority w:val="9"/>
    <w:semiHidden/>
    <w:rsid w:val="00B436AB"/>
    <w:rPr>
      <w:rFonts w:asciiTheme="majorHAnsi" w:eastAsiaTheme="majorEastAsia" w:hAnsiTheme="majorHAnsi" w:cstheme="majorBidi"/>
      <w:color w:val="262626" w:themeColor="text1" w:themeTint="D9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B436AB"/>
    <w:rPr>
      <w:rFonts w:asciiTheme="majorHAnsi" w:eastAsiaTheme="majorEastAsia" w:hAnsiTheme="majorHAnsi" w:cstheme="majorBidi"/>
      <w:i/>
      <w:iCs/>
      <w:color w:val="262626" w:themeColor="text1" w:themeTint="D9"/>
      <w:sz w:val="21"/>
      <w:szCs w:val="21"/>
    </w:rPr>
  </w:style>
  <w:style w:type="paragraph" w:styleId="af3">
    <w:name w:val="caption"/>
    <w:basedOn w:val="a"/>
    <w:next w:val="a"/>
    <w:uiPriority w:val="35"/>
    <w:semiHidden/>
    <w:unhideWhenUsed/>
    <w:qFormat/>
    <w:rsid w:val="00B436AB"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styleId="af4">
    <w:name w:val="Subtitle"/>
    <w:basedOn w:val="a"/>
    <w:next w:val="a"/>
    <w:link w:val="af5"/>
    <w:uiPriority w:val="11"/>
    <w:qFormat/>
    <w:rsid w:val="00B436AB"/>
    <w:pPr>
      <w:numPr>
        <w:ilvl w:val="1"/>
      </w:numPr>
    </w:pPr>
    <w:rPr>
      <w:color w:val="5A5A5A" w:themeColor="text1" w:themeTint="A5"/>
      <w:spacing w:val="15"/>
    </w:rPr>
  </w:style>
  <w:style w:type="character" w:customStyle="1" w:styleId="af5">
    <w:name w:val="Подзаголовок Знак"/>
    <w:basedOn w:val="a0"/>
    <w:link w:val="af4"/>
    <w:uiPriority w:val="11"/>
    <w:rsid w:val="00B436AB"/>
    <w:rPr>
      <w:color w:val="5A5A5A" w:themeColor="text1" w:themeTint="A5"/>
      <w:spacing w:val="15"/>
    </w:rPr>
  </w:style>
  <w:style w:type="character" w:styleId="af6">
    <w:name w:val="Strong"/>
    <w:basedOn w:val="a0"/>
    <w:uiPriority w:val="22"/>
    <w:qFormat/>
    <w:rsid w:val="00B436AB"/>
    <w:rPr>
      <w:b/>
      <w:bCs/>
      <w:color w:val="auto"/>
    </w:rPr>
  </w:style>
  <w:style w:type="character" w:styleId="af7">
    <w:name w:val="Emphasis"/>
    <w:basedOn w:val="a0"/>
    <w:uiPriority w:val="20"/>
    <w:qFormat/>
    <w:rsid w:val="00B436AB"/>
    <w:rPr>
      <w:i/>
      <w:iCs/>
      <w:color w:val="auto"/>
    </w:rPr>
  </w:style>
  <w:style w:type="paragraph" w:styleId="af8">
    <w:name w:val="No Spacing"/>
    <w:uiPriority w:val="1"/>
    <w:qFormat/>
    <w:rsid w:val="00B436AB"/>
    <w:pPr>
      <w:spacing w:after="0" w:line="240" w:lineRule="auto"/>
    </w:pPr>
  </w:style>
  <w:style w:type="paragraph" w:styleId="26">
    <w:name w:val="Quote"/>
    <w:basedOn w:val="a"/>
    <w:next w:val="a"/>
    <w:link w:val="27"/>
    <w:uiPriority w:val="29"/>
    <w:qFormat/>
    <w:rsid w:val="00B436AB"/>
    <w:pPr>
      <w:spacing w:before="200"/>
      <w:ind w:left="864" w:right="864"/>
    </w:pPr>
    <w:rPr>
      <w:i/>
      <w:iCs/>
      <w:color w:val="404040" w:themeColor="text1" w:themeTint="BF"/>
    </w:rPr>
  </w:style>
  <w:style w:type="character" w:customStyle="1" w:styleId="27">
    <w:name w:val="Цитата 2 Знак"/>
    <w:basedOn w:val="a0"/>
    <w:link w:val="26"/>
    <w:uiPriority w:val="29"/>
    <w:rsid w:val="00B436AB"/>
    <w:rPr>
      <w:i/>
      <w:iCs/>
      <w:color w:val="404040" w:themeColor="text1" w:themeTint="BF"/>
    </w:rPr>
  </w:style>
  <w:style w:type="paragraph" w:styleId="af9">
    <w:name w:val="Intense Quote"/>
    <w:basedOn w:val="a"/>
    <w:next w:val="a"/>
    <w:link w:val="afa"/>
    <w:uiPriority w:val="30"/>
    <w:qFormat/>
    <w:rsid w:val="00B436AB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fa">
    <w:name w:val="Выделенная цитата Знак"/>
    <w:basedOn w:val="a0"/>
    <w:link w:val="af9"/>
    <w:uiPriority w:val="30"/>
    <w:rsid w:val="00B436AB"/>
    <w:rPr>
      <w:i/>
      <w:iCs/>
      <w:color w:val="4F81BD" w:themeColor="accent1"/>
    </w:rPr>
  </w:style>
  <w:style w:type="character" w:styleId="afb">
    <w:name w:val="Subtle Emphasis"/>
    <w:basedOn w:val="a0"/>
    <w:uiPriority w:val="19"/>
    <w:qFormat/>
    <w:rsid w:val="00B436AB"/>
    <w:rPr>
      <w:i/>
      <w:iCs/>
      <w:color w:val="404040" w:themeColor="text1" w:themeTint="BF"/>
    </w:rPr>
  </w:style>
  <w:style w:type="character" w:styleId="afc">
    <w:name w:val="Intense Emphasis"/>
    <w:basedOn w:val="a0"/>
    <w:uiPriority w:val="21"/>
    <w:qFormat/>
    <w:rsid w:val="00B436AB"/>
    <w:rPr>
      <w:i/>
      <w:iCs/>
      <w:color w:val="4F81BD" w:themeColor="accent1"/>
    </w:rPr>
  </w:style>
  <w:style w:type="character" w:styleId="afd">
    <w:name w:val="Subtle Reference"/>
    <w:basedOn w:val="a0"/>
    <w:uiPriority w:val="31"/>
    <w:qFormat/>
    <w:rsid w:val="00B436AB"/>
    <w:rPr>
      <w:smallCaps/>
      <w:color w:val="404040" w:themeColor="text1" w:themeTint="BF"/>
    </w:rPr>
  </w:style>
  <w:style w:type="character" w:styleId="afe">
    <w:name w:val="Intense Reference"/>
    <w:basedOn w:val="a0"/>
    <w:uiPriority w:val="32"/>
    <w:qFormat/>
    <w:rsid w:val="00B436AB"/>
    <w:rPr>
      <w:b/>
      <w:bCs/>
      <w:smallCaps/>
      <w:color w:val="4F81BD" w:themeColor="accent1"/>
      <w:spacing w:val="5"/>
    </w:rPr>
  </w:style>
  <w:style w:type="character" w:styleId="aff">
    <w:name w:val="Book Title"/>
    <w:basedOn w:val="a0"/>
    <w:uiPriority w:val="33"/>
    <w:qFormat/>
    <w:rsid w:val="00B436AB"/>
    <w:rPr>
      <w:b/>
      <w:bCs/>
      <w:i/>
      <w:iCs/>
      <w:spacing w:val="5"/>
    </w:rPr>
  </w:style>
  <w:style w:type="paragraph" w:styleId="aff0">
    <w:name w:val="TOC Heading"/>
    <w:basedOn w:val="1"/>
    <w:next w:val="a"/>
    <w:uiPriority w:val="39"/>
    <w:semiHidden/>
    <w:unhideWhenUsed/>
    <w:qFormat/>
    <w:rsid w:val="00B436AB"/>
    <w:pPr>
      <w:outlineLvl w:val="9"/>
    </w:pPr>
  </w:style>
  <w:style w:type="character" w:styleId="aff1">
    <w:name w:val="annotation reference"/>
    <w:basedOn w:val="a0"/>
    <w:uiPriority w:val="99"/>
    <w:semiHidden/>
    <w:unhideWhenUsed/>
    <w:rsid w:val="00093906"/>
    <w:rPr>
      <w:sz w:val="16"/>
      <w:szCs w:val="16"/>
    </w:rPr>
  </w:style>
  <w:style w:type="paragraph" w:styleId="aff2">
    <w:name w:val="annotation text"/>
    <w:basedOn w:val="a"/>
    <w:link w:val="aff3"/>
    <w:uiPriority w:val="99"/>
    <w:semiHidden/>
    <w:unhideWhenUsed/>
    <w:rsid w:val="00093906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semiHidden/>
    <w:rsid w:val="00093906"/>
    <w:rPr>
      <w:sz w:val="20"/>
      <w:szCs w:val="20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093906"/>
    <w:rPr>
      <w:b/>
      <w:bCs/>
    </w:rPr>
  </w:style>
  <w:style w:type="character" w:customStyle="1" w:styleId="aff5">
    <w:name w:val="Тема примечания Знак"/>
    <w:basedOn w:val="aff3"/>
    <w:link w:val="aff4"/>
    <w:uiPriority w:val="99"/>
    <w:semiHidden/>
    <w:rsid w:val="0009390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9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2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4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8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71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7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91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13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1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2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37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9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3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05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00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8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44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1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1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3.xml"/><Relationship Id="rId1" Type="http://schemas.microsoft.com/office/2011/relationships/chartStyle" Target="style3.xml"/></Relationships>
</file>

<file path=word/charts/_rels/chart4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3.xlsx"/><Relationship Id="rId2" Type="http://schemas.microsoft.com/office/2011/relationships/chartColorStyle" Target="colors4.xml"/><Relationship Id="rId1" Type="http://schemas.microsoft.com/office/2011/relationships/chartStyle" Target="style4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7962438239523858E-2"/>
          <c:y val="6.4360403854627657E-2"/>
          <c:w val="0.77286632683572776"/>
          <c:h val="0.78339446512322086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66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</c:numCache>
            </c:numRef>
          </c:cat>
          <c:val>
            <c:numRef>
              <c:f>Лист1!$B$2:$B$4</c:f>
              <c:numCache>
                <c:formatCode>0.0</c:formatCode>
                <c:ptCount val="3"/>
                <c:pt idx="0">
                  <c:v>66.900000000000006</c:v>
                </c:pt>
                <c:pt idx="1">
                  <c:v>13.7</c:v>
                </c:pt>
                <c:pt idx="2">
                  <c:v>15.3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98C-4C20-B463-E4E747429125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66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</c:numCache>
            </c:numRef>
          </c:cat>
          <c:val>
            <c:numRef>
              <c:f>Лист1!$C$2:$C$4</c:f>
              <c:numCache>
                <c:formatCode>0.0</c:formatCode>
                <c:ptCount val="3"/>
                <c:pt idx="0">
                  <c:v>73.900000000000006</c:v>
                </c:pt>
                <c:pt idx="1">
                  <c:v>8.8000000000000007</c:v>
                </c:pt>
                <c:pt idx="2">
                  <c:v>9.9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98C-4C20-B463-E4E74742912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82"/>
        <c:axId val="442376656"/>
        <c:axId val="442380592"/>
      </c:barChart>
      <c:catAx>
        <c:axId val="442376656"/>
        <c:scaling>
          <c:orientation val="minMax"/>
        </c:scaling>
        <c:delete val="0"/>
        <c:axPos val="r"/>
        <c:numFmt formatCode="General" sourceLinked="1"/>
        <c:majorTickMark val="out"/>
        <c:minorTickMark val="none"/>
        <c:tickLblPos val="nextTo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42380592"/>
        <c:crosses val="autoZero"/>
        <c:auto val="1"/>
        <c:lblAlgn val="ctr"/>
        <c:lblOffset val="100"/>
        <c:noMultiLvlLbl val="0"/>
      </c:catAx>
      <c:valAx>
        <c:axId val="442380592"/>
        <c:scaling>
          <c:orientation val="maxMin"/>
          <c:max val="100"/>
        </c:scaling>
        <c:delete val="0"/>
        <c:axPos val="b"/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442376656"/>
        <c:crosses val="autoZero"/>
        <c:crossBetween val="between"/>
        <c:majorUnit val="20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9.3319858289928143E-2"/>
          <c:y val="7.2765072765072769E-2"/>
          <c:w val="0.84631342802883069"/>
          <c:h val="0.83264933619264325"/>
        </c:manualLayout>
      </c:layout>
      <c:barChart>
        <c:barDir val="bar"/>
        <c:grouping val="clustere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экспорт</c:v>
                </c:pt>
              </c:strCache>
            </c:strRef>
          </c:tx>
          <c:spPr>
            <a:solidFill>
              <a:srgbClr val="0066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ln>
                      <a:noFill/>
                    </a:ln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</c:numCache>
            </c:numRef>
          </c:cat>
          <c:val>
            <c:numRef>
              <c:f>Лист1!$B$2:$B$4</c:f>
              <c:numCache>
                <c:formatCode>0.0</c:formatCode>
                <c:ptCount val="3"/>
                <c:pt idx="0">
                  <c:v>17.399999999999999</c:v>
                </c:pt>
                <c:pt idx="1">
                  <c:v>7.8</c:v>
                </c:pt>
                <c:pt idx="2">
                  <c:v>74.2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354-4CA6-B247-37A69E8AB13B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импорт</c:v>
                </c:pt>
              </c:strCache>
            </c:strRef>
          </c:tx>
          <c:spPr>
            <a:solidFill>
              <a:srgbClr val="FF6600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800" b="0" i="0" u="none" strike="noStrike" kern="1200" baseline="0">
                    <a:ln>
                      <a:noFill/>
                    </a:ln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Лист1!$A$2:$A$4</c:f>
              <c:numCache>
                <c:formatCode>General</c:formatCode>
                <c:ptCount val="3"/>
              </c:numCache>
            </c:numRef>
          </c:cat>
          <c:val>
            <c:numRef>
              <c:f>Лист1!$C$2:$C$4</c:f>
              <c:numCache>
                <c:formatCode>0.0</c:formatCode>
                <c:ptCount val="3"/>
                <c:pt idx="0">
                  <c:v>31.6</c:v>
                </c:pt>
                <c:pt idx="1">
                  <c:v>9.1</c:v>
                </c:pt>
                <c:pt idx="2">
                  <c:v>57.4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9354-4CA6-B247-37A69E8AB13B}"/>
            </c:ext>
          </c:extLst>
        </c:ser>
        <c:dLbls>
          <c:dLblPos val="outEnd"/>
          <c:showLegendKey val="0"/>
          <c:showVal val="1"/>
          <c:showCatName val="0"/>
          <c:showSerName val="0"/>
          <c:showPercent val="0"/>
          <c:showBubbleSize val="0"/>
        </c:dLbls>
        <c:gapWidth val="182"/>
        <c:axId val="466047248"/>
        <c:axId val="466026584"/>
      </c:barChart>
      <c:catAx>
        <c:axId val="466047248"/>
        <c:scaling>
          <c:orientation val="minMax"/>
        </c:scaling>
        <c:delete val="0"/>
        <c:axPos val="l"/>
        <c:numFmt formatCode="General" sourceLinked="1"/>
        <c:majorTickMark val="out"/>
        <c:minorTickMark val="none"/>
        <c:tickLblPos val="nextTo"/>
        <c:spPr>
          <a:solidFill>
            <a:schemeClr val="tx1">
              <a:lumMod val="95000"/>
              <a:lumOff val="5000"/>
            </a:schemeClr>
          </a:solidFill>
          <a:ln w="9525" cap="flat" cmpd="sng" algn="ctr">
            <a:solidFill>
              <a:sysClr val="windowText" lastClr="000000"/>
            </a:solidFill>
            <a:round/>
          </a:ln>
          <a:effectLst>
            <a:glow>
              <a:schemeClr val="bg1"/>
            </a:glow>
          </a:effectLst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ln>
                  <a:noFill/>
                </a:ln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66026584"/>
        <c:crosses val="autoZero"/>
        <c:auto val="1"/>
        <c:lblAlgn val="ctr"/>
        <c:lblOffset val="100"/>
        <c:noMultiLvlLbl val="0"/>
      </c:catAx>
      <c:valAx>
        <c:axId val="466026584"/>
        <c:scaling>
          <c:orientation val="minMax"/>
          <c:max val="100"/>
        </c:scaling>
        <c:delete val="0"/>
        <c:axPos val="b"/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800" b="0" i="0" u="none" strike="noStrike" kern="1200" baseline="0">
                <a:ln>
                  <a:noFill/>
                </a:ln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466047248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>
          <a:ln>
            <a:noFill/>
          </a:ln>
        </a:defRPr>
      </a:pPr>
      <a:endParaRPr lang="ru-RU"/>
    </a:p>
  </c:txPr>
  <c:externalData r:id="rId4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sz="900" b="1">
                <a:solidFill>
                  <a:schemeClr val="tx1">
                    <a:lumMod val="95000"/>
                    <a:lumOff val="5000"/>
                  </a:scheme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I</a:t>
            </a:r>
            <a:r>
              <a:rPr lang="ru-RU" sz="900" b="1">
                <a:solidFill>
                  <a:schemeClr val="tx1">
                    <a:lumMod val="95000"/>
                    <a:lumOff val="5000"/>
                  </a:schemeClr>
                </a:solidFill>
                <a:latin typeface="Arial" panose="020B0604020202020204" pitchFamily="34" charset="0"/>
                <a:cs typeface="Arial" panose="020B0604020202020204" pitchFamily="34" charset="0"/>
              </a:rPr>
              <a:t> квартал 2025 г.</a:t>
            </a:r>
            <a:endParaRPr lang="ru-RU" sz="900" b="1"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39920805280994781"/>
          <c:y val="2.5188214882910323E-3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24624237557220033"/>
          <c:y val="0.27026793634843499"/>
          <c:w val="0.55967702561875088"/>
          <c:h val="0.65244502712335439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I квартал 2025 г.</c:v>
                </c:pt>
              </c:strCache>
            </c:strRef>
          </c:tx>
          <c:spPr>
            <a:ln w="1270">
              <a:noFill/>
              <a:miter lim="800000"/>
            </a:ln>
          </c:spPr>
          <c:dPt>
            <c:idx val="0"/>
            <c:bubble3D val="0"/>
            <c:spPr>
              <a:solidFill>
                <a:srgbClr val="92D050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1-70ED-4B5C-A349-4E7E7E03F3DD}"/>
              </c:ext>
            </c:extLst>
          </c:dPt>
          <c:dPt>
            <c:idx val="1"/>
            <c:bubble3D val="0"/>
            <c:spPr>
              <a:solidFill>
                <a:srgbClr val="FFFF66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3-70ED-4B5C-A349-4E7E7E03F3DD}"/>
              </c:ext>
            </c:extLst>
          </c:dPt>
          <c:dPt>
            <c:idx val="2"/>
            <c:bubble3D val="0"/>
            <c:spPr>
              <a:solidFill>
                <a:srgbClr val="FF99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5-70ED-4B5C-A349-4E7E7E03F3DD}"/>
              </c:ext>
            </c:extLst>
          </c:dPt>
          <c:dPt>
            <c:idx val="3"/>
            <c:bubble3D val="0"/>
            <c:spPr>
              <a:solidFill>
                <a:srgbClr val="333399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7-70ED-4B5C-A349-4E7E7E03F3DD}"/>
              </c:ext>
            </c:extLst>
          </c:dPt>
          <c:dPt>
            <c:idx val="4"/>
            <c:bubble3D val="0"/>
            <c:spPr>
              <a:solidFill>
                <a:srgbClr val="99FFCC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9-70ED-4B5C-A349-4E7E7E03F3DD}"/>
              </c:ext>
            </c:extLst>
          </c:dPt>
          <c:dPt>
            <c:idx val="5"/>
            <c:bubble3D val="0"/>
            <c:spPr>
              <a:solidFill>
                <a:srgbClr val="800080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B-70ED-4B5C-A349-4E7E7E03F3DD}"/>
              </c:ext>
            </c:extLst>
          </c:dPt>
          <c:dPt>
            <c:idx val="6"/>
            <c:bubble3D val="0"/>
            <c:spPr>
              <a:solidFill>
                <a:srgbClr val="6699FF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D-70ED-4B5C-A349-4E7E7E03F3DD}"/>
              </c:ext>
            </c:extLst>
          </c:dPt>
          <c:dPt>
            <c:idx val="7"/>
            <c:bubble3D val="0"/>
            <c:spPr>
              <a:solidFill>
                <a:srgbClr val="9966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F-70ED-4B5C-A349-4E7E7E03F3DD}"/>
              </c:ext>
            </c:extLst>
          </c:dPt>
          <c:dLbls>
            <c:dLbl>
              <c:idx val="1"/>
              <c:layout>
                <c:manualLayout>
                  <c:x val="-1.7058852248985235E-2"/>
                  <c:y val="3.795446471532575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23,3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70ED-4B5C-A349-4E7E7E03F3DD}"/>
                </c:ext>
              </c:extLst>
            </c:dLbl>
            <c:dLbl>
              <c:idx val="2"/>
              <c:layout>
                <c:manualLayout>
                  <c:x val="4.1378567255743945E-3"/>
                  <c:y val="1.5919362164252597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7,1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70ED-4B5C-A349-4E7E7E03F3DD}"/>
                </c:ext>
              </c:extLst>
            </c:dLbl>
            <c:dLbl>
              <c:idx val="3"/>
              <c:layout>
                <c:manualLayout>
                  <c:x val="1.227518144580869E-2"/>
                  <c:y val="-1.2137046547079958E-3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4,8</a:t>
                    </a:r>
                  </a:p>
                </c:rich>
              </c:tx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70ED-4B5C-A349-4E7E7E03F3D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Лист1!$A$2:$A$6</c:f>
              <c:strCache>
                <c:ptCount val="5"/>
                <c:pt idx="0">
                  <c:v>Российская Федерация</c:v>
                </c:pt>
                <c:pt idx="1">
                  <c:v>Финляндия</c:v>
                </c:pt>
                <c:pt idx="2">
                  <c:v>Объединенные Арабские Эмираты</c:v>
                </c:pt>
                <c:pt idx="3">
                  <c:v>Польша</c:v>
                </c:pt>
                <c:pt idx="4">
                  <c:v>Другие страны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55.5</c:v>
                </c:pt>
                <c:pt idx="1">
                  <c:v>23.3</c:v>
                </c:pt>
                <c:pt idx="2">
                  <c:v>7.1</c:v>
                </c:pt>
                <c:pt idx="3">
                  <c:v>4.8</c:v>
                </c:pt>
                <c:pt idx="4">
                  <c:v>9.3000000000000007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70ED-4B5C-A349-4E7E7E03F3DD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1" i="0" u="none" strike="noStrike" kern="1200" spc="0" baseline="0">
                <a:solidFill>
                  <a:sysClr val="windowText" lastClr="000000"/>
                </a:solidFill>
                <a:latin typeface="+mn-lt"/>
                <a:ea typeface="+mn-ea"/>
                <a:cs typeface="+mn-cs"/>
              </a:defRPr>
            </a:pPr>
            <a:r>
              <a:rPr lang="en-US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I</a:t>
            </a:r>
            <a:r>
              <a:rPr lang="ru-RU" sz="900" b="1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квартал 2024</a:t>
            </a:r>
            <a:r>
              <a:rPr lang="ru-RU" sz="900" b="1" baseline="0">
                <a:solidFill>
                  <a:sysClr val="windowText" lastClr="000000"/>
                </a:solidFill>
                <a:latin typeface="Arial" panose="020B0604020202020204" pitchFamily="34" charset="0"/>
                <a:cs typeface="Arial" panose="020B0604020202020204" pitchFamily="34" charset="0"/>
              </a:rPr>
              <a:t> г.</a:t>
            </a:r>
            <a:endParaRPr lang="ru-RU" sz="900" b="1">
              <a:solidFill>
                <a:sysClr val="windowText" lastClr="000000"/>
              </a:solidFill>
              <a:latin typeface="Arial" panose="020B0604020202020204" pitchFamily="34" charset="0"/>
              <a:cs typeface="Arial" panose="020B0604020202020204" pitchFamily="34" charset="0"/>
            </a:endParaRPr>
          </a:p>
        </c:rich>
      </c:tx>
      <c:layout>
        <c:manualLayout>
          <c:xMode val="edge"/>
          <c:yMode val="edge"/>
          <c:x val="0.2079441292787004"/>
          <c:y val="1.4606712842843069E-2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spc="0" baseline="0">
              <a:solidFill>
                <a:sysClr val="windowText" lastClr="000000"/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>
        <c:manualLayout>
          <c:layoutTarget val="inner"/>
          <c:xMode val="edge"/>
          <c:yMode val="edge"/>
          <c:x val="0.14795960750623033"/>
          <c:y val="0.15338582677165355"/>
          <c:w val="0.28618248688255715"/>
          <c:h val="0.62800173723028618"/>
        </c:manualLayout>
      </c:layout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I квартал 2024 г.</c:v>
                </c:pt>
              </c:strCache>
            </c:strRef>
          </c:tx>
          <c:spPr>
            <a:ln w="1270">
              <a:noFill/>
              <a:miter lim="800000"/>
            </a:ln>
          </c:spPr>
          <c:dPt>
            <c:idx val="0"/>
            <c:bubble3D val="0"/>
            <c:spPr>
              <a:solidFill>
                <a:srgbClr val="92D050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1-9C25-4073-8628-8AE0EEE3525D}"/>
              </c:ext>
            </c:extLst>
          </c:dPt>
          <c:dPt>
            <c:idx val="1"/>
            <c:bubble3D val="0"/>
            <c:spPr>
              <a:solidFill>
                <a:srgbClr val="FFFF66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3-9C25-4073-8628-8AE0EEE3525D}"/>
              </c:ext>
            </c:extLst>
          </c:dPt>
          <c:dPt>
            <c:idx val="2"/>
            <c:bubble3D val="0"/>
            <c:spPr>
              <a:solidFill>
                <a:srgbClr val="FF99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5-9C25-4073-8628-8AE0EEE3525D}"/>
              </c:ext>
            </c:extLst>
          </c:dPt>
          <c:dPt>
            <c:idx val="3"/>
            <c:bubble3D val="0"/>
            <c:spPr>
              <a:solidFill>
                <a:srgbClr val="333399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7-9C25-4073-8628-8AE0EEE3525D}"/>
              </c:ext>
            </c:extLst>
          </c:dPt>
          <c:dPt>
            <c:idx val="4"/>
            <c:bubble3D val="0"/>
            <c:spPr>
              <a:solidFill>
                <a:srgbClr val="99FFCC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9-9C25-4073-8628-8AE0EEE3525D}"/>
              </c:ext>
            </c:extLst>
          </c:dPt>
          <c:dPt>
            <c:idx val="5"/>
            <c:bubble3D val="0"/>
            <c:spPr>
              <a:solidFill>
                <a:srgbClr val="800080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B-9C25-4073-8628-8AE0EEE3525D}"/>
              </c:ext>
            </c:extLst>
          </c:dPt>
          <c:dPt>
            <c:idx val="6"/>
            <c:bubble3D val="0"/>
            <c:spPr>
              <a:solidFill>
                <a:srgbClr val="6699FF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D-9C25-4073-8628-8AE0EEE3525D}"/>
              </c:ext>
            </c:extLst>
          </c:dPt>
          <c:dPt>
            <c:idx val="7"/>
            <c:bubble3D val="0"/>
            <c:spPr>
              <a:solidFill>
                <a:srgbClr val="996633"/>
              </a:solidFill>
              <a:ln w="1270">
                <a:noFill/>
                <a:miter lim="800000"/>
              </a:ln>
              <a:effectLst/>
            </c:spPr>
            <c:extLst>
              <c:ext xmlns:c16="http://schemas.microsoft.com/office/drawing/2014/chart" uri="{C3380CC4-5D6E-409C-BE32-E72D297353CC}">
                <c16:uniqueId val="{0000000F-9C25-4073-8628-8AE0EEE3525D}"/>
              </c:ext>
            </c:extLst>
          </c:dPt>
          <c:dLbls>
            <c:dLbl>
              <c:idx val="3"/>
              <c:layout>
                <c:manualLayout>
                  <c:x val="1.3525698827772768E-2"/>
                  <c:y val="4.9468216670788901E-3"/>
                </c:manualLayout>
              </c:layout>
              <c:dLblPos val="bestFi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9C25-4073-8628-8AE0EEE3525D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tx1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outEnd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Лист1!$A$2:$A$6</c:f>
              <c:strCache>
                <c:ptCount val="5"/>
                <c:pt idx="0">
                  <c:v>Российская Федерация</c:v>
                </c:pt>
                <c:pt idx="1">
                  <c:v>Финляндия</c:v>
                </c:pt>
                <c:pt idx="2">
                  <c:v>Объединенные Арабские Эмираты</c:v>
                </c:pt>
                <c:pt idx="3">
                  <c:v>Польша</c:v>
                </c:pt>
                <c:pt idx="4">
                  <c:v>Другие страны</c:v>
                </c:pt>
              </c:strCache>
            </c:strRef>
          </c:cat>
          <c:val>
            <c:numRef>
              <c:f>Лист1!$B$2:$B$6</c:f>
              <c:numCache>
                <c:formatCode>0.0</c:formatCode>
                <c:ptCount val="5"/>
                <c:pt idx="0">
                  <c:v>75.8</c:v>
                </c:pt>
                <c:pt idx="1">
                  <c:v>4.3</c:v>
                </c:pt>
                <c:pt idx="2">
                  <c:v>5.3</c:v>
                </c:pt>
                <c:pt idx="3">
                  <c:v>5.8</c:v>
                </c:pt>
                <c:pt idx="4">
                  <c:v>8.8000000000000007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10-9C25-4073-8628-8AE0EEE3525D}"/>
            </c:ext>
          </c:extLst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0"/>
        </c:dLbls>
        <c:firstSliceAng val="0"/>
      </c:pieChart>
      <c:spPr>
        <a:noFill/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2307466469757106"/>
          <c:y val="0.75794027179267343"/>
          <c:w val="0.72777312326491206"/>
          <c:h val="0.24205963385011656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0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3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4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16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3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4.xml><?xml version="1.0" encoding="utf-8"?>
<cs:chartStyle xmlns:cs="http://schemas.microsoft.com/office/drawing/2012/chartStyle" xmlns:a="http://schemas.openxmlformats.org/drawingml/2006/main" id="25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ln w="19050">
        <a:solidFill>
          <a:schemeClr val="lt1"/>
        </a:solidFill>
      </a:ln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ln w="25400">
        <a:solidFill>
          <a:schemeClr val="lt1"/>
        </a:solidFill>
      </a:ln>
    </cs:spPr>
  </cs:dataPoint3D>
  <cs:dataPointLine>
    <cs:lnRef idx="0">
      <cs:styleClr val="auto"/>
    </cs:lnRef>
    <cs:fillRef idx="0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22111-542F-4390-A040-E43CF2140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8</Pages>
  <Words>1633</Words>
  <Characters>9310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Лазарчик Алла Александровна</dc:creator>
  <cp:keywords/>
  <dc:description/>
  <cp:lastModifiedBy>Куклинова Оксана Михайловна</cp:lastModifiedBy>
  <cp:revision>5</cp:revision>
  <cp:lastPrinted>2025-05-21T09:32:00Z</cp:lastPrinted>
  <dcterms:created xsi:type="dcterms:W3CDTF">2025-05-23T12:14:00Z</dcterms:created>
  <dcterms:modified xsi:type="dcterms:W3CDTF">2025-05-26T11:38:00Z</dcterms:modified>
</cp:coreProperties>
</file>