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drawings/drawing1.xml" ContentType="application/vnd.openxmlformats-officedocument.drawingml.chartshapes+xml"/>
  <Override PartName="/word/charts/chart2.xml" ContentType="application/vnd.openxmlformats-officedocument.drawingml.chart+xml"/>
  <Override PartName="/word/drawings/drawing2.xml" ContentType="application/vnd.openxmlformats-officedocument.drawingml.chartshapes+xml"/>
  <Override PartName="/word/charts/chart3.xml" ContentType="application/vnd.openxmlformats-officedocument.drawingml.chart+xml"/>
  <Override PartName="/word/theme/themeOverride1.xml" ContentType="application/vnd.openxmlformats-officedocument.themeOverride+xml"/>
  <Override PartName="/word/charts/chart4.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D899BE" w14:textId="550ED84A" w:rsidR="0076688A" w:rsidRPr="003F43C1" w:rsidRDefault="002D4696" w:rsidP="00FD05A3">
      <w:pPr>
        <w:spacing w:before="120" w:after="120" w:line="320" w:lineRule="exact"/>
        <w:jc w:val="center"/>
        <w:rPr>
          <w:rFonts w:ascii="Arial" w:hAnsi="Arial"/>
          <w:b/>
          <w:sz w:val="28"/>
          <w:szCs w:val="28"/>
          <w:vertAlign w:val="superscript"/>
        </w:rPr>
      </w:pPr>
      <w:bookmarkStart w:id="0" w:name="_GoBack"/>
      <w:bookmarkEnd w:id="0"/>
      <w:r>
        <w:rPr>
          <w:rFonts w:ascii="Arial" w:hAnsi="Arial"/>
          <w:b/>
          <w:sz w:val="28"/>
          <w:szCs w:val="28"/>
        </w:rPr>
        <w:t>7</w:t>
      </w:r>
      <w:r w:rsidR="0076688A" w:rsidRPr="00D91FAD">
        <w:rPr>
          <w:rFonts w:ascii="Arial" w:hAnsi="Arial"/>
          <w:b/>
          <w:sz w:val="28"/>
          <w:szCs w:val="28"/>
        </w:rPr>
        <w:t xml:space="preserve">. </w:t>
      </w:r>
      <w:r w:rsidR="00B94347" w:rsidRPr="00D91FAD">
        <w:rPr>
          <w:rFonts w:ascii="Arial" w:hAnsi="Arial"/>
          <w:b/>
          <w:sz w:val="28"/>
          <w:szCs w:val="28"/>
        </w:rPr>
        <w:t>ВНУТРЕННЯЯ ТОРГОВЛЯ И ОБЩЕСТВЕННОЕ ПИТАНИЕ</w:t>
      </w:r>
    </w:p>
    <w:p w14:paraId="788ED5A7" w14:textId="054232FE" w:rsidR="00B5283F" w:rsidRDefault="002D4696" w:rsidP="00B5283F">
      <w:pPr>
        <w:pStyle w:val="a8"/>
        <w:spacing w:before="240" w:line="280" w:lineRule="exact"/>
        <w:ind w:firstLine="0"/>
        <w:jc w:val="center"/>
        <w:rPr>
          <w:rFonts w:ascii="Arial" w:hAnsi="Arial" w:cs="Arial"/>
          <w:b/>
          <w:szCs w:val="26"/>
        </w:rPr>
      </w:pPr>
      <w:r>
        <w:rPr>
          <w:rFonts w:ascii="Arial" w:hAnsi="Arial" w:cs="Arial"/>
          <w:b/>
          <w:szCs w:val="26"/>
        </w:rPr>
        <w:t>7</w:t>
      </w:r>
      <w:r w:rsidR="00D80849">
        <w:rPr>
          <w:rFonts w:ascii="Arial" w:hAnsi="Arial" w:cs="Arial"/>
          <w:b/>
          <w:szCs w:val="26"/>
        </w:rPr>
        <w:t>.1. Оптовая торговля</w:t>
      </w:r>
    </w:p>
    <w:p w14:paraId="1AA75A63" w14:textId="7120D2BC" w:rsidR="00B5283F" w:rsidRPr="005D4E3F" w:rsidRDefault="00B5283F" w:rsidP="0048130A">
      <w:pPr>
        <w:pStyle w:val="a8"/>
        <w:spacing w:line="340" w:lineRule="exact"/>
        <w:rPr>
          <w:bCs/>
          <w:szCs w:val="26"/>
        </w:rPr>
      </w:pPr>
      <w:r w:rsidRPr="005D4E3F">
        <w:rPr>
          <w:b/>
          <w:bCs/>
          <w:spacing w:val="-6"/>
          <w:szCs w:val="26"/>
        </w:rPr>
        <w:t xml:space="preserve">Оптовый товарооборот </w:t>
      </w:r>
      <w:r w:rsidR="006228C7" w:rsidRPr="005D4E3F">
        <w:rPr>
          <w:bCs/>
          <w:spacing w:val="-6"/>
          <w:szCs w:val="26"/>
        </w:rPr>
        <w:t>в</w:t>
      </w:r>
      <w:r w:rsidR="00EF472F" w:rsidRPr="005D4E3F">
        <w:rPr>
          <w:spacing w:val="-6"/>
        </w:rPr>
        <w:t xml:space="preserve"> </w:t>
      </w:r>
      <w:r w:rsidR="003D6043">
        <w:rPr>
          <w:spacing w:val="-6"/>
        </w:rPr>
        <w:t>январе-апреле</w:t>
      </w:r>
      <w:r w:rsidR="00751407">
        <w:rPr>
          <w:spacing w:val="-6"/>
        </w:rPr>
        <w:t xml:space="preserve"> </w:t>
      </w:r>
      <w:r w:rsidR="001A167A">
        <w:rPr>
          <w:spacing w:val="-6"/>
        </w:rPr>
        <w:t>2025</w:t>
      </w:r>
      <w:r w:rsidR="00165D30" w:rsidRPr="005D4E3F">
        <w:rPr>
          <w:spacing w:val="-6"/>
        </w:rPr>
        <w:t> </w:t>
      </w:r>
      <w:r w:rsidR="001A167A">
        <w:rPr>
          <w:spacing w:val="-6"/>
        </w:rPr>
        <w:t>г.</w:t>
      </w:r>
      <w:r w:rsidR="00165D30" w:rsidRPr="005D4E3F">
        <w:rPr>
          <w:spacing w:val="-6"/>
        </w:rPr>
        <w:t xml:space="preserve"> </w:t>
      </w:r>
      <w:r w:rsidRPr="005D4E3F">
        <w:rPr>
          <w:bCs/>
          <w:spacing w:val="-6"/>
          <w:szCs w:val="26"/>
        </w:rPr>
        <w:t xml:space="preserve">составил </w:t>
      </w:r>
      <w:r w:rsidR="003D6043">
        <w:rPr>
          <w:bCs/>
          <w:spacing w:val="-6"/>
          <w:szCs w:val="26"/>
        </w:rPr>
        <w:t>1 784,1</w:t>
      </w:r>
      <w:r w:rsidR="0006238C" w:rsidRPr="005D4E3F">
        <w:rPr>
          <w:bCs/>
          <w:spacing w:val="-6"/>
          <w:szCs w:val="26"/>
        </w:rPr>
        <w:t xml:space="preserve"> </w:t>
      </w:r>
      <w:r w:rsidRPr="005D4E3F">
        <w:rPr>
          <w:bCs/>
          <w:spacing w:val="-6"/>
          <w:szCs w:val="26"/>
        </w:rPr>
        <w:t>млн. рублей</w:t>
      </w:r>
      <w:r w:rsidRPr="004A762C">
        <w:rPr>
          <w:bCs/>
          <w:spacing w:val="-4"/>
          <w:szCs w:val="26"/>
        </w:rPr>
        <w:t>,</w:t>
      </w:r>
      <w:r w:rsidRPr="00B076F6">
        <w:rPr>
          <w:bCs/>
          <w:szCs w:val="26"/>
        </w:rPr>
        <w:t xml:space="preserve"> </w:t>
      </w:r>
      <w:r w:rsidR="004C58FF">
        <w:rPr>
          <w:bCs/>
          <w:szCs w:val="26"/>
        </w:rPr>
        <w:br/>
      </w:r>
      <w:r w:rsidRPr="005D4E3F">
        <w:rPr>
          <w:bCs/>
          <w:szCs w:val="26"/>
        </w:rPr>
        <w:t xml:space="preserve">или в сопоставимых ценах </w:t>
      </w:r>
      <w:r w:rsidR="00BD6728" w:rsidRPr="009865D4">
        <w:rPr>
          <w:bCs/>
          <w:szCs w:val="26"/>
        </w:rPr>
        <w:t>1</w:t>
      </w:r>
      <w:r w:rsidR="003D6043">
        <w:rPr>
          <w:bCs/>
          <w:szCs w:val="26"/>
        </w:rPr>
        <w:t>00,4</w:t>
      </w:r>
      <w:r w:rsidR="003E7337" w:rsidRPr="005D4E3F">
        <w:rPr>
          <w:bCs/>
          <w:szCs w:val="26"/>
        </w:rPr>
        <w:t>%</w:t>
      </w:r>
      <w:r w:rsidR="006228C7" w:rsidRPr="005D4E3F">
        <w:rPr>
          <w:bCs/>
          <w:szCs w:val="26"/>
        </w:rPr>
        <w:t xml:space="preserve"> к уровню</w:t>
      </w:r>
      <w:r w:rsidR="00F332BD" w:rsidRPr="005D4E3F">
        <w:t xml:space="preserve"> </w:t>
      </w:r>
      <w:r w:rsidR="003D6043">
        <w:t>января-апреля</w:t>
      </w:r>
      <w:r w:rsidR="00751407">
        <w:t xml:space="preserve"> </w:t>
      </w:r>
      <w:r w:rsidR="009D6972" w:rsidRPr="005D4E3F">
        <w:rPr>
          <w:bCs/>
          <w:szCs w:val="26"/>
        </w:rPr>
        <w:t>202</w:t>
      </w:r>
      <w:r w:rsidR="001A167A">
        <w:rPr>
          <w:bCs/>
          <w:szCs w:val="26"/>
        </w:rPr>
        <w:t>4</w:t>
      </w:r>
      <w:r w:rsidR="003E7337" w:rsidRPr="005D4E3F">
        <w:rPr>
          <w:bCs/>
          <w:szCs w:val="26"/>
        </w:rPr>
        <w:t xml:space="preserve"> г.</w:t>
      </w:r>
      <w:r w:rsidRPr="005D4E3F">
        <w:rPr>
          <w:bCs/>
          <w:szCs w:val="26"/>
        </w:rPr>
        <w:t xml:space="preserve"> </w:t>
      </w:r>
    </w:p>
    <w:p w14:paraId="27A1D435" w14:textId="3123F77C" w:rsidR="00C843AB" w:rsidRPr="00122768" w:rsidRDefault="00C843AB" w:rsidP="0048130A">
      <w:pPr>
        <w:pStyle w:val="a8"/>
        <w:spacing w:line="340" w:lineRule="exact"/>
        <w:rPr>
          <w:bCs/>
          <w:szCs w:val="26"/>
        </w:rPr>
      </w:pPr>
      <w:r w:rsidRPr="00B4062C">
        <w:rPr>
          <w:bCs/>
          <w:szCs w:val="26"/>
        </w:rPr>
        <w:t xml:space="preserve">Вклад организаций с основным видом экономической деятельности </w:t>
      </w:r>
      <w:r w:rsidR="00A846F7" w:rsidRPr="00B4062C">
        <w:rPr>
          <w:bCs/>
          <w:szCs w:val="26"/>
        </w:rPr>
        <w:t xml:space="preserve">«Оптовая торговля» составил </w:t>
      </w:r>
      <w:r w:rsidR="003D6043">
        <w:rPr>
          <w:bCs/>
          <w:szCs w:val="26"/>
        </w:rPr>
        <w:t>54,6</w:t>
      </w:r>
      <w:r w:rsidRPr="00B4062C">
        <w:rPr>
          <w:bCs/>
          <w:szCs w:val="26"/>
        </w:rPr>
        <w:t>% в общем объеме оп</w:t>
      </w:r>
      <w:r w:rsidR="003F4A6C" w:rsidRPr="00B4062C">
        <w:rPr>
          <w:bCs/>
          <w:szCs w:val="26"/>
        </w:rPr>
        <w:t>тового товарооборота области (в</w:t>
      </w:r>
      <w:r w:rsidR="00B92DF6" w:rsidRPr="00B4062C">
        <w:rPr>
          <w:spacing w:val="-4"/>
        </w:rPr>
        <w:t xml:space="preserve"> </w:t>
      </w:r>
      <w:r w:rsidR="003D6043">
        <w:rPr>
          <w:spacing w:val="-4"/>
        </w:rPr>
        <w:t>январе-апреле</w:t>
      </w:r>
      <w:r w:rsidR="00751407">
        <w:rPr>
          <w:spacing w:val="-4"/>
        </w:rPr>
        <w:t xml:space="preserve"> </w:t>
      </w:r>
      <w:r w:rsidR="001973ED" w:rsidRPr="00B4062C">
        <w:rPr>
          <w:bCs/>
          <w:szCs w:val="26"/>
        </w:rPr>
        <w:t>2024 г.</w:t>
      </w:r>
      <w:r w:rsidR="00A846F7" w:rsidRPr="00B4062C">
        <w:rPr>
          <w:bCs/>
          <w:szCs w:val="26"/>
        </w:rPr>
        <w:t xml:space="preserve"> – </w:t>
      </w:r>
      <w:r w:rsidR="003D6043">
        <w:rPr>
          <w:bCs/>
          <w:szCs w:val="26"/>
        </w:rPr>
        <w:t>58,4</w:t>
      </w:r>
      <w:r w:rsidRPr="00B4062C">
        <w:rPr>
          <w:bCs/>
          <w:szCs w:val="26"/>
        </w:rPr>
        <w:t>%).</w:t>
      </w:r>
      <w:r w:rsidRPr="00122768">
        <w:rPr>
          <w:rFonts w:ascii="Arial" w:hAnsi="Arial" w:cs="Arial"/>
          <w:i/>
          <w:noProof/>
          <w:szCs w:val="26"/>
        </w:rPr>
        <w:t xml:space="preserve"> </w:t>
      </w:r>
    </w:p>
    <w:p w14:paraId="21433F0A" w14:textId="4B89E273" w:rsidR="009F580F" w:rsidRPr="00607EC0" w:rsidRDefault="009F580F" w:rsidP="0048130A">
      <w:pPr>
        <w:pStyle w:val="a3"/>
        <w:tabs>
          <w:tab w:val="left" w:pos="708"/>
        </w:tabs>
        <w:spacing w:before="160" w:line="320" w:lineRule="exact"/>
        <w:jc w:val="center"/>
        <w:outlineLvl w:val="0"/>
        <w:rPr>
          <w:rFonts w:ascii="Arial" w:hAnsi="Arial" w:cs="Arial"/>
          <w:b/>
          <w:sz w:val="22"/>
          <w:szCs w:val="26"/>
        </w:rPr>
      </w:pPr>
      <w:r w:rsidRPr="00607EC0">
        <w:rPr>
          <w:rFonts w:ascii="Arial" w:hAnsi="Arial" w:cs="Arial"/>
          <w:b/>
          <w:sz w:val="22"/>
          <w:szCs w:val="26"/>
        </w:rPr>
        <w:t>Оптовый товарооборот</w:t>
      </w:r>
    </w:p>
    <w:p w14:paraId="2BD62984" w14:textId="03C141FA" w:rsidR="009F580F" w:rsidRPr="00607EC0" w:rsidRDefault="001F1650" w:rsidP="00FD05A3">
      <w:pPr>
        <w:pStyle w:val="a8"/>
        <w:spacing w:after="120" w:line="240" w:lineRule="exact"/>
        <w:ind w:firstLine="0"/>
        <w:jc w:val="center"/>
        <w:rPr>
          <w:rFonts w:ascii="Arial" w:hAnsi="Arial" w:cs="Arial"/>
          <w:i/>
          <w:sz w:val="20"/>
        </w:rPr>
      </w:pPr>
      <w:r w:rsidRPr="00607EC0">
        <w:rPr>
          <w:noProof/>
        </w:rPr>
        <w:drawing>
          <wp:anchor distT="0" distB="0" distL="114300" distR="114300" simplePos="0" relativeHeight="251674624" behindDoc="0" locked="0" layoutInCell="1" allowOverlap="1" wp14:anchorId="67BDC708" wp14:editId="49E9B104">
            <wp:simplePos x="0" y="0"/>
            <wp:positionH relativeFrom="margin">
              <wp:posOffset>-154280</wp:posOffset>
            </wp:positionH>
            <wp:positionV relativeFrom="paragraph">
              <wp:posOffset>242570</wp:posOffset>
            </wp:positionV>
            <wp:extent cx="6130138" cy="1609090"/>
            <wp:effectExtent l="0" t="0" r="0" b="0"/>
            <wp:wrapNone/>
            <wp:docPr id="14" name="Диаграмма 1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9F580F" w:rsidRPr="00607EC0">
        <w:rPr>
          <w:rFonts w:ascii="Arial" w:hAnsi="Arial" w:cs="Arial"/>
          <w:i/>
          <w:sz w:val="20"/>
        </w:rPr>
        <w:t>(в % к соответствующему периоду предыдущего года; в сопоставимых ценах)</w:t>
      </w:r>
    </w:p>
    <w:p w14:paraId="52038059" w14:textId="005391DA" w:rsidR="009F580F" w:rsidRPr="00607EC0" w:rsidRDefault="009F580F" w:rsidP="009F580F">
      <w:pPr>
        <w:pStyle w:val="a8"/>
        <w:spacing w:before="0" w:line="240" w:lineRule="exact"/>
        <w:ind w:firstLine="0"/>
        <w:jc w:val="center"/>
        <w:rPr>
          <w:rFonts w:ascii="Arial" w:hAnsi="Arial" w:cs="Arial"/>
          <w:b/>
        </w:rPr>
      </w:pPr>
    </w:p>
    <w:p w14:paraId="6B5FB68A" w14:textId="77777777" w:rsidR="009F580F" w:rsidRPr="00607EC0" w:rsidRDefault="009F580F" w:rsidP="009F580F">
      <w:pPr>
        <w:pStyle w:val="a8"/>
        <w:spacing w:line="240" w:lineRule="exact"/>
        <w:ind w:firstLine="0"/>
        <w:jc w:val="center"/>
        <w:rPr>
          <w:rFonts w:ascii="Arial" w:hAnsi="Arial" w:cs="Arial"/>
          <w:b/>
        </w:rPr>
      </w:pPr>
    </w:p>
    <w:p w14:paraId="51EAAEAA" w14:textId="77777777" w:rsidR="009F580F" w:rsidRPr="00607EC0" w:rsidRDefault="009F580F" w:rsidP="009F580F">
      <w:pPr>
        <w:pStyle w:val="a8"/>
        <w:spacing w:line="320" w:lineRule="exact"/>
        <w:ind w:firstLine="0"/>
        <w:jc w:val="center"/>
        <w:rPr>
          <w:rFonts w:ascii="Arial" w:hAnsi="Arial" w:cs="Arial"/>
          <w:b/>
        </w:rPr>
      </w:pPr>
    </w:p>
    <w:p w14:paraId="333B8434" w14:textId="77777777" w:rsidR="009F580F" w:rsidRPr="00607EC0" w:rsidRDefault="009F580F" w:rsidP="009F580F">
      <w:pPr>
        <w:pStyle w:val="a8"/>
        <w:spacing w:line="320" w:lineRule="exact"/>
        <w:ind w:firstLine="0"/>
        <w:jc w:val="center"/>
        <w:rPr>
          <w:rFonts w:ascii="Arial" w:hAnsi="Arial" w:cs="Arial"/>
          <w:b/>
        </w:rPr>
      </w:pPr>
    </w:p>
    <w:p w14:paraId="0D4B8D92" w14:textId="77777777" w:rsidR="009F580F" w:rsidRPr="00607EC0" w:rsidRDefault="009F580F" w:rsidP="009F580F">
      <w:pPr>
        <w:pStyle w:val="a8"/>
        <w:spacing w:line="320" w:lineRule="exact"/>
        <w:ind w:firstLine="0"/>
        <w:jc w:val="center"/>
        <w:rPr>
          <w:rFonts w:ascii="Arial" w:hAnsi="Arial" w:cs="Arial"/>
          <w:b/>
        </w:rPr>
      </w:pPr>
    </w:p>
    <w:p w14:paraId="2682C2E0" w14:textId="77777777" w:rsidR="009F580F" w:rsidRPr="00607EC0" w:rsidRDefault="009F580F" w:rsidP="009F580F"/>
    <w:p w14:paraId="017AE4FE" w14:textId="35475BF2" w:rsidR="009F580F" w:rsidRDefault="009F580F" w:rsidP="009F580F"/>
    <w:p w14:paraId="1F5E0684" w14:textId="0ACD1598" w:rsidR="00095E33" w:rsidRPr="00607EC0" w:rsidRDefault="0048130A" w:rsidP="009F580F">
      <w:r w:rsidRPr="00607EC0">
        <w:rPr>
          <w:noProof/>
        </w:rPr>
        <mc:AlternateContent>
          <mc:Choice Requires="wps">
            <w:drawing>
              <wp:anchor distT="0" distB="0" distL="114300" distR="114300" simplePos="0" relativeHeight="251673600" behindDoc="0" locked="0" layoutInCell="1" allowOverlap="1" wp14:anchorId="1205BD60" wp14:editId="01719090">
                <wp:simplePos x="0" y="0"/>
                <wp:positionH relativeFrom="margin">
                  <wp:posOffset>5243991</wp:posOffset>
                </wp:positionH>
                <wp:positionV relativeFrom="paragraph">
                  <wp:posOffset>80645</wp:posOffset>
                </wp:positionV>
                <wp:extent cx="590550" cy="257175"/>
                <wp:effectExtent l="0" t="0" r="0" b="9525"/>
                <wp:wrapNone/>
                <wp:docPr id="13" name="Надпись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571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FC2CBBB" w14:textId="05CC1535" w:rsidR="002D4696" w:rsidRPr="00856584" w:rsidRDefault="002D4696"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rPr>
                              <w:t>5</w:t>
                            </w:r>
                            <w:r w:rsidRPr="00856584">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05BD60" id="_x0000_t202" coordsize="21600,21600" o:spt="202" path="m,l,21600r21600,l21600,xe">
                <v:stroke joinstyle="miter"/>
                <v:path gradientshapeok="t" o:connecttype="rect"/>
              </v:shapetype>
              <v:shape id="Надпись 13" o:spid="_x0000_s1026" type="#_x0000_t202" style="position:absolute;margin-left:412.9pt;margin-top:6.35pt;width:46.5pt;height:20.25pt;z-index:2516736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JdW8mQIAABYFAAAOAAAAZHJzL2Uyb0RvYy54bWysVMuO0zAU3SPxD5b3bR4kbRNNOpoHRUjD&#10;Qxr4ANdxGgvHDrbbZEAs2PML/AMLFuz4hc4fce20nQ4PCSGycHx9r899neuT074RaMO04UoWOBqH&#10;GDFJVcnlqsCvXy1GM4yMJbIkQklW4Btm8On84YOTrs1ZrGolSqYRgEiTd22Ba2vbPAgMrVlDzFi1&#10;TIKyUrohFkS9CkpNOkBvRBCH4STolC5brSgzBk4vByWee/yqYtS+qCrDLBIFhtisX7Vfl24N5ick&#10;X2nS1pzuwiD/EEVDuASnB6hLYglaa/4LVMOpVkZVdkxVE6iq4pT5HCCbKPwpm+uatMznAsUx7aFM&#10;5v/B0ueblxrxEnr3CCNJGujR9vP2y/br9vv22+3H208IFFClrjU5GF+3YG77c9XDDZ+xaa8UfWOQ&#10;VBc1kSt2prXqakZKiDJyN4OjqwOOcSDL7pkqwRtZW+WB+ko3roRQFATo0K2bQ4dYbxGFwzQL0xQ0&#10;FFRxOo2mqfdA8v3lVhv7hKkGuU2BNRDAg5PNlbEuGJLvTZwvowQvF1wIL+jV8kJotCFAloX/duj3&#10;zIR0xlK5awPicAIxgg+nc9H65r/PojgJz+NstJjMpqNkkaSjbBrORmGUnWeTMMmSy8UHF2CU5DUv&#10;SyavuGR7IkbJ3zV6NxIDhTwVUVfgLI3ToUN/TDL03++SbLiFuRS8KfDsYERy19fHsoS0SW4JF8M+&#10;uB++rzLUYP/3VfEscI0fKGD7ZQ8ojhpLVd4AH7SCfkFr4TGBTa30O4w6GMwCm7drohlG4qkETmVR&#10;krhJ9kKSTmMQ9LFmeawhkgJUgS1Gw/bCDtO/bjVf1eBpYLFUZ8DDinuO3EW1Yy8Mn09m91C46T6W&#10;vdXdczb/AQAA//8DAFBLAwQUAAYACAAAACEAlTpv5N4AAAAJAQAADwAAAGRycy9kb3ducmV2Lnht&#10;bEyPwU7DMBBE70j8g7WVuCDqNJAmDXEqQAJxbekHOPE2iRqvo9ht0r9nOdHj7Ixm3hbb2fbigqPv&#10;HClYLSMQSLUzHTUKDj+fTxkIHzQZ3TtCBVf0sC3v7wqdGzfRDi/70AguIZ9rBW0IQy6lr1u02i/d&#10;gMTe0Y1WB5ZjI82oJy63vYyjaC2t7ogXWj3gR4v1aX+2Co7f02OymaqvcEh3L+t33aWVuyr1sJjf&#10;XkEEnMN/GP7wGR1KZqrcmYwXvYIsThg9sBGnIDiwWWV8qBQkzzHIspC3H5S/AAAA//8DAFBLAQIt&#10;ABQABgAIAAAAIQC2gziS/gAAAOEBAAATAAAAAAAAAAAAAAAAAAAAAABbQ29udGVudF9UeXBlc10u&#10;eG1sUEsBAi0AFAAGAAgAAAAhADj9If/WAAAAlAEAAAsAAAAAAAAAAAAAAAAALwEAAF9yZWxzLy5y&#10;ZWxzUEsBAi0AFAAGAAgAAAAhAIAl1byZAgAAFgUAAA4AAAAAAAAAAAAAAAAALgIAAGRycy9lMm9E&#10;b2MueG1sUEsBAi0AFAAGAAgAAAAhAJU6b+TeAAAACQEAAA8AAAAAAAAAAAAAAAAA8wQAAGRycy9k&#10;b3ducmV2LnhtbFBLBQYAAAAABAAEAPMAAAD+BQAAAAA=&#10;" stroked="f">
                <v:textbox>
                  <w:txbxContent>
                    <w:p w14:paraId="2FC2CBBB" w14:textId="05CC1535" w:rsidR="002D4696" w:rsidRPr="00856584" w:rsidRDefault="002D4696" w:rsidP="009F580F">
                      <w:pPr>
                        <w:jc w:val="right"/>
                        <w:rPr>
                          <w:color w:val="FF6600"/>
                        </w:rPr>
                      </w:pPr>
                      <w:r w:rsidRPr="00CE1850">
                        <w:rPr>
                          <w:rFonts w:ascii="Arial" w:hAnsi="Arial" w:cs="Arial"/>
                          <w:b/>
                          <w:bCs/>
                          <w:color w:val="FF6600"/>
                          <w:sz w:val="18"/>
                          <w:szCs w:val="18"/>
                        </w:rPr>
                        <w:t>202</w:t>
                      </w:r>
                      <w:r>
                        <w:rPr>
                          <w:rFonts w:ascii="Arial" w:hAnsi="Arial" w:cs="Arial"/>
                          <w:b/>
                          <w:bCs/>
                          <w:color w:val="FF6600"/>
                          <w:sz w:val="18"/>
                          <w:szCs w:val="18"/>
                        </w:rPr>
                        <w:t>5</w:t>
                      </w:r>
                      <w:r w:rsidRPr="00856584">
                        <w:rPr>
                          <w:rFonts w:ascii="Arial" w:hAnsi="Arial" w:cs="Arial"/>
                          <w:b/>
                          <w:bCs/>
                          <w:color w:val="FF6600"/>
                          <w:sz w:val="18"/>
                          <w:szCs w:val="18"/>
                        </w:rPr>
                        <w:t xml:space="preserve"> г.</w:t>
                      </w:r>
                    </w:p>
                  </w:txbxContent>
                </v:textbox>
                <w10:wrap anchorx="margin"/>
              </v:shape>
            </w:pict>
          </mc:Fallback>
        </mc:AlternateContent>
      </w:r>
      <w:r w:rsidRPr="00607EC0">
        <w:rPr>
          <w:noProof/>
        </w:rPr>
        <mc:AlternateContent>
          <mc:Choice Requires="wps">
            <w:drawing>
              <wp:anchor distT="0" distB="0" distL="114300" distR="114300" simplePos="0" relativeHeight="251672576" behindDoc="0" locked="0" layoutInCell="1" allowOverlap="1" wp14:anchorId="60762366" wp14:editId="4E8168B9">
                <wp:simplePos x="0" y="0"/>
                <wp:positionH relativeFrom="column">
                  <wp:posOffset>1606779</wp:posOffset>
                </wp:positionH>
                <wp:positionV relativeFrom="paragraph">
                  <wp:posOffset>60325</wp:posOffset>
                </wp:positionV>
                <wp:extent cx="628650" cy="270510"/>
                <wp:effectExtent l="0" t="0" r="0" b="0"/>
                <wp:wrapNone/>
                <wp:docPr id="12" name="Надпись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8650" cy="270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7B1449" w14:textId="0B539586" w:rsidR="002D4696" w:rsidRPr="00856584" w:rsidRDefault="002D4696"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24</w:t>
                            </w:r>
                            <w:r w:rsidRPr="00856584">
                              <w:rPr>
                                <w:rFonts w:ascii="Arial" w:hAnsi="Arial" w:cs="Arial"/>
                                <w:b/>
                                <w:bCs/>
                                <w:color w:val="008000"/>
                                <w:sz w:val="18"/>
                                <w:szCs w:val="18"/>
                              </w:rPr>
                              <w:t xml:space="preserve"> г.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0762366" id="Надпись 12" o:spid="_x0000_s1027" type="#_x0000_t202" style="position:absolute;margin-left:126.5pt;margin-top:4.75pt;width:49.5pt;height:21.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SLs0QIAAMcFAAAOAAAAZHJzL2Uyb0RvYy54bWysVMuO0zAU3SPxD5b3mTxI2ySadDTTNAhp&#10;eEgDH+AmTmOR2MF2mw6IBXt+gX9gwYIdv9D5I66dvmZmgwAvLNv3+tzXuff8YtM2aE2lYoKn2D/z&#10;MKK8ECXjyxS/e5s7EUZKE16SRnCa4luq8MX06ZPzvktoIGrRlFQiAOEq6bsU11p3ieuqoqYtUWei&#10;oxyElZAt0XCVS7eUpAf0tnEDzxu7vZBlJ0VBlYLXbBDiqcWvKlro11WlqEZNisE3bXdp94XZ3ek5&#10;SZaSdDUrdm6Qv/CiJYyD0QNURjRBK8keQbWskEKJSp8VonVFVbGC2hggGt97EM1NTTpqY4HkqO6Q&#10;JvX/YItX6zcSsRJqF2DESQs12n7bft/+2P7a/rz7cvcVgQCy1HcqAeWbDtT15kps4IeNWHXXoniv&#10;EBezmvAlvZRS9DUlJXjpm5/uydcBRxmQRf9SlGCNrLSwQJtKtiaFkBQE6FCt20OF6EajAh7HQTQe&#10;gaQAUTDxRr6toEuS/edOKv2cihaZQ4olEMCCk/W10sYZkuxVjC0uctY0lgQNv/cAisMLmIavRmac&#10;sDX9FHvxPJpHoRMG47kTelnmXOaz0Bnn/mSUPctms8z/bOz6YVKzsqTcmNnzyw//rH47pg/MODBM&#10;iYaVBs64pORyMWskWhPgd26XTTlIjmrufTdsEiCWByH5QehdBbGTj6OJE+bhyIknXuR4fnwVj70w&#10;DrP8fkjXjNN/Dwn1KY5HwWjg0tHpB7F5dj2OjSQt0zBBGtamODookcQwcM5LW1pNWDOcT1Jh3D+m&#10;Asq9L7Tlq6HoQFa9WWyGBtm3wUKUt0BgKYBgwEWYfnCohfyIUQ+TJMXqw4pIilHzgkMTxH4YmtFj&#10;L+FoEsBFnkoWpxLCC4BKscZoOM70MK5WnWTLGiwNbcfFJTROxSypTYcNXu3aDaaFjW032cw4Or1b&#10;reP8nf4GAAD//wMAUEsDBBQABgAIAAAAIQA7L7qV3AAAAAgBAAAPAAAAZHJzL2Rvd25yZXYueG1s&#10;TI/NTsMwEITvSLyDtUjcqN2UIBqyqRCIK4jyI3Fz420SEa+j2G3C27Oc6HE0o5lvys3se3WkMXaB&#10;EZYLA4q4Dq7jBuH97enqFlRMlp3tAxPCD0XYVOdnpS1cmPiVjtvUKCnhWFiENqWh0DrWLXkbF2Eg&#10;Fm8fRm+TyLHRbrSTlPteZ8bcaG87loXWDvTQUv29PXiEj+f91+e1eWkefT5MYTaa/VojXl7M93eg&#10;Es3pPwx/+IIOlTDtwoFdVD1Clq/kS0JY56DEX+WZ6B1Cni1BV6U+PVD9AgAA//8DAFBLAQItABQA&#10;BgAIAAAAIQC2gziS/gAAAOEBAAATAAAAAAAAAAAAAAAAAAAAAABbQ29udGVudF9UeXBlc10ueG1s&#10;UEsBAi0AFAAGAAgAAAAhADj9If/WAAAAlAEAAAsAAAAAAAAAAAAAAAAALwEAAF9yZWxzLy5yZWxz&#10;UEsBAi0AFAAGAAgAAAAhAEEFIuzRAgAAxwUAAA4AAAAAAAAAAAAAAAAALgIAAGRycy9lMm9Eb2Mu&#10;eG1sUEsBAi0AFAAGAAgAAAAhADsvupXcAAAACAEAAA8AAAAAAAAAAAAAAAAAKwUAAGRycy9kb3du&#10;cmV2LnhtbFBLBQYAAAAABAAEAPMAAAA0BgAAAAA=&#10;" filled="f" stroked="f">
                <v:textbox>
                  <w:txbxContent>
                    <w:p w14:paraId="4D7B1449" w14:textId="0B539586" w:rsidR="002D4696" w:rsidRPr="00856584" w:rsidRDefault="002D4696" w:rsidP="009F580F">
                      <w:pPr>
                        <w:spacing w:before="40" w:after="40"/>
                        <w:ind w:right="57"/>
                        <w:jc w:val="right"/>
                        <w:rPr>
                          <w:color w:val="008000"/>
                        </w:rPr>
                      </w:pPr>
                      <w:r w:rsidRPr="00856584">
                        <w:rPr>
                          <w:rFonts w:ascii="Arial" w:hAnsi="Arial" w:cs="Arial"/>
                          <w:b/>
                          <w:bCs/>
                          <w:color w:val="008000"/>
                          <w:sz w:val="18"/>
                          <w:szCs w:val="18"/>
                        </w:rPr>
                        <w:t>20</w:t>
                      </w:r>
                      <w:r>
                        <w:rPr>
                          <w:rFonts w:ascii="Arial" w:hAnsi="Arial" w:cs="Arial"/>
                          <w:b/>
                          <w:bCs/>
                          <w:color w:val="008000"/>
                          <w:sz w:val="18"/>
                          <w:szCs w:val="18"/>
                          <w:lang w:val="en-US"/>
                        </w:rPr>
                        <w:t>24</w:t>
                      </w:r>
                      <w:r w:rsidRPr="00856584">
                        <w:rPr>
                          <w:rFonts w:ascii="Arial" w:hAnsi="Arial" w:cs="Arial"/>
                          <w:b/>
                          <w:bCs/>
                          <w:color w:val="008000"/>
                          <w:sz w:val="18"/>
                          <w:szCs w:val="18"/>
                        </w:rPr>
                        <w:t xml:space="preserve"> г. </w:t>
                      </w:r>
                    </w:p>
                  </w:txbxContent>
                </v:textbox>
              </v:shape>
            </w:pict>
          </mc:Fallback>
        </mc:AlternateContent>
      </w:r>
    </w:p>
    <w:p w14:paraId="62AFA10A" w14:textId="66C76726" w:rsidR="009F580F" w:rsidRDefault="009F580F" w:rsidP="009F580F">
      <w:pPr>
        <w:rPr>
          <w:rFonts w:ascii="Arial" w:hAnsi="Arial" w:cs="Arial"/>
          <w:b/>
          <w:sz w:val="26"/>
          <w:szCs w:val="26"/>
        </w:rPr>
      </w:pPr>
    </w:p>
    <w:p w14:paraId="06C1E264" w14:textId="7093448A" w:rsidR="009F580F" w:rsidRDefault="009F580F" w:rsidP="0048130A">
      <w:pPr>
        <w:pStyle w:val="a8"/>
        <w:spacing w:before="360" w:line="280" w:lineRule="exact"/>
        <w:ind w:firstLine="0"/>
        <w:jc w:val="center"/>
        <w:rPr>
          <w:rFonts w:ascii="Arial" w:hAnsi="Arial" w:cs="Arial"/>
          <w:b/>
          <w:szCs w:val="26"/>
        </w:rPr>
      </w:pPr>
      <w:r w:rsidRPr="00607EC0">
        <w:rPr>
          <w:rFonts w:ascii="Arial" w:hAnsi="Arial" w:cs="Arial"/>
          <w:b/>
          <w:szCs w:val="26"/>
        </w:rPr>
        <w:t>8.2. Розничная торговля</w:t>
      </w:r>
    </w:p>
    <w:p w14:paraId="5716C887" w14:textId="174598D2" w:rsidR="00B5283F" w:rsidRPr="005D4E3F" w:rsidRDefault="00B5283F" w:rsidP="0048130A">
      <w:pPr>
        <w:pStyle w:val="a8"/>
        <w:spacing w:line="340" w:lineRule="exact"/>
        <w:rPr>
          <w:szCs w:val="26"/>
        </w:rPr>
      </w:pPr>
      <w:r w:rsidRPr="00E40CB5">
        <w:rPr>
          <w:b/>
          <w:bCs/>
          <w:spacing w:val="-10"/>
          <w:szCs w:val="26"/>
        </w:rPr>
        <w:t xml:space="preserve">Розничный товарооборот </w:t>
      </w:r>
      <w:r w:rsidR="006228C7" w:rsidRPr="00E40CB5">
        <w:rPr>
          <w:spacing w:val="-10"/>
          <w:szCs w:val="26"/>
        </w:rPr>
        <w:t>в</w:t>
      </w:r>
      <w:r w:rsidR="00AC2F0F" w:rsidRPr="00E40CB5">
        <w:rPr>
          <w:spacing w:val="-10"/>
        </w:rPr>
        <w:t xml:space="preserve"> </w:t>
      </w:r>
      <w:r w:rsidR="00AF12F9">
        <w:rPr>
          <w:spacing w:val="-6"/>
        </w:rPr>
        <w:t xml:space="preserve">январе-апреле </w:t>
      </w:r>
      <w:r w:rsidR="001973ED" w:rsidRPr="00E40CB5">
        <w:rPr>
          <w:spacing w:val="-10"/>
          <w:szCs w:val="26"/>
        </w:rPr>
        <w:t>2025</w:t>
      </w:r>
      <w:r w:rsidR="00165D30" w:rsidRPr="00E40CB5">
        <w:rPr>
          <w:spacing w:val="-10"/>
          <w:szCs w:val="26"/>
        </w:rPr>
        <w:t> </w:t>
      </w:r>
      <w:r w:rsidR="001973ED" w:rsidRPr="00E40CB5">
        <w:rPr>
          <w:spacing w:val="-10"/>
          <w:szCs w:val="26"/>
        </w:rPr>
        <w:t>г.</w:t>
      </w:r>
      <w:r w:rsidRPr="00E40CB5">
        <w:rPr>
          <w:spacing w:val="-10"/>
          <w:szCs w:val="26"/>
        </w:rPr>
        <w:t xml:space="preserve"> составил </w:t>
      </w:r>
      <w:r w:rsidR="000A0112">
        <w:rPr>
          <w:spacing w:val="-10"/>
          <w:szCs w:val="26"/>
        </w:rPr>
        <w:t>2</w:t>
      </w:r>
      <w:r w:rsidR="00AF12F9">
        <w:rPr>
          <w:spacing w:val="-10"/>
          <w:szCs w:val="26"/>
        </w:rPr>
        <w:t> 843,4</w:t>
      </w:r>
      <w:r w:rsidR="00CE1850" w:rsidRPr="00E40CB5">
        <w:rPr>
          <w:spacing w:val="-10"/>
        </w:rPr>
        <w:t xml:space="preserve"> </w:t>
      </w:r>
      <w:r w:rsidRPr="00E40CB5">
        <w:rPr>
          <w:spacing w:val="-10"/>
          <w:szCs w:val="26"/>
        </w:rPr>
        <w:t xml:space="preserve">млн. рублей, </w:t>
      </w:r>
      <w:r w:rsidR="00CA49B9">
        <w:rPr>
          <w:spacing w:val="-10"/>
          <w:szCs w:val="26"/>
        </w:rPr>
        <w:br/>
      </w:r>
      <w:r w:rsidRPr="005D4E3F">
        <w:rPr>
          <w:szCs w:val="26"/>
        </w:rPr>
        <w:t xml:space="preserve">или в </w:t>
      </w:r>
      <w:r w:rsidR="005C7EFE" w:rsidRPr="005D4E3F">
        <w:rPr>
          <w:szCs w:val="26"/>
        </w:rPr>
        <w:t xml:space="preserve">сопоставимых ценах </w:t>
      </w:r>
      <w:r w:rsidR="00B5692E" w:rsidRPr="005D4E3F">
        <w:rPr>
          <w:szCs w:val="26"/>
        </w:rPr>
        <w:t>10</w:t>
      </w:r>
      <w:r w:rsidR="003F642E">
        <w:rPr>
          <w:szCs w:val="26"/>
        </w:rPr>
        <w:t>7</w:t>
      </w:r>
      <w:r w:rsidR="00BF5C7C" w:rsidRPr="005D4E3F">
        <w:rPr>
          <w:szCs w:val="26"/>
        </w:rPr>
        <w:t>%</w:t>
      </w:r>
      <w:r w:rsidR="00F040E6" w:rsidRPr="005D4E3F">
        <w:rPr>
          <w:szCs w:val="26"/>
        </w:rPr>
        <w:t xml:space="preserve"> к уровню</w:t>
      </w:r>
      <w:r w:rsidR="00AC2F0F" w:rsidRPr="005D4E3F">
        <w:t xml:space="preserve"> </w:t>
      </w:r>
      <w:r w:rsidR="003F642E">
        <w:t xml:space="preserve">января-апреля </w:t>
      </w:r>
      <w:r w:rsidR="009D39AE">
        <w:rPr>
          <w:szCs w:val="26"/>
        </w:rPr>
        <w:t>2024</w:t>
      </w:r>
      <w:r w:rsidR="003E7337" w:rsidRPr="005D4E3F">
        <w:rPr>
          <w:szCs w:val="26"/>
        </w:rPr>
        <w:t xml:space="preserve"> г.</w:t>
      </w:r>
    </w:p>
    <w:p w14:paraId="2017D7B5" w14:textId="7FC06240" w:rsidR="00B5283F" w:rsidRPr="00607EC0" w:rsidRDefault="00B5283F" w:rsidP="003F43C1">
      <w:pPr>
        <w:spacing w:before="240" w:after="120" w:line="320" w:lineRule="exact"/>
        <w:jc w:val="center"/>
        <w:rPr>
          <w:b/>
        </w:rPr>
      </w:pPr>
      <w:r w:rsidRPr="003D7A55">
        <w:rPr>
          <w:rFonts w:ascii="Arial" w:hAnsi="Arial" w:cs="Arial"/>
          <w:b/>
          <w:sz w:val="22"/>
          <w:szCs w:val="22"/>
        </w:rPr>
        <w:t>Розничный товарооборот и товарные запасы в организациях торговл</w:t>
      </w:r>
      <w:r w:rsidRPr="00607EC0">
        <w:rPr>
          <w:rFonts w:ascii="Arial" w:hAnsi="Arial" w:cs="Arial"/>
          <w:b/>
          <w:sz w:val="22"/>
          <w:szCs w:val="22"/>
        </w:rPr>
        <w:t>и</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1876"/>
        <w:gridCol w:w="1521"/>
        <w:gridCol w:w="1418"/>
        <w:gridCol w:w="1419"/>
        <w:gridCol w:w="1419"/>
        <w:gridCol w:w="1419"/>
      </w:tblGrid>
      <w:tr w:rsidR="00B5283F" w:rsidRPr="00607EC0" w14:paraId="04A95ABE" w14:textId="77777777" w:rsidTr="00E51406">
        <w:trPr>
          <w:trHeight w:val="537"/>
          <w:tblHeader/>
          <w:jc w:val="center"/>
        </w:trPr>
        <w:tc>
          <w:tcPr>
            <w:tcW w:w="1876"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4DBB0D79" w14:textId="77777777" w:rsidR="00B5283F" w:rsidRPr="001542C4" w:rsidRDefault="00B5283F" w:rsidP="00E51406">
            <w:pPr>
              <w:spacing w:before="60" w:after="60" w:line="220" w:lineRule="exact"/>
              <w:ind w:left="-57" w:right="-57"/>
              <w:jc w:val="center"/>
              <w:rPr>
                <w:b/>
                <w:sz w:val="22"/>
                <w:szCs w:val="22"/>
                <w:vertAlign w:val="superscript"/>
              </w:rPr>
            </w:pPr>
          </w:p>
        </w:tc>
        <w:tc>
          <w:tcPr>
            <w:tcW w:w="1521"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C00C92E" w14:textId="77777777" w:rsidR="00B5283F" w:rsidRPr="001542C4" w:rsidRDefault="00B5283F" w:rsidP="00E51406">
            <w:pPr>
              <w:spacing w:before="60" w:after="60" w:line="220" w:lineRule="exact"/>
              <w:ind w:left="-57" w:right="-57"/>
              <w:jc w:val="center"/>
              <w:rPr>
                <w:sz w:val="22"/>
                <w:szCs w:val="22"/>
              </w:rPr>
            </w:pPr>
            <w:r w:rsidRPr="001542C4">
              <w:rPr>
                <w:sz w:val="22"/>
                <w:szCs w:val="22"/>
              </w:rPr>
              <w:t>Розничный товарооборот,</w:t>
            </w:r>
            <w:r w:rsidRPr="001542C4">
              <w:rPr>
                <w:sz w:val="22"/>
                <w:szCs w:val="22"/>
              </w:rPr>
              <w:br/>
              <w:t>млн. руб.</w:t>
            </w:r>
            <w:r w:rsidRPr="001542C4">
              <w:rPr>
                <w:sz w:val="22"/>
                <w:szCs w:val="22"/>
              </w:rPr>
              <w:br/>
              <w:t>(в текущих ценах)</w:t>
            </w:r>
          </w:p>
        </w:tc>
        <w:tc>
          <w:tcPr>
            <w:tcW w:w="2837"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532A49A" w14:textId="77777777" w:rsidR="00B5283F" w:rsidRPr="001542C4" w:rsidRDefault="00B5283F" w:rsidP="00E51406">
            <w:pPr>
              <w:spacing w:before="60" w:after="60" w:line="220" w:lineRule="exact"/>
              <w:ind w:left="-57" w:right="-57"/>
              <w:jc w:val="center"/>
              <w:rPr>
                <w:sz w:val="22"/>
                <w:szCs w:val="22"/>
              </w:rPr>
            </w:pPr>
            <w:r w:rsidRPr="001542C4">
              <w:rPr>
                <w:sz w:val="22"/>
                <w:szCs w:val="22"/>
              </w:rPr>
              <w:t>В сопоставимых ценах</w:t>
            </w:r>
          </w:p>
        </w:tc>
        <w:tc>
          <w:tcPr>
            <w:tcW w:w="2838"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2E19F4E" w14:textId="0E22EF5D" w:rsidR="00B5283F" w:rsidRPr="001542C4" w:rsidRDefault="00B5283F" w:rsidP="00E51406">
            <w:pPr>
              <w:spacing w:before="60" w:after="60" w:line="220" w:lineRule="exact"/>
              <w:ind w:left="-57" w:right="-57"/>
              <w:jc w:val="center"/>
              <w:rPr>
                <w:sz w:val="22"/>
                <w:szCs w:val="22"/>
              </w:rPr>
            </w:pPr>
            <w:r w:rsidRPr="001542C4">
              <w:rPr>
                <w:sz w:val="22"/>
                <w:szCs w:val="22"/>
              </w:rPr>
              <w:t>Товарные запасы</w:t>
            </w:r>
            <w:r w:rsidR="002D3DB1">
              <w:rPr>
                <w:sz w:val="22"/>
                <w:szCs w:val="22"/>
              </w:rPr>
              <w:t xml:space="preserve"> </w:t>
            </w:r>
            <w:r w:rsidR="00E51406">
              <w:rPr>
                <w:sz w:val="22"/>
                <w:szCs w:val="22"/>
              </w:rPr>
              <w:br/>
            </w:r>
            <w:r w:rsidR="002D3DB1">
              <w:rPr>
                <w:sz w:val="22"/>
                <w:szCs w:val="22"/>
              </w:rPr>
              <w:t>в организациях торговли</w:t>
            </w:r>
            <w:r w:rsidRPr="001542C4">
              <w:rPr>
                <w:sz w:val="22"/>
                <w:szCs w:val="22"/>
              </w:rPr>
              <w:br/>
              <w:t>(на конец месяца)</w:t>
            </w:r>
          </w:p>
        </w:tc>
      </w:tr>
      <w:tr w:rsidR="001542C4" w:rsidRPr="00607EC0" w14:paraId="657B56EA" w14:textId="77777777" w:rsidTr="00A7023A">
        <w:trPr>
          <w:tblHeader/>
          <w:jc w:val="center"/>
        </w:trPr>
        <w:tc>
          <w:tcPr>
            <w:tcW w:w="1876"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00AD19C" w14:textId="77777777" w:rsidR="00B5283F" w:rsidRPr="00607EC0" w:rsidRDefault="00B5283F" w:rsidP="00E51406">
            <w:pPr>
              <w:spacing w:before="60" w:after="60" w:line="220" w:lineRule="exact"/>
              <w:ind w:left="-57" w:right="-57"/>
              <w:jc w:val="center"/>
              <w:rPr>
                <w:b/>
                <w:sz w:val="22"/>
                <w:szCs w:val="22"/>
                <w:vertAlign w:val="superscript"/>
              </w:rPr>
            </w:pPr>
          </w:p>
        </w:tc>
        <w:tc>
          <w:tcPr>
            <w:tcW w:w="1521"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A183C6A" w14:textId="77777777" w:rsidR="00B5283F" w:rsidRPr="00607EC0" w:rsidRDefault="00B5283F" w:rsidP="00E51406">
            <w:pPr>
              <w:spacing w:before="60" w:after="60" w:line="220" w:lineRule="exact"/>
              <w:ind w:left="-57" w:right="-57"/>
              <w:jc w:val="center"/>
              <w:rPr>
                <w:sz w:val="22"/>
                <w:szCs w:val="22"/>
              </w:rPr>
            </w:pPr>
          </w:p>
        </w:tc>
        <w:tc>
          <w:tcPr>
            <w:tcW w:w="1418"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ED29A54" w14:textId="77777777" w:rsidR="00B5283F" w:rsidRPr="001542C4" w:rsidRDefault="00B5283F" w:rsidP="00E51406">
            <w:pPr>
              <w:spacing w:before="60" w:after="60" w:line="220" w:lineRule="exact"/>
              <w:ind w:left="-57" w:right="-57"/>
              <w:jc w:val="center"/>
              <w:rPr>
                <w:sz w:val="22"/>
                <w:szCs w:val="22"/>
              </w:rPr>
            </w:pPr>
            <w:r w:rsidRPr="001542C4">
              <w:rPr>
                <w:sz w:val="22"/>
                <w:szCs w:val="22"/>
              </w:rPr>
              <w:t>в % к</w:t>
            </w:r>
            <w:r w:rsidRPr="001542C4">
              <w:rPr>
                <w:sz w:val="22"/>
                <w:szCs w:val="22"/>
              </w:rPr>
              <w:br/>
            </w:r>
            <w:proofErr w:type="spellStart"/>
            <w:r w:rsidRPr="001542C4">
              <w:rPr>
                <w:sz w:val="22"/>
                <w:szCs w:val="22"/>
              </w:rPr>
              <w:t>соответст-вующему</w:t>
            </w:r>
            <w:proofErr w:type="spellEnd"/>
            <w:r w:rsidRPr="001542C4">
              <w:rPr>
                <w:sz w:val="22"/>
                <w:szCs w:val="22"/>
              </w:rPr>
              <w:br/>
              <w:t>периоду предыдущего года</w:t>
            </w:r>
          </w:p>
        </w:tc>
        <w:tc>
          <w:tcPr>
            <w:tcW w:w="141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07770F8" w14:textId="77777777" w:rsidR="00B5283F" w:rsidRPr="001542C4" w:rsidRDefault="00B5283F" w:rsidP="00E51406">
            <w:pPr>
              <w:spacing w:before="60" w:after="60" w:line="220" w:lineRule="exact"/>
              <w:ind w:left="-57" w:right="-57"/>
              <w:jc w:val="center"/>
              <w:rPr>
                <w:sz w:val="22"/>
                <w:szCs w:val="22"/>
              </w:rPr>
            </w:pPr>
            <w:r w:rsidRPr="001542C4">
              <w:rPr>
                <w:sz w:val="22"/>
                <w:szCs w:val="22"/>
              </w:rPr>
              <w:t>в % к</w:t>
            </w:r>
            <w:r w:rsidRPr="001542C4">
              <w:rPr>
                <w:sz w:val="22"/>
                <w:szCs w:val="22"/>
              </w:rPr>
              <w:br/>
              <w:t>предыдущему периоду</w:t>
            </w:r>
          </w:p>
        </w:tc>
        <w:tc>
          <w:tcPr>
            <w:tcW w:w="141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1359582" w14:textId="77777777" w:rsidR="00B5283F" w:rsidRPr="001542C4" w:rsidRDefault="00B5283F" w:rsidP="00E51406">
            <w:pPr>
              <w:spacing w:before="60" w:after="60" w:line="220" w:lineRule="exact"/>
              <w:ind w:left="-57" w:right="-57"/>
              <w:jc w:val="center"/>
              <w:rPr>
                <w:sz w:val="22"/>
                <w:szCs w:val="22"/>
              </w:rPr>
            </w:pPr>
            <w:r w:rsidRPr="001542C4">
              <w:rPr>
                <w:sz w:val="22"/>
                <w:szCs w:val="22"/>
              </w:rPr>
              <w:t>млн. руб.</w:t>
            </w:r>
          </w:p>
        </w:tc>
        <w:tc>
          <w:tcPr>
            <w:tcW w:w="141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FB59E01" w14:textId="77777777" w:rsidR="00B5283F" w:rsidRPr="001542C4" w:rsidRDefault="00B5283F" w:rsidP="00E51406">
            <w:pPr>
              <w:spacing w:before="60" w:after="60" w:line="220" w:lineRule="exact"/>
              <w:ind w:left="-57" w:right="-57"/>
              <w:jc w:val="center"/>
              <w:rPr>
                <w:sz w:val="22"/>
                <w:szCs w:val="22"/>
              </w:rPr>
            </w:pPr>
            <w:r w:rsidRPr="001542C4">
              <w:rPr>
                <w:sz w:val="22"/>
                <w:szCs w:val="22"/>
              </w:rPr>
              <w:t>дней</w:t>
            </w:r>
            <w:r w:rsidRPr="001542C4">
              <w:rPr>
                <w:sz w:val="22"/>
                <w:szCs w:val="22"/>
              </w:rPr>
              <w:br/>
              <w:t>торговли</w:t>
            </w:r>
          </w:p>
        </w:tc>
      </w:tr>
      <w:tr w:rsidR="00B82D94" w:rsidRPr="00DE262A" w14:paraId="785D0561"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09586AD1" w14:textId="4A59B9C1" w:rsidR="00B82D94" w:rsidRPr="001542C4" w:rsidRDefault="00B82D94" w:rsidP="00E51406">
            <w:pPr>
              <w:pStyle w:val="4"/>
              <w:keepNext w:val="0"/>
              <w:spacing w:before="40" w:after="40" w:line="220" w:lineRule="exact"/>
              <w:ind w:left="454" w:right="-113"/>
              <w:rPr>
                <w:i/>
                <w:szCs w:val="22"/>
              </w:rPr>
            </w:pPr>
            <w:r w:rsidRPr="001542C4">
              <w:rPr>
                <w:szCs w:val="22"/>
              </w:rPr>
              <w:t>202</w:t>
            </w:r>
            <w:r w:rsidRPr="001542C4">
              <w:rPr>
                <w:szCs w:val="22"/>
                <w:lang w:val="en-US"/>
              </w:rPr>
              <w:t xml:space="preserve">4 </w:t>
            </w:r>
            <w:r w:rsidRPr="001542C4">
              <w:rPr>
                <w:szCs w:val="22"/>
              </w:rPr>
              <w:t>г.</w:t>
            </w:r>
          </w:p>
        </w:tc>
        <w:tc>
          <w:tcPr>
            <w:tcW w:w="1521" w:type="dxa"/>
            <w:tcBorders>
              <w:top w:val="nil"/>
              <w:left w:val="single" w:sz="4" w:space="0" w:color="auto"/>
              <w:bottom w:val="nil"/>
              <w:right w:val="single" w:sz="4" w:space="0" w:color="auto"/>
            </w:tcBorders>
            <w:shd w:val="clear" w:color="auto" w:fill="auto"/>
            <w:vAlign w:val="bottom"/>
          </w:tcPr>
          <w:p w14:paraId="2006775F" w14:textId="77777777" w:rsidR="00B82D94" w:rsidRPr="001542C4" w:rsidRDefault="00B82D94" w:rsidP="00E51406">
            <w:pPr>
              <w:spacing w:before="40" w:after="40" w:line="220" w:lineRule="exact"/>
              <w:ind w:right="397"/>
              <w:jc w:val="right"/>
              <w:rPr>
                <w:b/>
                <w:i/>
                <w:sz w:val="22"/>
                <w:szCs w:val="22"/>
              </w:rPr>
            </w:pPr>
          </w:p>
        </w:tc>
        <w:tc>
          <w:tcPr>
            <w:tcW w:w="1418" w:type="dxa"/>
            <w:tcBorders>
              <w:top w:val="nil"/>
              <w:left w:val="single" w:sz="4" w:space="0" w:color="auto"/>
              <w:bottom w:val="nil"/>
              <w:right w:val="single" w:sz="4" w:space="0" w:color="auto"/>
            </w:tcBorders>
            <w:shd w:val="clear" w:color="auto" w:fill="auto"/>
            <w:vAlign w:val="bottom"/>
          </w:tcPr>
          <w:p w14:paraId="331E27C4" w14:textId="77777777" w:rsidR="00B82D94" w:rsidRPr="001542C4" w:rsidRDefault="00B82D94" w:rsidP="00E51406">
            <w:pPr>
              <w:spacing w:before="40" w:after="40" w:line="220" w:lineRule="exact"/>
              <w:ind w:right="397"/>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26E86325" w14:textId="77777777" w:rsidR="00B82D94" w:rsidRPr="001542C4" w:rsidRDefault="00B82D94" w:rsidP="00E51406">
            <w:pPr>
              <w:tabs>
                <w:tab w:val="left" w:pos="1096"/>
              </w:tabs>
              <w:spacing w:before="40" w:after="40" w:line="220" w:lineRule="exact"/>
              <w:ind w:right="425"/>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3C304D38" w14:textId="77777777" w:rsidR="00B82D94" w:rsidRPr="001542C4" w:rsidRDefault="00B82D94" w:rsidP="00E51406">
            <w:pPr>
              <w:tabs>
                <w:tab w:val="left" w:pos="1096"/>
              </w:tabs>
              <w:spacing w:before="40" w:after="40" w:line="220" w:lineRule="exact"/>
              <w:ind w:right="340"/>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240F41D3" w14:textId="77777777" w:rsidR="00B82D94" w:rsidRPr="001542C4" w:rsidRDefault="00B82D94" w:rsidP="00E51406">
            <w:pPr>
              <w:tabs>
                <w:tab w:val="left" w:pos="1096"/>
              </w:tabs>
              <w:spacing w:before="40" w:after="40" w:line="220" w:lineRule="exact"/>
              <w:ind w:right="567"/>
              <w:jc w:val="right"/>
              <w:rPr>
                <w:b/>
                <w:i/>
                <w:sz w:val="22"/>
                <w:szCs w:val="22"/>
              </w:rPr>
            </w:pPr>
          </w:p>
        </w:tc>
      </w:tr>
      <w:tr w:rsidR="00B82D94" w:rsidRPr="00DE262A" w14:paraId="2D452DF7" w14:textId="77777777" w:rsidTr="002E5657">
        <w:trPr>
          <w:jc w:val="center"/>
        </w:trPr>
        <w:tc>
          <w:tcPr>
            <w:tcW w:w="1876" w:type="dxa"/>
            <w:tcBorders>
              <w:top w:val="nil"/>
              <w:left w:val="single" w:sz="4" w:space="0" w:color="auto"/>
              <w:bottom w:val="nil"/>
              <w:right w:val="single" w:sz="4" w:space="0" w:color="auto"/>
            </w:tcBorders>
            <w:shd w:val="clear" w:color="auto" w:fill="auto"/>
            <w:vAlign w:val="bottom"/>
          </w:tcPr>
          <w:p w14:paraId="2CBD37E3" w14:textId="622B09C2" w:rsidR="00B82D94" w:rsidRPr="002D0105" w:rsidRDefault="00B82D94" w:rsidP="00E51406">
            <w:pPr>
              <w:pStyle w:val="4"/>
              <w:keepNext w:val="0"/>
              <w:spacing w:before="40" w:after="40" w:line="220" w:lineRule="exact"/>
              <w:ind w:left="358" w:right="-113" w:hanging="74"/>
              <w:rPr>
                <w:b w:val="0"/>
                <w:szCs w:val="22"/>
              </w:rPr>
            </w:pPr>
            <w:r w:rsidRPr="002D0105">
              <w:rPr>
                <w:b w:val="0"/>
                <w:szCs w:val="22"/>
              </w:rPr>
              <w:t>Январь</w:t>
            </w:r>
          </w:p>
        </w:tc>
        <w:tc>
          <w:tcPr>
            <w:tcW w:w="1521" w:type="dxa"/>
            <w:tcBorders>
              <w:top w:val="nil"/>
              <w:left w:val="single" w:sz="4" w:space="0" w:color="auto"/>
              <w:bottom w:val="nil"/>
              <w:right w:val="single" w:sz="4" w:space="0" w:color="auto"/>
            </w:tcBorders>
            <w:shd w:val="clear" w:color="auto" w:fill="auto"/>
            <w:vAlign w:val="bottom"/>
          </w:tcPr>
          <w:p w14:paraId="7215CD03" w14:textId="235AA6B3" w:rsidR="00B82D94" w:rsidRPr="002D0105" w:rsidRDefault="00B82D94" w:rsidP="00E51406">
            <w:pPr>
              <w:spacing w:before="40" w:after="40" w:line="220" w:lineRule="exact"/>
              <w:ind w:right="397"/>
              <w:jc w:val="right"/>
              <w:rPr>
                <w:sz w:val="22"/>
                <w:szCs w:val="22"/>
              </w:rPr>
            </w:pPr>
            <w:r w:rsidRPr="002D0105">
              <w:rPr>
                <w:sz w:val="22"/>
                <w:szCs w:val="22"/>
              </w:rPr>
              <w:t>579,7</w:t>
            </w:r>
          </w:p>
        </w:tc>
        <w:tc>
          <w:tcPr>
            <w:tcW w:w="1418" w:type="dxa"/>
            <w:tcBorders>
              <w:top w:val="nil"/>
              <w:left w:val="single" w:sz="4" w:space="0" w:color="auto"/>
              <w:bottom w:val="nil"/>
              <w:right w:val="single" w:sz="4" w:space="0" w:color="auto"/>
            </w:tcBorders>
            <w:shd w:val="clear" w:color="auto" w:fill="auto"/>
            <w:vAlign w:val="bottom"/>
          </w:tcPr>
          <w:p w14:paraId="4966EC38" w14:textId="6C45CECA" w:rsidR="00B82D94" w:rsidRPr="002D0105" w:rsidRDefault="00B82D94" w:rsidP="00E51406">
            <w:pPr>
              <w:spacing w:before="40" w:after="40" w:line="220" w:lineRule="exact"/>
              <w:ind w:right="397"/>
              <w:jc w:val="right"/>
              <w:rPr>
                <w:sz w:val="22"/>
                <w:szCs w:val="22"/>
              </w:rPr>
            </w:pPr>
            <w:r w:rsidRPr="002D0105">
              <w:rPr>
                <w:sz w:val="22"/>
                <w:szCs w:val="22"/>
              </w:rPr>
              <w:t>104,1</w:t>
            </w:r>
          </w:p>
        </w:tc>
        <w:tc>
          <w:tcPr>
            <w:tcW w:w="1419" w:type="dxa"/>
            <w:tcBorders>
              <w:top w:val="nil"/>
              <w:left w:val="single" w:sz="4" w:space="0" w:color="auto"/>
              <w:bottom w:val="nil"/>
              <w:right w:val="single" w:sz="4" w:space="0" w:color="auto"/>
            </w:tcBorders>
            <w:shd w:val="clear" w:color="auto" w:fill="auto"/>
            <w:vAlign w:val="bottom"/>
          </w:tcPr>
          <w:p w14:paraId="0C80EB33" w14:textId="6165A99E" w:rsidR="00B82D94" w:rsidRPr="002D0105" w:rsidRDefault="00B82D94" w:rsidP="00E51406">
            <w:pPr>
              <w:tabs>
                <w:tab w:val="left" w:pos="1096"/>
              </w:tabs>
              <w:spacing w:before="40" w:after="40" w:line="220" w:lineRule="exact"/>
              <w:ind w:right="425"/>
              <w:jc w:val="right"/>
              <w:rPr>
                <w:sz w:val="22"/>
                <w:szCs w:val="22"/>
              </w:rPr>
            </w:pPr>
            <w:r w:rsidRPr="002D0105">
              <w:rPr>
                <w:sz w:val="22"/>
                <w:szCs w:val="22"/>
              </w:rPr>
              <w:t>80,1</w:t>
            </w:r>
          </w:p>
        </w:tc>
        <w:tc>
          <w:tcPr>
            <w:tcW w:w="1419" w:type="dxa"/>
            <w:tcBorders>
              <w:top w:val="nil"/>
              <w:left w:val="single" w:sz="4" w:space="0" w:color="auto"/>
              <w:bottom w:val="nil"/>
              <w:right w:val="single" w:sz="4" w:space="0" w:color="auto"/>
            </w:tcBorders>
            <w:shd w:val="clear" w:color="auto" w:fill="auto"/>
            <w:vAlign w:val="bottom"/>
          </w:tcPr>
          <w:p w14:paraId="48CBC89C" w14:textId="6819B9F4" w:rsidR="00B82D94" w:rsidRPr="002D0105" w:rsidRDefault="00B82D94" w:rsidP="00E51406">
            <w:pPr>
              <w:tabs>
                <w:tab w:val="left" w:pos="1096"/>
              </w:tabs>
              <w:spacing w:before="40" w:after="40" w:line="220" w:lineRule="exact"/>
              <w:ind w:right="340"/>
              <w:jc w:val="right"/>
              <w:rPr>
                <w:sz w:val="22"/>
                <w:szCs w:val="22"/>
              </w:rPr>
            </w:pPr>
            <w:r w:rsidRPr="002D0105">
              <w:rPr>
                <w:sz w:val="22"/>
                <w:szCs w:val="22"/>
              </w:rPr>
              <w:t>981,5</w:t>
            </w:r>
          </w:p>
        </w:tc>
        <w:tc>
          <w:tcPr>
            <w:tcW w:w="1419" w:type="dxa"/>
            <w:tcBorders>
              <w:top w:val="nil"/>
              <w:left w:val="single" w:sz="4" w:space="0" w:color="auto"/>
              <w:bottom w:val="nil"/>
              <w:right w:val="single" w:sz="4" w:space="0" w:color="auto"/>
            </w:tcBorders>
            <w:shd w:val="clear" w:color="auto" w:fill="auto"/>
            <w:vAlign w:val="bottom"/>
          </w:tcPr>
          <w:p w14:paraId="4CDBF4A5" w14:textId="450BB45B" w:rsidR="00B82D94" w:rsidRPr="002D0105" w:rsidRDefault="00B82D94" w:rsidP="00E51406">
            <w:pPr>
              <w:tabs>
                <w:tab w:val="left" w:pos="1096"/>
              </w:tabs>
              <w:spacing w:before="40" w:after="40" w:line="220" w:lineRule="exact"/>
              <w:ind w:right="567"/>
              <w:jc w:val="right"/>
              <w:rPr>
                <w:sz w:val="22"/>
                <w:szCs w:val="22"/>
              </w:rPr>
            </w:pPr>
            <w:r w:rsidRPr="002D0105">
              <w:rPr>
                <w:sz w:val="22"/>
                <w:szCs w:val="22"/>
              </w:rPr>
              <w:t>57</w:t>
            </w:r>
          </w:p>
        </w:tc>
      </w:tr>
      <w:tr w:rsidR="00B82D94" w:rsidRPr="00DE262A" w14:paraId="6C20BFA1" w14:textId="77777777" w:rsidTr="000D2E22">
        <w:trPr>
          <w:jc w:val="center"/>
        </w:trPr>
        <w:tc>
          <w:tcPr>
            <w:tcW w:w="1876" w:type="dxa"/>
            <w:tcBorders>
              <w:top w:val="nil"/>
              <w:left w:val="single" w:sz="4" w:space="0" w:color="auto"/>
              <w:bottom w:val="nil"/>
              <w:right w:val="single" w:sz="4" w:space="0" w:color="auto"/>
            </w:tcBorders>
            <w:shd w:val="clear" w:color="auto" w:fill="auto"/>
            <w:vAlign w:val="bottom"/>
          </w:tcPr>
          <w:p w14:paraId="7E001C08" w14:textId="67793F12" w:rsidR="00B82D94" w:rsidRPr="001542C4" w:rsidRDefault="00B82D94" w:rsidP="00E51406">
            <w:pPr>
              <w:pStyle w:val="4"/>
              <w:keepNext w:val="0"/>
              <w:spacing w:before="40" w:after="40" w:line="220" w:lineRule="exact"/>
              <w:ind w:left="358" w:right="-113" w:hanging="74"/>
              <w:rPr>
                <w:i/>
                <w:szCs w:val="22"/>
              </w:rPr>
            </w:pPr>
            <w:r w:rsidRPr="001542C4">
              <w:rPr>
                <w:b w:val="0"/>
                <w:szCs w:val="22"/>
              </w:rPr>
              <w:t>Февраль</w:t>
            </w:r>
          </w:p>
        </w:tc>
        <w:tc>
          <w:tcPr>
            <w:tcW w:w="1521" w:type="dxa"/>
            <w:tcBorders>
              <w:top w:val="nil"/>
              <w:left w:val="single" w:sz="4" w:space="0" w:color="auto"/>
              <w:bottom w:val="nil"/>
              <w:right w:val="single" w:sz="4" w:space="0" w:color="auto"/>
            </w:tcBorders>
            <w:shd w:val="clear" w:color="auto" w:fill="auto"/>
            <w:vAlign w:val="bottom"/>
          </w:tcPr>
          <w:p w14:paraId="65406660" w14:textId="2B68BBCC" w:rsidR="00B82D94" w:rsidRPr="001542C4" w:rsidRDefault="00B82D94" w:rsidP="00E51406">
            <w:pPr>
              <w:spacing w:before="40" w:after="40" w:line="220" w:lineRule="exact"/>
              <w:ind w:right="397"/>
              <w:jc w:val="right"/>
              <w:rPr>
                <w:sz w:val="22"/>
                <w:szCs w:val="22"/>
              </w:rPr>
            </w:pPr>
            <w:r w:rsidRPr="001542C4">
              <w:rPr>
                <w:sz w:val="22"/>
                <w:szCs w:val="22"/>
                <w:lang w:val="en-US"/>
              </w:rPr>
              <w:t>581</w:t>
            </w:r>
            <w:r w:rsidRPr="001542C4">
              <w:rPr>
                <w:sz w:val="22"/>
                <w:szCs w:val="22"/>
              </w:rPr>
              <w:t>,0</w:t>
            </w:r>
          </w:p>
        </w:tc>
        <w:tc>
          <w:tcPr>
            <w:tcW w:w="1418" w:type="dxa"/>
            <w:tcBorders>
              <w:top w:val="nil"/>
              <w:left w:val="single" w:sz="4" w:space="0" w:color="auto"/>
              <w:bottom w:val="nil"/>
              <w:right w:val="single" w:sz="4" w:space="0" w:color="auto"/>
            </w:tcBorders>
            <w:shd w:val="clear" w:color="auto" w:fill="auto"/>
            <w:vAlign w:val="bottom"/>
          </w:tcPr>
          <w:p w14:paraId="72A45A4C" w14:textId="532ADCA7" w:rsidR="00B82D94" w:rsidRPr="001542C4" w:rsidRDefault="00B82D94" w:rsidP="00E51406">
            <w:pPr>
              <w:spacing w:before="40" w:after="40" w:line="220" w:lineRule="exact"/>
              <w:ind w:right="397"/>
              <w:jc w:val="right"/>
              <w:rPr>
                <w:sz w:val="22"/>
                <w:szCs w:val="22"/>
              </w:rPr>
            </w:pPr>
            <w:r w:rsidRPr="001542C4">
              <w:rPr>
                <w:sz w:val="22"/>
                <w:szCs w:val="22"/>
              </w:rPr>
              <w:t>109,0</w:t>
            </w:r>
          </w:p>
        </w:tc>
        <w:tc>
          <w:tcPr>
            <w:tcW w:w="1419" w:type="dxa"/>
            <w:tcBorders>
              <w:top w:val="nil"/>
              <w:left w:val="single" w:sz="4" w:space="0" w:color="auto"/>
              <w:bottom w:val="nil"/>
              <w:right w:val="single" w:sz="4" w:space="0" w:color="auto"/>
            </w:tcBorders>
            <w:shd w:val="clear" w:color="auto" w:fill="auto"/>
            <w:vAlign w:val="bottom"/>
          </w:tcPr>
          <w:p w14:paraId="26290541" w14:textId="7346994E" w:rsidR="00B82D94" w:rsidRPr="001542C4" w:rsidRDefault="00B82D94" w:rsidP="00E51406">
            <w:pPr>
              <w:tabs>
                <w:tab w:val="left" w:pos="1096"/>
              </w:tabs>
              <w:spacing w:before="40" w:after="40" w:line="220" w:lineRule="exact"/>
              <w:ind w:right="425"/>
              <w:jc w:val="right"/>
              <w:rPr>
                <w:sz w:val="22"/>
                <w:szCs w:val="22"/>
              </w:rPr>
            </w:pPr>
            <w:r w:rsidRPr="001542C4">
              <w:rPr>
                <w:sz w:val="22"/>
                <w:szCs w:val="22"/>
              </w:rPr>
              <w:t>99,8</w:t>
            </w:r>
          </w:p>
        </w:tc>
        <w:tc>
          <w:tcPr>
            <w:tcW w:w="1419" w:type="dxa"/>
            <w:tcBorders>
              <w:top w:val="nil"/>
              <w:left w:val="single" w:sz="4" w:space="0" w:color="auto"/>
              <w:bottom w:val="nil"/>
              <w:right w:val="single" w:sz="4" w:space="0" w:color="auto"/>
            </w:tcBorders>
            <w:shd w:val="clear" w:color="auto" w:fill="auto"/>
            <w:vAlign w:val="bottom"/>
          </w:tcPr>
          <w:p w14:paraId="0EBB5AF8" w14:textId="56F5B4B1" w:rsidR="00B82D94" w:rsidRPr="001542C4" w:rsidRDefault="00B82D94" w:rsidP="00E51406">
            <w:pPr>
              <w:tabs>
                <w:tab w:val="left" w:pos="1096"/>
              </w:tabs>
              <w:spacing w:before="40" w:after="40" w:line="220" w:lineRule="exact"/>
              <w:ind w:right="340"/>
              <w:jc w:val="right"/>
              <w:rPr>
                <w:sz w:val="22"/>
                <w:szCs w:val="22"/>
              </w:rPr>
            </w:pPr>
            <w:r w:rsidRPr="001542C4">
              <w:rPr>
                <w:sz w:val="22"/>
                <w:szCs w:val="22"/>
              </w:rPr>
              <w:t>1 006,8</w:t>
            </w:r>
          </w:p>
        </w:tc>
        <w:tc>
          <w:tcPr>
            <w:tcW w:w="1419" w:type="dxa"/>
            <w:tcBorders>
              <w:top w:val="nil"/>
              <w:left w:val="single" w:sz="4" w:space="0" w:color="auto"/>
              <w:bottom w:val="nil"/>
              <w:right w:val="single" w:sz="4" w:space="0" w:color="auto"/>
            </w:tcBorders>
            <w:shd w:val="clear" w:color="auto" w:fill="auto"/>
            <w:vAlign w:val="bottom"/>
          </w:tcPr>
          <w:p w14:paraId="449D9317" w14:textId="23BF623F" w:rsidR="00B82D94" w:rsidRPr="001542C4" w:rsidRDefault="00B82D94" w:rsidP="00E51406">
            <w:pPr>
              <w:tabs>
                <w:tab w:val="left" w:pos="1096"/>
              </w:tabs>
              <w:spacing w:before="40" w:after="40" w:line="220" w:lineRule="exact"/>
              <w:ind w:right="567"/>
              <w:jc w:val="right"/>
              <w:rPr>
                <w:sz w:val="22"/>
                <w:szCs w:val="22"/>
              </w:rPr>
            </w:pPr>
            <w:r w:rsidRPr="001542C4">
              <w:rPr>
                <w:sz w:val="22"/>
                <w:szCs w:val="22"/>
              </w:rPr>
              <w:t>59</w:t>
            </w:r>
          </w:p>
        </w:tc>
      </w:tr>
      <w:tr w:rsidR="00B82D94" w:rsidRPr="00DE262A" w14:paraId="400EC1B3" w14:textId="77777777" w:rsidTr="0048130A">
        <w:trPr>
          <w:jc w:val="center"/>
        </w:trPr>
        <w:tc>
          <w:tcPr>
            <w:tcW w:w="1876" w:type="dxa"/>
            <w:tcBorders>
              <w:top w:val="nil"/>
              <w:left w:val="single" w:sz="4" w:space="0" w:color="auto"/>
              <w:bottom w:val="nil"/>
              <w:right w:val="single" w:sz="4" w:space="0" w:color="auto"/>
            </w:tcBorders>
            <w:shd w:val="clear" w:color="auto" w:fill="auto"/>
            <w:vAlign w:val="bottom"/>
          </w:tcPr>
          <w:p w14:paraId="0D101D46" w14:textId="4EE430EA" w:rsidR="00B82D94" w:rsidRPr="001542C4" w:rsidRDefault="00B82D94" w:rsidP="00E51406">
            <w:pPr>
              <w:pStyle w:val="4"/>
              <w:keepNext w:val="0"/>
              <w:spacing w:before="40" w:after="40" w:line="220" w:lineRule="exact"/>
              <w:ind w:left="358" w:right="-113" w:hanging="74"/>
              <w:rPr>
                <w:b w:val="0"/>
                <w:szCs w:val="22"/>
              </w:rPr>
            </w:pPr>
            <w:r>
              <w:rPr>
                <w:b w:val="0"/>
                <w:szCs w:val="22"/>
              </w:rPr>
              <w:t>Март</w:t>
            </w:r>
          </w:p>
        </w:tc>
        <w:tc>
          <w:tcPr>
            <w:tcW w:w="1521" w:type="dxa"/>
            <w:tcBorders>
              <w:top w:val="nil"/>
              <w:left w:val="single" w:sz="4" w:space="0" w:color="auto"/>
              <w:bottom w:val="nil"/>
              <w:right w:val="single" w:sz="4" w:space="0" w:color="auto"/>
            </w:tcBorders>
            <w:shd w:val="clear" w:color="auto" w:fill="auto"/>
            <w:vAlign w:val="bottom"/>
          </w:tcPr>
          <w:p w14:paraId="3E3FC931" w14:textId="1488C412" w:rsidR="00B82D94" w:rsidRPr="0067393A" w:rsidRDefault="00B82D94" w:rsidP="00E51406">
            <w:pPr>
              <w:spacing w:before="40" w:after="40" w:line="220" w:lineRule="exact"/>
              <w:ind w:right="397"/>
              <w:jc w:val="right"/>
              <w:rPr>
                <w:sz w:val="22"/>
                <w:szCs w:val="22"/>
              </w:rPr>
            </w:pPr>
            <w:r>
              <w:rPr>
                <w:sz w:val="22"/>
                <w:szCs w:val="22"/>
              </w:rPr>
              <w:t>660,6</w:t>
            </w:r>
          </w:p>
        </w:tc>
        <w:tc>
          <w:tcPr>
            <w:tcW w:w="1418" w:type="dxa"/>
            <w:tcBorders>
              <w:top w:val="nil"/>
              <w:left w:val="single" w:sz="4" w:space="0" w:color="auto"/>
              <w:bottom w:val="nil"/>
              <w:right w:val="single" w:sz="4" w:space="0" w:color="auto"/>
            </w:tcBorders>
            <w:shd w:val="clear" w:color="auto" w:fill="auto"/>
            <w:vAlign w:val="bottom"/>
          </w:tcPr>
          <w:p w14:paraId="30163092" w14:textId="6BBE6950" w:rsidR="00B82D94" w:rsidRPr="001542C4" w:rsidRDefault="00B82D94" w:rsidP="00E51406">
            <w:pPr>
              <w:spacing w:before="40" w:after="40" w:line="220" w:lineRule="exact"/>
              <w:ind w:right="397"/>
              <w:jc w:val="right"/>
              <w:rPr>
                <w:sz w:val="22"/>
                <w:szCs w:val="22"/>
              </w:rPr>
            </w:pPr>
            <w:r>
              <w:rPr>
                <w:sz w:val="22"/>
                <w:szCs w:val="22"/>
              </w:rPr>
              <w:t>108,4</w:t>
            </w:r>
          </w:p>
        </w:tc>
        <w:tc>
          <w:tcPr>
            <w:tcW w:w="1419" w:type="dxa"/>
            <w:tcBorders>
              <w:top w:val="nil"/>
              <w:left w:val="single" w:sz="4" w:space="0" w:color="auto"/>
              <w:bottom w:val="nil"/>
              <w:right w:val="single" w:sz="4" w:space="0" w:color="auto"/>
            </w:tcBorders>
            <w:shd w:val="clear" w:color="auto" w:fill="auto"/>
            <w:vAlign w:val="bottom"/>
          </w:tcPr>
          <w:p w14:paraId="5E522DB9" w14:textId="23A31A28" w:rsidR="00B82D94" w:rsidRPr="001542C4" w:rsidRDefault="00B82D94" w:rsidP="00E51406">
            <w:pPr>
              <w:tabs>
                <w:tab w:val="left" w:pos="1096"/>
              </w:tabs>
              <w:spacing w:before="40" w:after="40" w:line="220" w:lineRule="exact"/>
              <w:ind w:right="425"/>
              <w:jc w:val="right"/>
              <w:rPr>
                <w:sz w:val="22"/>
                <w:szCs w:val="22"/>
              </w:rPr>
            </w:pPr>
            <w:r>
              <w:rPr>
                <w:sz w:val="22"/>
                <w:szCs w:val="22"/>
              </w:rPr>
              <w:t>113,0</w:t>
            </w:r>
          </w:p>
        </w:tc>
        <w:tc>
          <w:tcPr>
            <w:tcW w:w="1419" w:type="dxa"/>
            <w:tcBorders>
              <w:top w:val="nil"/>
              <w:left w:val="single" w:sz="4" w:space="0" w:color="auto"/>
              <w:bottom w:val="nil"/>
              <w:right w:val="single" w:sz="4" w:space="0" w:color="auto"/>
            </w:tcBorders>
            <w:shd w:val="clear" w:color="auto" w:fill="auto"/>
            <w:vAlign w:val="bottom"/>
          </w:tcPr>
          <w:p w14:paraId="11B10680" w14:textId="6A27E4AF" w:rsidR="00B82D94" w:rsidRPr="001542C4" w:rsidRDefault="00B82D94" w:rsidP="00E51406">
            <w:pPr>
              <w:tabs>
                <w:tab w:val="left" w:pos="1096"/>
              </w:tabs>
              <w:spacing w:before="40" w:after="40" w:line="220" w:lineRule="exact"/>
              <w:ind w:right="340"/>
              <w:jc w:val="right"/>
              <w:rPr>
                <w:sz w:val="22"/>
                <w:szCs w:val="22"/>
              </w:rPr>
            </w:pPr>
            <w:r>
              <w:rPr>
                <w:sz w:val="22"/>
                <w:szCs w:val="22"/>
              </w:rPr>
              <w:t>1 013,9</w:t>
            </w:r>
          </w:p>
        </w:tc>
        <w:tc>
          <w:tcPr>
            <w:tcW w:w="1419" w:type="dxa"/>
            <w:tcBorders>
              <w:top w:val="nil"/>
              <w:left w:val="single" w:sz="4" w:space="0" w:color="auto"/>
              <w:bottom w:val="nil"/>
              <w:right w:val="single" w:sz="4" w:space="0" w:color="auto"/>
            </w:tcBorders>
            <w:shd w:val="clear" w:color="auto" w:fill="auto"/>
            <w:vAlign w:val="bottom"/>
          </w:tcPr>
          <w:p w14:paraId="4F530C61" w14:textId="6880283A" w:rsidR="00B82D94" w:rsidRPr="001542C4" w:rsidRDefault="00B82D94" w:rsidP="00E51406">
            <w:pPr>
              <w:tabs>
                <w:tab w:val="left" w:pos="1096"/>
              </w:tabs>
              <w:spacing w:before="40" w:after="40" w:line="220" w:lineRule="exact"/>
              <w:ind w:right="567"/>
              <w:jc w:val="right"/>
              <w:rPr>
                <w:sz w:val="22"/>
                <w:szCs w:val="22"/>
              </w:rPr>
            </w:pPr>
            <w:r>
              <w:rPr>
                <w:sz w:val="22"/>
                <w:szCs w:val="22"/>
              </w:rPr>
              <w:t>52</w:t>
            </w:r>
          </w:p>
        </w:tc>
      </w:tr>
      <w:tr w:rsidR="00B82D94" w:rsidRPr="00DE262A" w14:paraId="2A0D9510" w14:textId="77777777" w:rsidTr="0048130A">
        <w:trPr>
          <w:jc w:val="center"/>
        </w:trPr>
        <w:tc>
          <w:tcPr>
            <w:tcW w:w="1876" w:type="dxa"/>
            <w:tcBorders>
              <w:top w:val="nil"/>
              <w:left w:val="single" w:sz="4" w:space="0" w:color="auto"/>
              <w:bottom w:val="nil"/>
              <w:right w:val="single" w:sz="4" w:space="0" w:color="auto"/>
            </w:tcBorders>
            <w:shd w:val="clear" w:color="auto" w:fill="auto"/>
            <w:vAlign w:val="bottom"/>
          </w:tcPr>
          <w:p w14:paraId="5951A5CF" w14:textId="4D5F74FD" w:rsidR="00B82D94" w:rsidRPr="00CA49B9" w:rsidRDefault="00B82D94" w:rsidP="00E51406">
            <w:pPr>
              <w:pStyle w:val="4"/>
              <w:keepNext w:val="0"/>
              <w:spacing w:before="40" w:after="40" w:line="220" w:lineRule="exact"/>
              <w:ind w:left="131" w:right="-113" w:hanging="74"/>
              <w:rPr>
                <w:szCs w:val="22"/>
              </w:rPr>
            </w:pPr>
            <w:r w:rsidRPr="00CA49B9">
              <w:rPr>
                <w:szCs w:val="22"/>
                <w:lang w:val="en-US"/>
              </w:rPr>
              <w:t xml:space="preserve">I </w:t>
            </w:r>
            <w:r w:rsidRPr="00CA49B9">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2C52D92E" w14:textId="44D2B029" w:rsidR="00B82D94" w:rsidRPr="00CA49B9" w:rsidRDefault="00B82D94" w:rsidP="00E51406">
            <w:pPr>
              <w:spacing w:before="40" w:after="40" w:line="220" w:lineRule="exact"/>
              <w:ind w:right="397"/>
              <w:jc w:val="right"/>
              <w:rPr>
                <w:b/>
                <w:sz w:val="22"/>
                <w:szCs w:val="22"/>
              </w:rPr>
            </w:pPr>
            <w:r w:rsidRPr="00CA49B9">
              <w:rPr>
                <w:b/>
                <w:sz w:val="22"/>
                <w:szCs w:val="22"/>
              </w:rPr>
              <w:t>1 821,3</w:t>
            </w:r>
          </w:p>
        </w:tc>
        <w:tc>
          <w:tcPr>
            <w:tcW w:w="1418" w:type="dxa"/>
            <w:tcBorders>
              <w:top w:val="nil"/>
              <w:left w:val="single" w:sz="4" w:space="0" w:color="auto"/>
              <w:bottom w:val="nil"/>
              <w:right w:val="single" w:sz="4" w:space="0" w:color="auto"/>
            </w:tcBorders>
            <w:shd w:val="clear" w:color="auto" w:fill="auto"/>
            <w:vAlign w:val="bottom"/>
          </w:tcPr>
          <w:p w14:paraId="01629188" w14:textId="3705E240" w:rsidR="00B82D94" w:rsidRPr="00CA49B9" w:rsidRDefault="00B82D94" w:rsidP="00E51406">
            <w:pPr>
              <w:spacing w:before="40" w:after="40" w:line="220" w:lineRule="exact"/>
              <w:ind w:right="397"/>
              <w:jc w:val="right"/>
              <w:rPr>
                <w:b/>
                <w:sz w:val="22"/>
                <w:szCs w:val="22"/>
              </w:rPr>
            </w:pPr>
            <w:r w:rsidRPr="00CA49B9">
              <w:rPr>
                <w:b/>
                <w:sz w:val="22"/>
                <w:szCs w:val="22"/>
              </w:rPr>
              <w:t>107,2</w:t>
            </w:r>
          </w:p>
        </w:tc>
        <w:tc>
          <w:tcPr>
            <w:tcW w:w="1419" w:type="dxa"/>
            <w:tcBorders>
              <w:top w:val="nil"/>
              <w:left w:val="single" w:sz="4" w:space="0" w:color="auto"/>
              <w:bottom w:val="nil"/>
              <w:right w:val="single" w:sz="4" w:space="0" w:color="auto"/>
            </w:tcBorders>
            <w:shd w:val="clear" w:color="auto" w:fill="auto"/>
            <w:vAlign w:val="bottom"/>
          </w:tcPr>
          <w:p w14:paraId="3D75BD63" w14:textId="515B10CF" w:rsidR="00B82D94" w:rsidRPr="00CA49B9" w:rsidRDefault="00B82D94" w:rsidP="00E51406">
            <w:pPr>
              <w:tabs>
                <w:tab w:val="left" w:pos="1096"/>
              </w:tabs>
              <w:spacing w:before="40" w:after="40" w:line="220" w:lineRule="exact"/>
              <w:ind w:right="425"/>
              <w:jc w:val="right"/>
              <w:rPr>
                <w:b/>
                <w:sz w:val="22"/>
                <w:szCs w:val="22"/>
                <w:lang w:val="en-US"/>
              </w:rPr>
            </w:pPr>
            <w:r w:rsidRPr="00CA49B9">
              <w:rPr>
                <w:b/>
                <w:sz w:val="22"/>
                <w:szCs w:val="22"/>
                <w:lang w:val="en-US"/>
              </w:rPr>
              <w:t>x</w:t>
            </w:r>
          </w:p>
        </w:tc>
        <w:tc>
          <w:tcPr>
            <w:tcW w:w="1419" w:type="dxa"/>
            <w:tcBorders>
              <w:top w:val="nil"/>
              <w:left w:val="single" w:sz="4" w:space="0" w:color="auto"/>
              <w:bottom w:val="nil"/>
              <w:right w:val="single" w:sz="4" w:space="0" w:color="auto"/>
            </w:tcBorders>
            <w:shd w:val="clear" w:color="auto" w:fill="auto"/>
            <w:vAlign w:val="bottom"/>
          </w:tcPr>
          <w:p w14:paraId="68EF5488" w14:textId="46AEDC83" w:rsidR="00B82D94" w:rsidRPr="00CA49B9" w:rsidRDefault="00B82D94" w:rsidP="00E51406">
            <w:pPr>
              <w:tabs>
                <w:tab w:val="left" w:pos="1096"/>
              </w:tabs>
              <w:spacing w:before="40" w:after="40" w:line="220" w:lineRule="exact"/>
              <w:ind w:right="340"/>
              <w:jc w:val="right"/>
              <w:rPr>
                <w:b/>
                <w:sz w:val="22"/>
                <w:szCs w:val="22"/>
                <w:lang w:val="en-US"/>
              </w:rPr>
            </w:pPr>
            <w:r w:rsidRPr="00CA49B9">
              <w:rPr>
                <w:b/>
                <w:sz w:val="22"/>
                <w:szCs w:val="22"/>
                <w:lang w:val="en-US"/>
              </w:rPr>
              <w:t>x</w:t>
            </w:r>
          </w:p>
        </w:tc>
        <w:tc>
          <w:tcPr>
            <w:tcW w:w="1419" w:type="dxa"/>
            <w:tcBorders>
              <w:top w:val="nil"/>
              <w:left w:val="single" w:sz="4" w:space="0" w:color="auto"/>
              <w:bottom w:val="nil"/>
              <w:right w:val="single" w:sz="4" w:space="0" w:color="auto"/>
            </w:tcBorders>
            <w:shd w:val="clear" w:color="auto" w:fill="auto"/>
            <w:vAlign w:val="bottom"/>
          </w:tcPr>
          <w:p w14:paraId="408ADB58" w14:textId="76291489" w:rsidR="00B82D94" w:rsidRPr="00CA49B9" w:rsidRDefault="00B82D94" w:rsidP="00E51406">
            <w:pPr>
              <w:tabs>
                <w:tab w:val="left" w:pos="1096"/>
              </w:tabs>
              <w:spacing w:before="40" w:after="40" w:line="220" w:lineRule="exact"/>
              <w:ind w:right="567"/>
              <w:jc w:val="right"/>
              <w:rPr>
                <w:b/>
                <w:sz w:val="22"/>
                <w:szCs w:val="22"/>
                <w:lang w:val="en-US"/>
              </w:rPr>
            </w:pPr>
            <w:r w:rsidRPr="00CA49B9">
              <w:rPr>
                <w:b/>
                <w:sz w:val="22"/>
                <w:szCs w:val="22"/>
                <w:lang w:val="en-US"/>
              </w:rPr>
              <w:t>x</w:t>
            </w:r>
          </w:p>
        </w:tc>
      </w:tr>
      <w:tr w:rsidR="00B82D94" w:rsidRPr="00DE262A" w14:paraId="0768E16E" w14:textId="77777777" w:rsidTr="0048130A">
        <w:trPr>
          <w:jc w:val="center"/>
        </w:trPr>
        <w:tc>
          <w:tcPr>
            <w:tcW w:w="1876" w:type="dxa"/>
            <w:tcBorders>
              <w:top w:val="nil"/>
              <w:left w:val="single" w:sz="4" w:space="0" w:color="auto"/>
              <w:bottom w:val="nil"/>
              <w:right w:val="single" w:sz="4" w:space="0" w:color="auto"/>
            </w:tcBorders>
            <w:shd w:val="clear" w:color="auto" w:fill="auto"/>
            <w:vAlign w:val="bottom"/>
          </w:tcPr>
          <w:p w14:paraId="0394F503" w14:textId="25D949E6" w:rsidR="00B82D94" w:rsidRPr="0067393A" w:rsidRDefault="00B82D94" w:rsidP="00E51406">
            <w:pPr>
              <w:pStyle w:val="4"/>
              <w:keepNext w:val="0"/>
              <w:spacing w:before="40" w:after="40" w:line="220" w:lineRule="exact"/>
              <w:ind w:left="358" w:right="-113" w:hanging="74"/>
              <w:rPr>
                <w:i/>
                <w:szCs w:val="22"/>
                <w:lang w:val="en-US"/>
              </w:rPr>
            </w:pPr>
            <w:r w:rsidRPr="001542C4">
              <w:rPr>
                <w:b w:val="0"/>
                <w:szCs w:val="22"/>
              </w:rPr>
              <w:t>Апрель</w:t>
            </w:r>
          </w:p>
        </w:tc>
        <w:tc>
          <w:tcPr>
            <w:tcW w:w="1521" w:type="dxa"/>
            <w:tcBorders>
              <w:top w:val="nil"/>
              <w:left w:val="single" w:sz="4" w:space="0" w:color="auto"/>
              <w:bottom w:val="nil"/>
              <w:right w:val="single" w:sz="4" w:space="0" w:color="auto"/>
            </w:tcBorders>
            <w:shd w:val="clear" w:color="auto" w:fill="auto"/>
            <w:vAlign w:val="bottom"/>
          </w:tcPr>
          <w:p w14:paraId="048834E8" w14:textId="3C750EE4" w:rsidR="00B82D94" w:rsidRPr="00823F83" w:rsidRDefault="00B82D94" w:rsidP="00E51406">
            <w:pPr>
              <w:spacing w:before="40" w:after="40" w:line="220" w:lineRule="exact"/>
              <w:ind w:right="397"/>
              <w:jc w:val="right"/>
              <w:rPr>
                <w:sz w:val="22"/>
                <w:szCs w:val="22"/>
              </w:rPr>
            </w:pPr>
            <w:r>
              <w:rPr>
                <w:sz w:val="22"/>
                <w:szCs w:val="22"/>
              </w:rPr>
              <w:t>638,9</w:t>
            </w:r>
          </w:p>
        </w:tc>
        <w:tc>
          <w:tcPr>
            <w:tcW w:w="1418" w:type="dxa"/>
            <w:tcBorders>
              <w:top w:val="nil"/>
              <w:left w:val="single" w:sz="4" w:space="0" w:color="auto"/>
              <w:bottom w:val="nil"/>
              <w:right w:val="single" w:sz="4" w:space="0" w:color="auto"/>
            </w:tcBorders>
            <w:shd w:val="clear" w:color="auto" w:fill="auto"/>
            <w:vAlign w:val="bottom"/>
          </w:tcPr>
          <w:p w14:paraId="78626053" w14:textId="1AF40D57" w:rsidR="00B82D94" w:rsidRPr="00823F83" w:rsidRDefault="00B82D94" w:rsidP="00E51406">
            <w:pPr>
              <w:spacing w:before="40" w:after="40" w:line="220" w:lineRule="exact"/>
              <w:ind w:right="397"/>
              <w:jc w:val="right"/>
              <w:rPr>
                <w:sz w:val="22"/>
                <w:szCs w:val="22"/>
              </w:rPr>
            </w:pPr>
            <w:r>
              <w:rPr>
                <w:sz w:val="22"/>
                <w:szCs w:val="22"/>
              </w:rPr>
              <w:t>102,9</w:t>
            </w:r>
          </w:p>
        </w:tc>
        <w:tc>
          <w:tcPr>
            <w:tcW w:w="1419" w:type="dxa"/>
            <w:tcBorders>
              <w:top w:val="nil"/>
              <w:left w:val="single" w:sz="4" w:space="0" w:color="auto"/>
              <w:bottom w:val="nil"/>
              <w:right w:val="single" w:sz="4" w:space="0" w:color="auto"/>
            </w:tcBorders>
            <w:shd w:val="clear" w:color="auto" w:fill="auto"/>
            <w:vAlign w:val="bottom"/>
          </w:tcPr>
          <w:p w14:paraId="71164B42" w14:textId="72EBEDB9" w:rsidR="00B82D94" w:rsidRPr="001E2CE7" w:rsidRDefault="00B82D94" w:rsidP="00E51406">
            <w:pPr>
              <w:tabs>
                <w:tab w:val="left" w:pos="1096"/>
              </w:tabs>
              <w:spacing w:before="40" w:after="40" w:line="220" w:lineRule="exact"/>
              <w:ind w:right="425"/>
              <w:jc w:val="right"/>
              <w:rPr>
                <w:sz w:val="22"/>
                <w:szCs w:val="22"/>
              </w:rPr>
            </w:pPr>
            <w:r>
              <w:rPr>
                <w:sz w:val="22"/>
                <w:szCs w:val="22"/>
              </w:rPr>
              <w:t>96,5</w:t>
            </w:r>
          </w:p>
        </w:tc>
        <w:tc>
          <w:tcPr>
            <w:tcW w:w="1419" w:type="dxa"/>
            <w:tcBorders>
              <w:top w:val="nil"/>
              <w:left w:val="single" w:sz="4" w:space="0" w:color="auto"/>
              <w:bottom w:val="nil"/>
              <w:right w:val="single" w:sz="4" w:space="0" w:color="auto"/>
            </w:tcBorders>
            <w:shd w:val="clear" w:color="auto" w:fill="auto"/>
            <w:vAlign w:val="bottom"/>
          </w:tcPr>
          <w:p w14:paraId="7F520D99" w14:textId="0A49D7BB" w:rsidR="00B82D94" w:rsidRPr="001E2CE7" w:rsidRDefault="00B82D94" w:rsidP="00E51406">
            <w:pPr>
              <w:tabs>
                <w:tab w:val="left" w:pos="1096"/>
              </w:tabs>
              <w:spacing w:before="40" w:after="40" w:line="220" w:lineRule="exact"/>
              <w:ind w:right="340"/>
              <w:jc w:val="right"/>
              <w:rPr>
                <w:sz w:val="22"/>
                <w:szCs w:val="22"/>
              </w:rPr>
            </w:pPr>
            <w:r>
              <w:rPr>
                <w:sz w:val="22"/>
                <w:szCs w:val="22"/>
              </w:rPr>
              <w:t>1 037,8</w:t>
            </w:r>
          </w:p>
        </w:tc>
        <w:tc>
          <w:tcPr>
            <w:tcW w:w="1419" w:type="dxa"/>
            <w:tcBorders>
              <w:top w:val="nil"/>
              <w:left w:val="single" w:sz="4" w:space="0" w:color="auto"/>
              <w:bottom w:val="nil"/>
              <w:right w:val="single" w:sz="4" w:space="0" w:color="auto"/>
            </w:tcBorders>
            <w:shd w:val="clear" w:color="auto" w:fill="auto"/>
            <w:vAlign w:val="bottom"/>
          </w:tcPr>
          <w:p w14:paraId="09E092B5" w14:textId="1CCDBED9" w:rsidR="00B82D94" w:rsidRPr="001E2CE7" w:rsidRDefault="00B82D94" w:rsidP="00E51406">
            <w:pPr>
              <w:tabs>
                <w:tab w:val="left" w:pos="1096"/>
              </w:tabs>
              <w:spacing w:before="40" w:after="40" w:line="220" w:lineRule="exact"/>
              <w:ind w:right="567"/>
              <w:jc w:val="right"/>
              <w:rPr>
                <w:sz w:val="22"/>
                <w:szCs w:val="22"/>
              </w:rPr>
            </w:pPr>
            <w:r>
              <w:rPr>
                <w:sz w:val="22"/>
                <w:szCs w:val="22"/>
              </w:rPr>
              <w:t>56</w:t>
            </w:r>
          </w:p>
        </w:tc>
      </w:tr>
      <w:tr w:rsidR="003F642E" w:rsidRPr="00DE262A" w14:paraId="7FCCA37B" w14:textId="77777777" w:rsidTr="00E51406">
        <w:trPr>
          <w:jc w:val="center"/>
        </w:trPr>
        <w:tc>
          <w:tcPr>
            <w:tcW w:w="1876" w:type="dxa"/>
            <w:tcBorders>
              <w:top w:val="nil"/>
              <w:left w:val="single" w:sz="4" w:space="0" w:color="auto"/>
              <w:bottom w:val="nil"/>
              <w:right w:val="single" w:sz="4" w:space="0" w:color="auto"/>
            </w:tcBorders>
            <w:shd w:val="clear" w:color="auto" w:fill="auto"/>
            <w:vAlign w:val="bottom"/>
          </w:tcPr>
          <w:p w14:paraId="42DA15BB" w14:textId="41D09D81" w:rsidR="003F642E" w:rsidRDefault="003F642E" w:rsidP="00E51406">
            <w:pPr>
              <w:pStyle w:val="4"/>
              <w:keepNext w:val="0"/>
              <w:spacing w:before="40" w:after="40" w:line="220" w:lineRule="exact"/>
              <w:ind w:left="131" w:right="-113" w:hanging="74"/>
              <w:rPr>
                <w:b w:val="0"/>
                <w:szCs w:val="22"/>
              </w:rPr>
            </w:pPr>
            <w:r w:rsidRPr="00B15EC3">
              <w:rPr>
                <w:b w:val="0"/>
                <w:i/>
                <w:szCs w:val="22"/>
              </w:rPr>
              <w:t>Январь-</w:t>
            </w:r>
            <w:r>
              <w:rPr>
                <w:b w:val="0"/>
                <w:i/>
                <w:szCs w:val="22"/>
              </w:rPr>
              <w:t>апрел</w:t>
            </w:r>
            <w:r w:rsidRPr="00B15EC3">
              <w:rPr>
                <w:b w:val="0"/>
                <w:i/>
                <w:szCs w:val="22"/>
              </w:rPr>
              <w:t>ь</w:t>
            </w:r>
          </w:p>
        </w:tc>
        <w:tc>
          <w:tcPr>
            <w:tcW w:w="1521" w:type="dxa"/>
            <w:tcBorders>
              <w:top w:val="nil"/>
              <w:left w:val="single" w:sz="4" w:space="0" w:color="auto"/>
              <w:bottom w:val="nil"/>
              <w:right w:val="single" w:sz="4" w:space="0" w:color="auto"/>
            </w:tcBorders>
            <w:shd w:val="clear" w:color="auto" w:fill="auto"/>
            <w:vAlign w:val="bottom"/>
          </w:tcPr>
          <w:p w14:paraId="43806F04" w14:textId="0CDB35BA" w:rsidR="003F642E" w:rsidRPr="003F642E" w:rsidRDefault="003F642E" w:rsidP="00E51406">
            <w:pPr>
              <w:spacing w:before="40" w:after="40" w:line="220" w:lineRule="exact"/>
              <w:ind w:right="397"/>
              <w:jc w:val="right"/>
              <w:rPr>
                <w:i/>
                <w:sz w:val="22"/>
                <w:szCs w:val="22"/>
              </w:rPr>
            </w:pPr>
            <w:r>
              <w:rPr>
                <w:i/>
                <w:sz w:val="22"/>
                <w:szCs w:val="22"/>
              </w:rPr>
              <w:t>2 460,2</w:t>
            </w:r>
          </w:p>
        </w:tc>
        <w:tc>
          <w:tcPr>
            <w:tcW w:w="1418" w:type="dxa"/>
            <w:tcBorders>
              <w:top w:val="nil"/>
              <w:left w:val="single" w:sz="4" w:space="0" w:color="auto"/>
              <w:bottom w:val="nil"/>
              <w:right w:val="single" w:sz="4" w:space="0" w:color="auto"/>
            </w:tcBorders>
            <w:shd w:val="clear" w:color="auto" w:fill="auto"/>
            <w:vAlign w:val="bottom"/>
          </w:tcPr>
          <w:p w14:paraId="312FBC41" w14:textId="37F22CF2" w:rsidR="003F642E" w:rsidRPr="003F642E" w:rsidRDefault="003F642E" w:rsidP="00E51406">
            <w:pPr>
              <w:spacing w:before="40" w:after="40" w:line="220" w:lineRule="exact"/>
              <w:ind w:right="397"/>
              <w:jc w:val="right"/>
              <w:rPr>
                <w:i/>
                <w:sz w:val="22"/>
                <w:szCs w:val="22"/>
              </w:rPr>
            </w:pPr>
            <w:r>
              <w:rPr>
                <w:i/>
                <w:sz w:val="22"/>
                <w:szCs w:val="22"/>
              </w:rPr>
              <w:t>106,0</w:t>
            </w:r>
          </w:p>
        </w:tc>
        <w:tc>
          <w:tcPr>
            <w:tcW w:w="1419" w:type="dxa"/>
            <w:tcBorders>
              <w:top w:val="nil"/>
              <w:left w:val="single" w:sz="4" w:space="0" w:color="auto"/>
              <w:bottom w:val="nil"/>
              <w:right w:val="single" w:sz="4" w:space="0" w:color="auto"/>
            </w:tcBorders>
            <w:shd w:val="clear" w:color="auto" w:fill="auto"/>
            <w:vAlign w:val="bottom"/>
          </w:tcPr>
          <w:p w14:paraId="0F55CE40" w14:textId="42CC94DC" w:rsidR="003F642E" w:rsidRPr="003F642E" w:rsidRDefault="003F642E" w:rsidP="00E51406">
            <w:pPr>
              <w:tabs>
                <w:tab w:val="left" w:pos="1096"/>
              </w:tabs>
              <w:spacing w:before="40" w:after="40" w:line="220" w:lineRule="exact"/>
              <w:ind w:right="425"/>
              <w:jc w:val="right"/>
              <w:rPr>
                <w:i/>
                <w:sz w:val="22"/>
                <w:szCs w:val="22"/>
              </w:rPr>
            </w:pPr>
            <w:r w:rsidRPr="009A4F0A">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69D62F69" w14:textId="039FB97B" w:rsidR="003F642E" w:rsidRPr="003F642E" w:rsidRDefault="003F642E" w:rsidP="00E51406">
            <w:pPr>
              <w:tabs>
                <w:tab w:val="left" w:pos="1096"/>
              </w:tabs>
              <w:spacing w:before="40" w:after="40" w:line="220" w:lineRule="exact"/>
              <w:ind w:right="340"/>
              <w:jc w:val="right"/>
              <w:rPr>
                <w:i/>
                <w:sz w:val="22"/>
                <w:szCs w:val="22"/>
              </w:rPr>
            </w:pPr>
            <w:r w:rsidRPr="009A4F0A">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58E5B7E5" w14:textId="272A70F7" w:rsidR="003F642E" w:rsidRPr="003F642E" w:rsidRDefault="003F642E" w:rsidP="00E51406">
            <w:pPr>
              <w:tabs>
                <w:tab w:val="left" w:pos="1096"/>
              </w:tabs>
              <w:spacing w:before="40" w:after="40" w:line="220" w:lineRule="exact"/>
              <w:ind w:right="567"/>
              <w:jc w:val="right"/>
              <w:rPr>
                <w:i/>
                <w:sz w:val="22"/>
                <w:szCs w:val="22"/>
              </w:rPr>
            </w:pPr>
            <w:r w:rsidRPr="009A4F0A">
              <w:rPr>
                <w:i/>
                <w:sz w:val="22"/>
                <w:szCs w:val="22"/>
              </w:rPr>
              <w:t>х</w:t>
            </w:r>
          </w:p>
        </w:tc>
      </w:tr>
      <w:tr w:rsidR="00B82D94" w:rsidRPr="00DE262A" w14:paraId="70B42265" w14:textId="77777777" w:rsidTr="00E51406">
        <w:trPr>
          <w:jc w:val="center"/>
        </w:trPr>
        <w:tc>
          <w:tcPr>
            <w:tcW w:w="1876" w:type="dxa"/>
            <w:tcBorders>
              <w:top w:val="nil"/>
              <w:left w:val="single" w:sz="4" w:space="0" w:color="auto"/>
              <w:bottom w:val="nil"/>
              <w:right w:val="single" w:sz="4" w:space="0" w:color="auto"/>
            </w:tcBorders>
            <w:shd w:val="clear" w:color="auto" w:fill="auto"/>
            <w:vAlign w:val="bottom"/>
          </w:tcPr>
          <w:p w14:paraId="5C5E5A9F" w14:textId="649CDF78" w:rsidR="00B82D94" w:rsidRPr="001542C4" w:rsidRDefault="00B82D94" w:rsidP="00E51406">
            <w:pPr>
              <w:pStyle w:val="4"/>
              <w:keepNext w:val="0"/>
              <w:spacing w:before="40" w:after="40" w:line="220" w:lineRule="exact"/>
              <w:ind w:left="358" w:right="-113" w:hanging="74"/>
              <w:rPr>
                <w:b w:val="0"/>
                <w:szCs w:val="22"/>
              </w:rPr>
            </w:pPr>
            <w:r>
              <w:rPr>
                <w:b w:val="0"/>
                <w:szCs w:val="22"/>
              </w:rPr>
              <w:t>Май</w:t>
            </w:r>
          </w:p>
        </w:tc>
        <w:tc>
          <w:tcPr>
            <w:tcW w:w="1521" w:type="dxa"/>
            <w:tcBorders>
              <w:top w:val="nil"/>
              <w:left w:val="single" w:sz="4" w:space="0" w:color="auto"/>
              <w:bottom w:val="nil"/>
              <w:right w:val="single" w:sz="4" w:space="0" w:color="auto"/>
            </w:tcBorders>
            <w:shd w:val="clear" w:color="auto" w:fill="auto"/>
            <w:vAlign w:val="bottom"/>
          </w:tcPr>
          <w:p w14:paraId="2AC76EF6" w14:textId="7AEE572C" w:rsidR="00B82D94" w:rsidRDefault="00B82D94" w:rsidP="00E51406">
            <w:pPr>
              <w:spacing w:before="40" w:after="40" w:line="220" w:lineRule="exact"/>
              <w:ind w:right="397"/>
              <w:jc w:val="right"/>
              <w:rPr>
                <w:sz w:val="22"/>
                <w:szCs w:val="22"/>
              </w:rPr>
            </w:pPr>
            <w:r>
              <w:rPr>
                <w:sz w:val="22"/>
                <w:szCs w:val="22"/>
              </w:rPr>
              <w:t>693,4</w:t>
            </w:r>
          </w:p>
        </w:tc>
        <w:tc>
          <w:tcPr>
            <w:tcW w:w="1418" w:type="dxa"/>
            <w:tcBorders>
              <w:top w:val="nil"/>
              <w:left w:val="single" w:sz="4" w:space="0" w:color="auto"/>
              <w:bottom w:val="nil"/>
              <w:right w:val="single" w:sz="4" w:space="0" w:color="auto"/>
            </w:tcBorders>
            <w:shd w:val="clear" w:color="auto" w:fill="auto"/>
            <w:vAlign w:val="bottom"/>
          </w:tcPr>
          <w:p w14:paraId="3FF8AE1B" w14:textId="163E0D96" w:rsidR="00B82D94" w:rsidRDefault="00B82D94" w:rsidP="00E51406">
            <w:pPr>
              <w:spacing w:before="40" w:after="40" w:line="220" w:lineRule="exact"/>
              <w:ind w:right="397"/>
              <w:jc w:val="right"/>
              <w:rPr>
                <w:sz w:val="22"/>
                <w:szCs w:val="22"/>
              </w:rPr>
            </w:pPr>
            <w:r>
              <w:rPr>
                <w:sz w:val="22"/>
                <w:szCs w:val="22"/>
              </w:rPr>
              <w:t>107</w:t>
            </w:r>
            <w:r w:rsidR="005B1D1F">
              <w:rPr>
                <w:sz w:val="22"/>
                <w:szCs w:val="22"/>
              </w:rPr>
              <w:t>,0</w:t>
            </w:r>
          </w:p>
        </w:tc>
        <w:tc>
          <w:tcPr>
            <w:tcW w:w="1419" w:type="dxa"/>
            <w:tcBorders>
              <w:top w:val="nil"/>
              <w:left w:val="single" w:sz="4" w:space="0" w:color="auto"/>
              <w:bottom w:val="nil"/>
              <w:right w:val="single" w:sz="4" w:space="0" w:color="auto"/>
            </w:tcBorders>
            <w:shd w:val="clear" w:color="auto" w:fill="auto"/>
            <w:vAlign w:val="bottom"/>
          </w:tcPr>
          <w:p w14:paraId="423C1A60" w14:textId="61ADDC99" w:rsidR="00B82D94" w:rsidRDefault="007B5EF8" w:rsidP="00E51406">
            <w:pPr>
              <w:tabs>
                <w:tab w:val="left" w:pos="1096"/>
              </w:tabs>
              <w:spacing w:before="40" w:after="40" w:line="220" w:lineRule="exact"/>
              <w:ind w:right="425"/>
              <w:jc w:val="right"/>
              <w:rPr>
                <w:sz w:val="22"/>
                <w:szCs w:val="22"/>
              </w:rPr>
            </w:pPr>
            <w:r>
              <w:rPr>
                <w:sz w:val="22"/>
                <w:szCs w:val="22"/>
              </w:rPr>
              <w:t>108,2</w:t>
            </w:r>
          </w:p>
        </w:tc>
        <w:tc>
          <w:tcPr>
            <w:tcW w:w="1419" w:type="dxa"/>
            <w:tcBorders>
              <w:top w:val="nil"/>
              <w:left w:val="single" w:sz="4" w:space="0" w:color="auto"/>
              <w:bottom w:val="nil"/>
              <w:right w:val="single" w:sz="4" w:space="0" w:color="auto"/>
            </w:tcBorders>
            <w:shd w:val="clear" w:color="auto" w:fill="auto"/>
            <w:vAlign w:val="bottom"/>
          </w:tcPr>
          <w:p w14:paraId="16CCA32E" w14:textId="78187A5A" w:rsidR="00B82D94" w:rsidRDefault="00B82D94" w:rsidP="00E51406">
            <w:pPr>
              <w:tabs>
                <w:tab w:val="left" w:pos="1096"/>
              </w:tabs>
              <w:spacing w:before="40" w:after="40" w:line="220" w:lineRule="exact"/>
              <w:ind w:right="340"/>
              <w:jc w:val="right"/>
              <w:rPr>
                <w:sz w:val="22"/>
                <w:szCs w:val="22"/>
              </w:rPr>
            </w:pPr>
            <w:r>
              <w:rPr>
                <w:sz w:val="22"/>
                <w:szCs w:val="22"/>
              </w:rPr>
              <w:t>1 049,3</w:t>
            </w:r>
          </w:p>
        </w:tc>
        <w:tc>
          <w:tcPr>
            <w:tcW w:w="1419" w:type="dxa"/>
            <w:tcBorders>
              <w:top w:val="nil"/>
              <w:left w:val="single" w:sz="4" w:space="0" w:color="auto"/>
              <w:bottom w:val="nil"/>
              <w:right w:val="single" w:sz="4" w:space="0" w:color="auto"/>
            </w:tcBorders>
            <w:shd w:val="clear" w:color="auto" w:fill="auto"/>
            <w:vAlign w:val="bottom"/>
          </w:tcPr>
          <w:p w14:paraId="439CC812" w14:textId="0D774498" w:rsidR="00B82D94" w:rsidRDefault="00B82D94" w:rsidP="00E51406">
            <w:pPr>
              <w:tabs>
                <w:tab w:val="left" w:pos="1096"/>
              </w:tabs>
              <w:spacing w:before="40" w:after="40" w:line="220" w:lineRule="exact"/>
              <w:ind w:right="567"/>
              <w:jc w:val="right"/>
              <w:rPr>
                <w:sz w:val="22"/>
                <w:szCs w:val="22"/>
              </w:rPr>
            </w:pPr>
            <w:r>
              <w:rPr>
                <w:sz w:val="22"/>
                <w:szCs w:val="22"/>
              </w:rPr>
              <w:t>51</w:t>
            </w:r>
          </w:p>
        </w:tc>
      </w:tr>
      <w:tr w:rsidR="00BA1D59" w:rsidRPr="00DE262A" w14:paraId="45FF71E2" w14:textId="77777777" w:rsidTr="00E51406">
        <w:trPr>
          <w:jc w:val="center"/>
        </w:trPr>
        <w:tc>
          <w:tcPr>
            <w:tcW w:w="1876" w:type="dxa"/>
            <w:tcBorders>
              <w:top w:val="nil"/>
              <w:left w:val="single" w:sz="4" w:space="0" w:color="auto"/>
              <w:bottom w:val="single" w:sz="4" w:space="0" w:color="auto"/>
              <w:right w:val="single" w:sz="4" w:space="0" w:color="auto"/>
            </w:tcBorders>
            <w:shd w:val="clear" w:color="auto" w:fill="auto"/>
            <w:vAlign w:val="bottom"/>
          </w:tcPr>
          <w:p w14:paraId="12086E37" w14:textId="7BBD8D91" w:rsidR="00BA1D59" w:rsidRDefault="00BA1D59" w:rsidP="00E51406">
            <w:pPr>
              <w:pStyle w:val="4"/>
              <w:keepNext w:val="0"/>
              <w:spacing w:before="40" w:after="40" w:line="220" w:lineRule="exact"/>
              <w:ind w:left="358" w:right="-113" w:hanging="74"/>
              <w:rPr>
                <w:b w:val="0"/>
                <w:szCs w:val="22"/>
              </w:rPr>
            </w:pPr>
            <w:r w:rsidRPr="00DF3F4A">
              <w:rPr>
                <w:b w:val="0"/>
                <w:szCs w:val="22"/>
              </w:rPr>
              <w:t>Июнь</w:t>
            </w:r>
          </w:p>
        </w:tc>
        <w:tc>
          <w:tcPr>
            <w:tcW w:w="1521" w:type="dxa"/>
            <w:tcBorders>
              <w:top w:val="nil"/>
              <w:left w:val="single" w:sz="4" w:space="0" w:color="auto"/>
              <w:bottom w:val="single" w:sz="4" w:space="0" w:color="auto"/>
              <w:right w:val="single" w:sz="4" w:space="0" w:color="auto"/>
            </w:tcBorders>
            <w:shd w:val="clear" w:color="auto" w:fill="auto"/>
            <w:vAlign w:val="bottom"/>
          </w:tcPr>
          <w:p w14:paraId="6878ECD9" w14:textId="0F08A312" w:rsidR="00BA1D59" w:rsidRPr="00102E51" w:rsidRDefault="008F5D81" w:rsidP="00E51406">
            <w:pPr>
              <w:spacing w:before="40" w:after="40" w:line="220" w:lineRule="exact"/>
              <w:ind w:right="397"/>
              <w:jc w:val="right"/>
              <w:rPr>
                <w:sz w:val="22"/>
                <w:szCs w:val="22"/>
                <w:lang w:val="en-US"/>
              </w:rPr>
            </w:pPr>
            <w:r>
              <w:rPr>
                <w:sz w:val="22"/>
                <w:szCs w:val="22"/>
              </w:rPr>
              <w:t>700,</w:t>
            </w:r>
            <w:r w:rsidR="00102E51">
              <w:rPr>
                <w:sz w:val="22"/>
                <w:szCs w:val="22"/>
                <w:lang w:val="en-US"/>
              </w:rPr>
              <w:t>6</w:t>
            </w:r>
          </w:p>
        </w:tc>
        <w:tc>
          <w:tcPr>
            <w:tcW w:w="1418" w:type="dxa"/>
            <w:tcBorders>
              <w:top w:val="nil"/>
              <w:left w:val="single" w:sz="4" w:space="0" w:color="auto"/>
              <w:bottom w:val="single" w:sz="4" w:space="0" w:color="auto"/>
              <w:right w:val="single" w:sz="4" w:space="0" w:color="auto"/>
            </w:tcBorders>
            <w:shd w:val="clear" w:color="auto" w:fill="auto"/>
            <w:vAlign w:val="bottom"/>
          </w:tcPr>
          <w:p w14:paraId="02233BDE" w14:textId="769FDF90" w:rsidR="00BA1D59" w:rsidRDefault="008F5D81" w:rsidP="00E51406">
            <w:pPr>
              <w:spacing w:before="40" w:after="40" w:line="220" w:lineRule="exact"/>
              <w:ind w:right="397"/>
              <w:jc w:val="right"/>
              <w:rPr>
                <w:sz w:val="22"/>
                <w:szCs w:val="22"/>
              </w:rPr>
            </w:pPr>
            <w:r>
              <w:rPr>
                <w:sz w:val="22"/>
                <w:szCs w:val="22"/>
              </w:rPr>
              <w:t>105,5</w:t>
            </w:r>
          </w:p>
        </w:tc>
        <w:tc>
          <w:tcPr>
            <w:tcW w:w="1419" w:type="dxa"/>
            <w:tcBorders>
              <w:top w:val="nil"/>
              <w:left w:val="single" w:sz="4" w:space="0" w:color="auto"/>
              <w:bottom w:val="single" w:sz="4" w:space="0" w:color="auto"/>
              <w:right w:val="single" w:sz="4" w:space="0" w:color="auto"/>
            </w:tcBorders>
            <w:shd w:val="clear" w:color="auto" w:fill="auto"/>
            <w:vAlign w:val="bottom"/>
          </w:tcPr>
          <w:p w14:paraId="1CBC70DE" w14:textId="56098487" w:rsidR="00BA1D59" w:rsidRDefault="008F5D81" w:rsidP="00E51406">
            <w:pPr>
              <w:tabs>
                <w:tab w:val="left" w:pos="1096"/>
              </w:tabs>
              <w:spacing w:before="40" w:after="40" w:line="220" w:lineRule="exact"/>
              <w:ind w:right="425"/>
              <w:jc w:val="right"/>
              <w:rPr>
                <w:sz w:val="22"/>
                <w:szCs w:val="22"/>
              </w:rPr>
            </w:pPr>
            <w:r>
              <w:rPr>
                <w:sz w:val="22"/>
                <w:szCs w:val="22"/>
              </w:rPr>
              <w:t>100,3</w:t>
            </w:r>
          </w:p>
        </w:tc>
        <w:tc>
          <w:tcPr>
            <w:tcW w:w="1419" w:type="dxa"/>
            <w:tcBorders>
              <w:top w:val="nil"/>
              <w:left w:val="single" w:sz="4" w:space="0" w:color="auto"/>
              <w:bottom w:val="single" w:sz="4" w:space="0" w:color="auto"/>
              <w:right w:val="single" w:sz="4" w:space="0" w:color="auto"/>
            </w:tcBorders>
            <w:shd w:val="clear" w:color="auto" w:fill="auto"/>
            <w:vAlign w:val="bottom"/>
          </w:tcPr>
          <w:p w14:paraId="0442B77E" w14:textId="22EA135E" w:rsidR="00BA1D59" w:rsidRDefault="00366174" w:rsidP="00E51406">
            <w:pPr>
              <w:tabs>
                <w:tab w:val="left" w:pos="1096"/>
              </w:tabs>
              <w:spacing w:before="40" w:after="40" w:line="220" w:lineRule="exact"/>
              <w:ind w:right="340"/>
              <w:jc w:val="right"/>
              <w:rPr>
                <w:sz w:val="22"/>
                <w:szCs w:val="22"/>
              </w:rPr>
            </w:pPr>
            <w:r>
              <w:rPr>
                <w:sz w:val="22"/>
                <w:szCs w:val="22"/>
              </w:rPr>
              <w:t>1 052,1</w:t>
            </w:r>
          </w:p>
        </w:tc>
        <w:tc>
          <w:tcPr>
            <w:tcW w:w="1419" w:type="dxa"/>
            <w:tcBorders>
              <w:top w:val="nil"/>
              <w:left w:val="single" w:sz="4" w:space="0" w:color="auto"/>
              <w:bottom w:val="single" w:sz="4" w:space="0" w:color="auto"/>
              <w:right w:val="single" w:sz="4" w:space="0" w:color="auto"/>
            </w:tcBorders>
            <w:shd w:val="clear" w:color="auto" w:fill="auto"/>
            <w:vAlign w:val="bottom"/>
          </w:tcPr>
          <w:p w14:paraId="0E8601CB" w14:textId="15E7218A" w:rsidR="00BA1D59" w:rsidRDefault="00366174" w:rsidP="00E51406">
            <w:pPr>
              <w:tabs>
                <w:tab w:val="left" w:pos="1096"/>
              </w:tabs>
              <w:spacing w:before="40" w:after="40" w:line="220" w:lineRule="exact"/>
              <w:ind w:right="567"/>
              <w:jc w:val="right"/>
              <w:rPr>
                <w:sz w:val="22"/>
                <w:szCs w:val="22"/>
              </w:rPr>
            </w:pPr>
            <w:r>
              <w:rPr>
                <w:sz w:val="22"/>
                <w:szCs w:val="22"/>
              </w:rPr>
              <w:t>51</w:t>
            </w:r>
          </w:p>
        </w:tc>
      </w:tr>
      <w:tr w:rsidR="00BA1D59" w:rsidRPr="009A4F0A" w14:paraId="7EDC70DF" w14:textId="77777777" w:rsidTr="00E51406">
        <w:trPr>
          <w:jc w:val="center"/>
        </w:trPr>
        <w:tc>
          <w:tcPr>
            <w:tcW w:w="1876" w:type="dxa"/>
            <w:tcBorders>
              <w:top w:val="single" w:sz="4" w:space="0" w:color="auto"/>
              <w:left w:val="single" w:sz="4" w:space="0" w:color="auto"/>
              <w:bottom w:val="nil"/>
              <w:right w:val="single" w:sz="4" w:space="0" w:color="auto"/>
            </w:tcBorders>
            <w:shd w:val="clear" w:color="auto" w:fill="auto"/>
            <w:vAlign w:val="bottom"/>
          </w:tcPr>
          <w:p w14:paraId="264E119D" w14:textId="1130775D" w:rsidR="00BA1D59" w:rsidRPr="009A4F0A" w:rsidRDefault="00BA1D59" w:rsidP="00E51406">
            <w:pPr>
              <w:pStyle w:val="4"/>
              <w:keepNext w:val="0"/>
              <w:spacing w:before="50" w:after="60"/>
              <w:ind w:left="131" w:right="-113" w:hanging="74"/>
              <w:rPr>
                <w:b w:val="0"/>
                <w:szCs w:val="22"/>
              </w:rPr>
            </w:pPr>
            <w:r w:rsidRPr="009A4F0A">
              <w:rPr>
                <w:szCs w:val="22"/>
                <w:lang w:val="en-US"/>
              </w:rPr>
              <w:lastRenderedPageBreak/>
              <w:t xml:space="preserve">II </w:t>
            </w:r>
            <w:r w:rsidRPr="009A4F0A">
              <w:rPr>
                <w:szCs w:val="22"/>
              </w:rPr>
              <w:t>квартал</w:t>
            </w:r>
          </w:p>
        </w:tc>
        <w:tc>
          <w:tcPr>
            <w:tcW w:w="1521" w:type="dxa"/>
            <w:tcBorders>
              <w:top w:val="single" w:sz="4" w:space="0" w:color="auto"/>
              <w:left w:val="single" w:sz="4" w:space="0" w:color="auto"/>
              <w:bottom w:val="nil"/>
              <w:right w:val="single" w:sz="4" w:space="0" w:color="auto"/>
            </w:tcBorders>
            <w:shd w:val="clear" w:color="auto" w:fill="auto"/>
            <w:vAlign w:val="bottom"/>
          </w:tcPr>
          <w:p w14:paraId="1C06760D" w14:textId="15ABC4D1" w:rsidR="00BA1D59" w:rsidRPr="009A4F0A" w:rsidRDefault="00102E51" w:rsidP="00E51406">
            <w:pPr>
              <w:spacing w:before="50" w:after="60" w:line="240" w:lineRule="exact"/>
              <w:ind w:right="369"/>
              <w:jc w:val="right"/>
              <w:rPr>
                <w:b/>
                <w:sz w:val="22"/>
                <w:szCs w:val="22"/>
                <w:lang w:val="en-US"/>
              </w:rPr>
            </w:pPr>
            <w:r w:rsidRPr="009A4F0A">
              <w:rPr>
                <w:b/>
                <w:sz w:val="22"/>
                <w:szCs w:val="22"/>
                <w:lang w:val="en-US"/>
              </w:rPr>
              <w:t>2</w:t>
            </w:r>
            <w:r w:rsidR="002061AD" w:rsidRPr="009A4F0A">
              <w:rPr>
                <w:b/>
                <w:sz w:val="22"/>
                <w:szCs w:val="22"/>
                <w:lang w:val="en-US"/>
              </w:rPr>
              <w:t> </w:t>
            </w:r>
            <w:r w:rsidRPr="009A4F0A">
              <w:rPr>
                <w:b/>
                <w:sz w:val="22"/>
                <w:szCs w:val="22"/>
                <w:lang w:val="en-US"/>
              </w:rPr>
              <w:t>032</w:t>
            </w:r>
            <w:r w:rsidR="002061AD" w:rsidRPr="009A4F0A">
              <w:rPr>
                <w:b/>
                <w:sz w:val="22"/>
                <w:szCs w:val="22"/>
              </w:rPr>
              <w:t>,</w:t>
            </w:r>
            <w:r w:rsidRPr="009A4F0A">
              <w:rPr>
                <w:b/>
                <w:sz w:val="22"/>
                <w:szCs w:val="22"/>
                <w:lang w:val="en-US"/>
              </w:rPr>
              <w:t>9</w:t>
            </w:r>
          </w:p>
        </w:tc>
        <w:tc>
          <w:tcPr>
            <w:tcW w:w="1418" w:type="dxa"/>
            <w:tcBorders>
              <w:top w:val="single" w:sz="4" w:space="0" w:color="auto"/>
              <w:left w:val="single" w:sz="4" w:space="0" w:color="auto"/>
              <w:bottom w:val="nil"/>
              <w:right w:val="single" w:sz="4" w:space="0" w:color="auto"/>
            </w:tcBorders>
            <w:shd w:val="clear" w:color="auto" w:fill="auto"/>
            <w:vAlign w:val="bottom"/>
          </w:tcPr>
          <w:p w14:paraId="3EEB852C" w14:textId="110BD6FD" w:rsidR="00BA1D59" w:rsidRPr="009A4F0A" w:rsidRDefault="00102E51" w:rsidP="00E51406">
            <w:pPr>
              <w:spacing w:before="50" w:after="60" w:line="240" w:lineRule="exact"/>
              <w:ind w:right="397"/>
              <w:jc w:val="right"/>
              <w:rPr>
                <w:b/>
                <w:sz w:val="22"/>
                <w:szCs w:val="22"/>
                <w:lang w:val="en-US"/>
              </w:rPr>
            </w:pPr>
            <w:r w:rsidRPr="009A4F0A">
              <w:rPr>
                <w:b/>
                <w:sz w:val="22"/>
                <w:szCs w:val="22"/>
                <w:lang w:val="en-US"/>
              </w:rPr>
              <w:t>105</w:t>
            </w:r>
            <w:r w:rsidRPr="009A4F0A">
              <w:rPr>
                <w:b/>
                <w:sz w:val="22"/>
                <w:szCs w:val="22"/>
              </w:rPr>
              <w:t>,</w:t>
            </w:r>
            <w:r w:rsidRPr="009A4F0A">
              <w:rPr>
                <w:b/>
                <w:sz w:val="22"/>
                <w:szCs w:val="22"/>
                <w:lang w:val="en-US"/>
              </w:rPr>
              <w:t>2</w:t>
            </w:r>
          </w:p>
        </w:tc>
        <w:tc>
          <w:tcPr>
            <w:tcW w:w="1419" w:type="dxa"/>
            <w:tcBorders>
              <w:top w:val="single" w:sz="4" w:space="0" w:color="auto"/>
              <w:left w:val="single" w:sz="4" w:space="0" w:color="auto"/>
              <w:bottom w:val="nil"/>
              <w:right w:val="single" w:sz="4" w:space="0" w:color="auto"/>
            </w:tcBorders>
            <w:shd w:val="clear" w:color="auto" w:fill="auto"/>
            <w:vAlign w:val="bottom"/>
          </w:tcPr>
          <w:p w14:paraId="6C60C884" w14:textId="49A657ED" w:rsidR="00BA1D59" w:rsidRPr="009A4F0A" w:rsidRDefault="00102E51" w:rsidP="00E51406">
            <w:pPr>
              <w:tabs>
                <w:tab w:val="left" w:pos="1096"/>
              </w:tabs>
              <w:spacing w:before="50" w:after="60" w:line="240" w:lineRule="exact"/>
              <w:ind w:right="397"/>
              <w:jc w:val="right"/>
              <w:rPr>
                <w:b/>
                <w:sz w:val="22"/>
                <w:szCs w:val="22"/>
              </w:rPr>
            </w:pPr>
            <w:r w:rsidRPr="009A4F0A">
              <w:rPr>
                <w:b/>
                <w:sz w:val="22"/>
                <w:szCs w:val="22"/>
              </w:rPr>
              <w:t>110,3</w:t>
            </w:r>
          </w:p>
        </w:tc>
        <w:tc>
          <w:tcPr>
            <w:tcW w:w="1419" w:type="dxa"/>
            <w:tcBorders>
              <w:top w:val="single" w:sz="4" w:space="0" w:color="auto"/>
              <w:left w:val="single" w:sz="4" w:space="0" w:color="auto"/>
              <w:bottom w:val="nil"/>
              <w:right w:val="single" w:sz="4" w:space="0" w:color="auto"/>
            </w:tcBorders>
            <w:shd w:val="clear" w:color="auto" w:fill="auto"/>
            <w:vAlign w:val="bottom"/>
          </w:tcPr>
          <w:p w14:paraId="57F9607F" w14:textId="167F68AF" w:rsidR="00BA1D59" w:rsidRPr="009A4F0A" w:rsidRDefault="00BA1D59" w:rsidP="00E51406">
            <w:pPr>
              <w:tabs>
                <w:tab w:val="left" w:pos="1096"/>
              </w:tabs>
              <w:spacing w:before="50" w:after="60" w:line="240" w:lineRule="exact"/>
              <w:ind w:right="312"/>
              <w:jc w:val="right"/>
              <w:rPr>
                <w:b/>
                <w:sz w:val="22"/>
                <w:szCs w:val="22"/>
              </w:rPr>
            </w:pPr>
            <w:r w:rsidRPr="009A4F0A">
              <w:rPr>
                <w:b/>
                <w:sz w:val="22"/>
                <w:szCs w:val="22"/>
              </w:rPr>
              <w:t>х</w:t>
            </w:r>
          </w:p>
        </w:tc>
        <w:tc>
          <w:tcPr>
            <w:tcW w:w="1419" w:type="dxa"/>
            <w:tcBorders>
              <w:top w:val="single" w:sz="4" w:space="0" w:color="auto"/>
              <w:left w:val="single" w:sz="4" w:space="0" w:color="auto"/>
              <w:bottom w:val="nil"/>
              <w:right w:val="single" w:sz="4" w:space="0" w:color="auto"/>
            </w:tcBorders>
            <w:shd w:val="clear" w:color="auto" w:fill="auto"/>
            <w:vAlign w:val="bottom"/>
          </w:tcPr>
          <w:p w14:paraId="14F7BB63" w14:textId="04A9ED9D" w:rsidR="00BA1D59" w:rsidRPr="009A4F0A" w:rsidRDefault="00BA1D59" w:rsidP="00E51406">
            <w:pPr>
              <w:tabs>
                <w:tab w:val="left" w:pos="1096"/>
              </w:tabs>
              <w:spacing w:before="50" w:after="60" w:line="240" w:lineRule="exact"/>
              <w:ind w:right="567"/>
              <w:jc w:val="right"/>
              <w:rPr>
                <w:b/>
                <w:sz w:val="22"/>
                <w:szCs w:val="22"/>
              </w:rPr>
            </w:pPr>
            <w:r w:rsidRPr="009A4F0A">
              <w:rPr>
                <w:b/>
                <w:sz w:val="22"/>
                <w:szCs w:val="22"/>
              </w:rPr>
              <w:t>х</w:t>
            </w:r>
          </w:p>
        </w:tc>
      </w:tr>
      <w:tr w:rsidR="00B82D94" w:rsidRPr="009A4F0A" w14:paraId="022A2CE7" w14:textId="77777777" w:rsidTr="009A4F0A">
        <w:trPr>
          <w:jc w:val="center"/>
        </w:trPr>
        <w:tc>
          <w:tcPr>
            <w:tcW w:w="1876" w:type="dxa"/>
            <w:tcBorders>
              <w:top w:val="nil"/>
              <w:left w:val="single" w:sz="4" w:space="0" w:color="auto"/>
              <w:bottom w:val="nil"/>
              <w:right w:val="single" w:sz="4" w:space="0" w:color="auto"/>
            </w:tcBorders>
            <w:shd w:val="clear" w:color="auto" w:fill="auto"/>
            <w:vAlign w:val="bottom"/>
          </w:tcPr>
          <w:p w14:paraId="629F2007" w14:textId="6C91B932" w:rsidR="00B82D94" w:rsidRPr="009A4F0A" w:rsidRDefault="00BA1D59" w:rsidP="00E51406">
            <w:pPr>
              <w:pStyle w:val="4"/>
              <w:keepNext w:val="0"/>
              <w:spacing w:before="50" w:after="60"/>
              <w:ind w:left="131" w:right="-113" w:hanging="74"/>
              <w:rPr>
                <w:b w:val="0"/>
                <w:i/>
                <w:szCs w:val="22"/>
                <w:lang w:val="en-US"/>
              </w:rPr>
            </w:pPr>
            <w:r w:rsidRPr="009A4F0A">
              <w:rPr>
                <w:b w:val="0"/>
                <w:i/>
                <w:szCs w:val="22"/>
                <w:lang w:val="en-US"/>
              </w:rPr>
              <w:t xml:space="preserve">I </w:t>
            </w:r>
            <w:r w:rsidRPr="009A4F0A">
              <w:rPr>
                <w:b w:val="0"/>
                <w:i/>
                <w:szCs w:val="22"/>
              </w:rPr>
              <w:t>полугодие</w:t>
            </w:r>
          </w:p>
        </w:tc>
        <w:tc>
          <w:tcPr>
            <w:tcW w:w="1521" w:type="dxa"/>
            <w:tcBorders>
              <w:top w:val="nil"/>
              <w:left w:val="single" w:sz="4" w:space="0" w:color="auto"/>
              <w:bottom w:val="nil"/>
              <w:right w:val="single" w:sz="4" w:space="0" w:color="auto"/>
            </w:tcBorders>
            <w:shd w:val="clear" w:color="auto" w:fill="auto"/>
            <w:vAlign w:val="bottom"/>
          </w:tcPr>
          <w:p w14:paraId="0D9C87CF" w14:textId="08E380A0" w:rsidR="00B82D94" w:rsidRPr="009A4F0A" w:rsidRDefault="00366174" w:rsidP="00E51406">
            <w:pPr>
              <w:spacing w:before="50" w:after="60" w:line="240" w:lineRule="exact"/>
              <w:ind w:right="369"/>
              <w:jc w:val="right"/>
              <w:rPr>
                <w:i/>
                <w:sz w:val="22"/>
                <w:szCs w:val="22"/>
              </w:rPr>
            </w:pPr>
            <w:r w:rsidRPr="009A4F0A">
              <w:rPr>
                <w:i/>
                <w:sz w:val="22"/>
                <w:szCs w:val="22"/>
              </w:rPr>
              <w:t>3 854,2</w:t>
            </w:r>
          </w:p>
        </w:tc>
        <w:tc>
          <w:tcPr>
            <w:tcW w:w="1418" w:type="dxa"/>
            <w:tcBorders>
              <w:top w:val="nil"/>
              <w:left w:val="single" w:sz="4" w:space="0" w:color="auto"/>
              <w:bottom w:val="nil"/>
              <w:right w:val="single" w:sz="4" w:space="0" w:color="auto"/>
            </w:tcBorders>
            <w:shd w:val="clear" w:color="auto" w:fill="auto"/>
            <w:vAlign w:val="bottom"/>
          </w:tcPr>
          <w:p w14:paraId="4912CCD1" w14:textId="12F84724" w:rsidR="00B82D94" w:rsidRPr="009A4F0A" w:rsidRDefault="00B82D94" w:rsidP="00E51406">
            <w:pPr>
              <w:spacing w:before="50" w:after="60" w:line="240" w:lineRule="exact"/>
              <w:ind w:right="397"/>
              <w:jc w:val="right"/>
              <w:rPr>
                <w:i/>
                <w:sz w:val="22"/>
                <w:szCs w:val="22"/>
              </w:rPr>
            </w:pPr>
            <w:r w:rsidRPr="009A4F0A">
              <w:rPr>
                <w:i/>
                <w:sz w:val="22"/>
                <w:szCs w:val="22"/>
              </w:rPr>
              <w:t>106,</w:t>
            </w:r>
            <w:r w:rsidR="00366174" w:rsidRPr="009A4F0A">
              <w:rPr>
                <w:i/>
                <w:sz w:val="22"/>
                <w:szCs w:val="22"/>
              </w:rPr>
              <w:t>1</w:t>
            </w:r>
          </w:p>
        </w:tc>
        <w:tc>
          <w:tcPr>
            <w:tcW w:w="1419" w:type="dxa"/>
            <w:tcBorders>
              <w:top w:val="nil"/>
              <w:left w:val="single" w:sz="4" w:space="0" w:color="auto"/>
              <w:bottom w:val="nil"/>
              <w:right w:val="single" w:sz="4" w:space="0" w:color="auto"/>
            </w:tcBorders>
            <w:shd w:val="clear" w:color="auto" w:fill="auto"/>
            <w:vAlign w:val="bottom"/>
          </w:tcPr>
          <w:p w14:paraId="714845BD" w14:textId="72CF4458" w:rsidR="00B82D94" w:rsidRPr="009A4F0A" w:rsidRDefault="00B82D94" w:rsidP="00E51406">
            <w:pPr>
              <w:tabs>
                <w:tab w:val="left" w:pos="1096"/>
              </w:tabs>
              <w:spacing w:before="50" w:after="60" w:line="240" w:lineRule="exact"/>
              <w:ind w:right="397"/>
              <w:jc w:val="right"/>
              <w:rPr>
                <w:i/>
                <w:sz w:val="22"/>
                <w:szCs w:val="22"/>
                <w:lang w:val="en-US"/>
              </w:rPr>
            </w:pPr>
            <w:r w:rsidRPr="009A4F0A">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7CA85F5D" w14:textId="5B73E485" w:rsidR="00B82D94" w:rsidRPr="009A4F0A" w:rsidRDefault="00B82D94" w:rsidP="00E51406">
            <w:pPr>
              <w:tabs>
                <w:tab w:val="left" w:pos="1096"/>
              </w:tabs>
              <w:spacing w:before="50" w:after="60" w:line="240" w:lineRule="exact"/>
              <w:ind w:right="312"/>
              <w:jc w:val="right"/>
              <w:rPr>
                <w:i/>
                <w:sz w:val="22"/>
                <w:szCs w:val="22"/>
                <w:lang w:val="en-US"/>
              </w:rPr>
            </w:pPr>
            <w:r w:rsidRPr="009A4F0A">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625F6ECA" w14:textId="6D59BA8A" w:rsidR="00B82D94" w:rsidRPr="009A4F0A" w:rsidRDefault="00B82D94" w:rsidP="00E51406">
            <w:pPr>
              <w:tabs>
                <w:tab w:val="left" w:pos="1096"/>
              </w:tabs>
              <w:spacing w:before="50" w:after="60" w:line="240" w:lineRule="exact"/>
              <w:ind w:right="567"/>
              <w:jc w:val="right"/>
              <w:rPr>
                <w:i/>
                <w:sz w:val="22"/>
                <w:szCs w:val="22"/>
                <w:lang w:val="en-US"/>
              </w:rPr>
            </w:pPr>
            <w:r w:rsidRPr="009A4F0A">
              <w:rPr>
                <w:i/>
                <w:sz w:val="22"/>
                <w:szCs w:val="22"/>
              </w:rPr>
              <w:t>х</w:t>
            </w:r>
          </w:p>
        </w:tc>
      </w:tr>
      <w:tr w:rsidR="001858C1" w:rsidRPr="009A4F0A" w14:paraId="5D860B26" w14:textId="77777777" w:rsidTr="002D0105">
        <w:trPr>
          <w:jc w:val="center"/>
        </w:trPr>
        <w:tc>
          <w:tcPr>
            <w:tcW w:w="1876" w:type="dxa"/>
            <w:tcBorders>
              <w:top w:val="nil"/>
              <w:left w:val="single" w:sz="4" w:space="0" w:color="auto"/>
              <w:bottom w:val="nil"/>
              <w:right w:val="single" w:sz="4" w:space="0" w:color="auto"/>
            </w:tcBorders>
            <w:shd w:val="clear" w:color="auto" w:fill="auto"/>
            <w:vAlign w:val="bottom"/>
          </w:tcPr>
          <w:p w14:paraId="41D3AF00" w14:textId="3ED9EF05" w:rsidR="001858C1" w:rsidRPr="009A4F0A" w:rsidRDefault="001858C1" w:rsidP="00E51406">
            <w:pPr>
              <w:pStyle w:val="4"/>
              <w:keepNext w:val="0"/>
              <w:spacing w:before="50" w:after="60"/>
              <w:ind w:left="358" w:right="-113" w:hanging="74"/>
              <w:rPr>
                <w:b w:val="0"/>
                <w:szCs w:val="22"/>
                <w:lang w:val="en-US"/>
              </w:rPr>
            </w:pPr>
            <w:r w:rsidRPr="009A4F0A">
              <w:rPr>
                <w:b w:val="0"/>
                <w:szCs w:val="22"/>
              </w:rPr>
              <w:t>Июль</w:t>
            </w:r>
          </w:p>
        </w:tc>
        <w:tc>
          <w:tcPr>
            <w:tcW w:w="1521" w:type="dxa"/>
            <w:tcBorders>
              <w:top w:val="nil"/>
              <w:left w:val="single" w:sz="4" w:space="0" w:color="auto"/>
              <w:bottom w:val="nil"/>
              <w:right w:val="single" w:sz="4" w:space="0" w:color="auto"/>
            </w:tcBorders>
            <w:shd w:val="clear" w:color="auto" w:fill="auto"/>
            <w:vAlign w:val="bottom"/>
          </w:tcPr>
          <w:p w14:paraId="70ED5F33" w14:textId="5D683BFD" w:rsidR="001858C1" w:rsidRPr="009A4F0A" w:rsidRDefault="001858C1" w:rsidP="00E51406">
            <w:pPr>
              <w:spacing w:before="50" w:after="60" w:line="240" w:lineRule="exact"/>
              <w:ind w:right="369"/>
              <w:jc w:val="right"/>
              <w:rPr>
                <w:sz w:val="22"/>
                <w:szCs w:val="22"/>
              </w:rPr>
            </w:pPr>
            <w:r w:rsidRPr="009A4F0A">
              <w:rPr>
                <w:sz w:val="22"/>
                <w:szCs w:val="22"/>
              </w:rPr>
              <w:t>722,8</w:t>
            </w:r>
          </w:p>
        </w:tc>
        <w:tc>
          <w:tcPr>
            <w:tcW w:w="1418" w:type="dxa"/>
            <w:tcBorders>
              <w:top w:val="nil"/>
              <w:left w:val="single" w:sz="4" w:space="0" w:color="auto"/>
              <w:bottom w:val="nil"/>
              <w:right w:val="single" w:sz="4" w:space="0" w:color="auto"/>
            </w:tcBorders>
            <w:shd w:val="clear" w:color="auto" w:fill="auto"/>
            <w:vAlign w:val="bottom"/>
          </w:tcPr>
          <w:p w14:paraId="5D6A1D50" w14:textId="673B05DB" w:rsidR="001858C1" w:rsidRPr="009A4F0A" w:rsidRDefault="001858C1" w:rsidP="00E51406">
            <w:pPr>
              <w:spacing w:before="50" w:after="60" w:line="240" w:lineRule="exact"/>
              <w:ind w:right="397"/>
              <w:jc w:val="right"/>
              <w:rPr>
                <w:sz w:val="22"/>
                <w:szCs w:val="22"/>
              </w:rPr>
            </w:pPr>
            <w:r w:rsidRPr="009A4F0A">
              <w:rPr>
                <w:sz w:val="22"/>
                <w:szCs w:val="22"/>
              </w:rPr>
              <w:t>104,8</w:t>
            </w:r>
          </w:p>
        </w:tc>
        <w:tc>
          <w:tcPr>
            <w:tcW w:w="1419" w:type="dxa"/>
            <w:tcBorders>
              <w:top w:val="nil"/>
              <w:left w:val="single" w:sz="4" w:space="0" w:color="auto"/>
              <w:bottom w:val="nil"/>
              <w:right w:val="single" w:sz="4" w:space="0" w:color="auto"/>
            </w:tcBorders>
            <w:shd w:val="clear" w:color="auto" w:fill="auto"/>
            <w:vAlign w:val="bottom"/>
          </w:tcPr>
          <w:p w14:paraId="4AF37495" w14:textId="54BD0785" w:rsidR="001858C1" w:rsidRPr="009A4F0A" w:rsidRDefault="002B0B51" w:rsidP="00E51406">
            <w:pPr>
              <w:tabs>
                <w:tab w:val="left" w:pos="1096"/>
              </w:tabs>
              <w:spacing w:before="50" w:after="60" w:line="240" w:lineRule="exact"/>
              <w:ind w:right="397"/>
              <w:jc w:val="right"/>
              <w:rPr>
                <w:sz w:val="22"/>
                <w:szCs w:val="22"/>
              </w:rPr>
            </w:pPr>
            <w:r w:rsidRPr="009A4F0A">
              <w:rPr>
                <w:sz w:val="22"/>
                <w:szCs w:val="22"/>
              </w:rPr>
              <w:t>103,4</w:t>
            </w:r>
          </w:p>
        </w:tc>
        <w:tc>
          <w:tcPr>
            <w:tcW w:w="1419" w:type="dxa"/>
            <w:tcBorders>
              <w:top w:val="nil"/>
              <w:left w:val="single" w:sz="4" w:space="0" w:color="auto"/>
              <w:bottom w:val="nil"/>
              <w:right w:val="single" w:sz="4" w:space="0" w:color="auto"/>
            </w:tcBorders>
            <w:shd w:val="clear" w:color="auto" w:fill="auto"/>
            <w:vAlign w:val="bottom"/>
          </w:tcPr>
          <w:p w14:paraId="78CC4EE5" w14:textId="05E0B882" w:rsidR="001858C1" w:rsidRPr="009A4F0A" w:rsidRDefault="002B0B51" w:rsidP="00E51406">
            <w:pPr>
              <w:tabs>
                <w:tab w:val="left" w:pos="1096"/>
              </w:tabs>
              <w:spacing w:before="50" w:after="60" w:line="240" w:lineRule="exact"/>
              <w:ind w:right="312"/>
              <w:jc w:val="right"/>
              <w:rPr>
                <w:sz w:val="22"/>
                <w:szCs w:val="22"/>
              </w:rPr>
            </w:pPr>
            <w:r w:rsidRPr="009A4F0A">
              <w:rPr>
                <w:sz w:val="22"/>
                <w:szCs w:val="22"/>
              </w:rPr>
              <w:t>1 043,8</w:t>
            </w:r>
          </w:p>
        </w:tc>
        <w:tc>
          <w:tcPr>
            <w:tcW w:w="1419" w:type="dxa"/>
            <w:tcBorders>
              <w:top w:val="nil"/>
              <w:left w:val="single" w:sz="4" w:space="0" w:color="auto"/>
              <w:bottom w:val="nil"/>
              <w:right w:val="single" w:sz="4" w:space="0" w:color="auto"/>
            </w:tcBorders>
            <w:shd w:val="clear" w:color="auto" w:fill="auto"/>
            <w:vAlign w:val="bottom"/>
          </w:tcPr>
          <w:p w14:paraId="50FB8E11" w14:textId="7ECC44A0" w:rsidR="001858C1" w:rsidRPr="009A4F0A" w:rsidRDefault="002B0B51" w:rsidP="00E51406">
            <w:pPr>
              <w:tabs>
                <w:tab w:val="left" w:pos="1096"/>
              </w:tabs>
              <w:spacing w:before="50" w:after="60" w:line="240" w:lineRule="exact"/>
              <w:ind w:right="567"/>
              <w:jc w:val="right"/>
              <w:rPr>
                <w:sz w:val="22"/>
                <w:szCs w:val="22"/>
              </w:rPr>
            </w:pPr>
            <w:r w:rsidRPr="009A4F0A">
              <w:rPr>
                <w:sz w:val="22"/>
                <w:szCs w:val="22"/>
              </w:rPr>
              <w:t>49</w:t>
            </w:r>
          </w:p>
        </w:tc>
      </w:tr>
      <w:tr w:rsidR="007D1CE9" w:rsidRPr="009A4F0A" w14:paraId="5B34F62D" w14:textId="77777777" w:rsidTr="001858C1">
        <w:trPr>
          <w:jc w:val="center"/>
        </w:trPr>
        <w:tc>
          <w:tcPr>
            <w:tcW w:w="1876" w:type="dxa"/>
            <w:tcBorders>
              <w:top w:val="nil"/>
              <w:left w:val="single" w:sz="4" w:space="0" w:color="auto"/>
              <w:bottom w:val="nil"/>
              <w:right w:val="single" w:sz="4" w:space="0" w:color="auto"/>
            </w:tcBorders>
            <w:shd w:val="clear" w:color="auto" w:fill="auto"/>
            <w:vAlign w:val="bottom"/>
          </w:tcPr>
          <w:p w14:paraId="2B7147B1" w14:textId="326A4514" w:rsidR="007D1CE9" w:rsidRPr="009A4F0A" w:rsidRDefault="007D1CE9" w:rsidP="00E51406">
            <w:pPr>
              <w:pStyle w:val="4"/>
              <w:keepNext w:val="0"/>
              <w:spacing w:before="50" w:after="60"/>
              <w:ind w:left="358" w:right="-113" w:hanging="74"/>
              <w:rPr>
                <w:b w:val="0"/>
                <w:szCs w:val="22"/>
              </w:rPr>
            </w:pPr>
            <w:r w:rsidRPr="009A4F0A">
              <w:rPr>
                <w:b w:val="0"/>
                <w:szCs w:val="22"/>
              </w:rPr>
              <w:t>Август</w:t>
            </w:r>
          </w:p>
        </w:tc>
        <w:tc>
          <w:tcPr>
            <w:tcW w:w="1521" w:type="dxa"/>
            <w:tcBorders>
              <w:top w:val="nil"/>
              <w:left w:val="single" w:sz="4" w:space="0" w:color="auto"/>
              <w:bottom w:val="nil"/>
              <w:right w:val="single" w:sz="4" w:space="0" w:color="auto"/>
            </w:tcBorders>
            <w:shd w:val="clear" w:color="auto" w:fill="auto"/>
            <w:vAlign w:val="bottom"/>
          </w:tcPr>
          <w:p w14:paraId="33D8133D" w14:textId="0CBBD29A" w:rsidR="007D1CE9" w:rsidRPr="009A4F0A" w:rsidRDefault="00405D3D" w:rsidP="00E51406">
            <w:pPr>
              <w:spacing w:before="50" w:after="60" w:line="240" w:lineRule="exact"/>
              <w:ind w:right="369"/>
              <w:jc w:val="right"/>
              <w:rPr>
                <w:sz w:val="22"/>
                <w:szCs w:val="22"/>
              </w:rPr>
            </w:pPr>
            <w:r w:rsidRPr="009A4F0A">
              <w:rPr>
                <w:sz w:val="22"/>
                <w:szCs w:val="22"/>
                <w:lang w:val="en-US"/>
              </w:rPr>
              <w:t>746</w:t>
            </w:r>
            <w:r w:rsidRPr="009A4F0A">
              <w:rPr>
                <w:sz w:val="22"/>
                <w:szCs w:val="22"/>
              </w:rPr>
              <w:t>,9</w:t>
            </w:r>
          </w:p>
        </w:tc>
        <w:tc>
          <w:tcPr>
            <w:tcW w:w="1418" w:type="dxa"/>
            <w:tcBorders>
              <w:top w:val="nil"/>
              <w:left w:val="single" w:sz="4" w:space="0" w:color="auto"/>
              <w:bottom w:val="nil"/>
              <w:right w:val="single" w:sz="4" w:space="0" w:color="auto"/>
            </w:tcBorders>
            <w:shd w:val="clear" w:color="auto" w:fill="auto"/>
            <w:vAlign w:val="bottom"/>
          </w:tcPr>
          <w:p w14:paraId="0366DF02" w14:textId="398FB889" w:rsidR="007D1CE9" w:rsidRPr="009A4F0A" w:rsidRDefault="00405D3D" w:rsidP="00E51406">
            <w:pPr>
              <w:spacing w:before="50" w:after="60" w:line="240" w:lineRule="exact"/>
              <w:ind w:right="397"/>
              <w:jc w:val="right"/>
              <w:rPr>
                <w:sz w:val="22"/>
                <w:szCs w:val="22"/>
              </w:rPr>
            </w:pPr>
            <w:r w:rsidRPr="009A4F0A">
              <w:rPr>
                <w:sz w:val="22"/>
                <w:szCs w:val="22"/>
              </w:rPr>
              <w:t>104,5</w:t>
            </w:r>
          </w:p>
        </w:tc>
        <w:tc>
          <w:tcPr>
            <w:tcW w:w="1419" w:type="dxa"/>
            <w:tcBorders>
              <w:top w:val="nil"/>
              <w:left w:val="single" w:sz="4" w:space="0" w:color="auto"/>
              <w:bottom w:val="nil"/>
              <w:right w:val="single" w:sz="4" w:space="0" w:color="auto"/>
            </w:tcBorders>
            <w:shd w:val="clear" w:color="auto" w:fill="auto"/>
            <w:vAlign w:val="bottom"/>
          </w:tcPr>
          <w:p w14:paraId="1C860D05" w14:textId="0F85A518" w:rsidR="007D1CE9" w:rsidRPr="009A4F0A" w:rsidRDefault="00405D3D" w:rsidP="00E51406">
            <w:pPr>
              <w:tabs>
                <w:tab w:val="left" w:pos="1096"/>
              </w:tabs>
              <w:spacing w:before="50" w:after="60" w:line="240" w:lineRule="exact"/>
              <w:ind w:right="397"/>
              <w:jc w:val="right"/>
              <w:rPr>
                <w:sz w:val="22"/>
                <w:szCs w:val="22"/>
              </w:rPr>
            </w:pPr>
            <w:r w:rsidRPr="009A4F0A">
              <w:rPr>
                <w:sz w:val="22"/>
                <w:szCs w:val="22"/>
              </w:rPr>
              <w:t>103,7</w:t>
            </w:r>
          </w:p>
        </w:tc>
        <w:tc>
          <w:tcPr>
            <w:tcW w:w="1419" w:type="dxa"/>
            <w:tcBorders>
              <w:top w:val="nil"/>
              <w:left w:val="single" w:sz="4" w:space="0" w:color="auto"/>
              <w:bottom w:val="nil"/>
              <w:right w:val="single" w:sz="4" w:space="0" w:color="auto"/>
            </w:tcBorders>
            <w:shd w:val="clear" w:color="auto" w:fill="auto"/>
            <w:vAlign w:val="bottom"/>
          </w:tcPr>
          <w:p w14:paraId="5DAE429F" w14:textId="1933D9BB" w:rsidR="007D1CE9" w:rsidRPr="009A4F0A" w:rsidRDefault="00405D3D" w:rsidP="00E51406">
            <w:pPr>
              <w:tabs>
                <w:tab w:val="left" w:pos="1096"/>
              </w:tabs>
              <w:spacing w:before="50" w:after="60" w:line="240" w:lineRule="exact"/>
              <w:ind w:right="312"/>
              <w:jc w:val="right"/>
              <w:rPr>
                <w:sz w:val="22"/>
                <w:szCs w:val="22"/>
              </w:rPr>
            </w:pPr>
            <w:r w:rsidRPr="009A4F0A">
              <w:rPr>
                <w:sz w:val="22"/>
                <w:szCs w:val="22"/>
              </w:rPr>
              <w:t>1 066,5</w:t>
            </w:r>
          </w:p>
        </w:tc>
        <w:tc>
          <w:tcPr>
            <w:tcW w:w="1419" w:type="dxa"/>
            <w:tcBorders>
              <w:top w:val="nil"/>
              <w:left w:val="single" w:sz="4" w:space="0" w:color="auto"/>
              <w:bottom w:val="nil"/>
              <w:right w:val="single" w:sz="4" w:space="0" w:color="auto"/>
            </w:tcBorders>
            <w:shd w:val="clear" w:color="auto" w:fill="auto"/>
            <w:vAlign w:val="bottom"/>
          </w:tcPr>
          <w:p w14:paraId="013EA462" w14:textId="49853504" w:rsidR="007D1CE9" w:rsidRPr="009A4F0A" w:rsidRDefault="00405D3D" w:rsidP="00E51406">
            <w:pPr>
              <w:tabs>
                <w:tab w:val="left" w:pos="1096"/>
              </w:tabs>
              <w:spacing w:before="50" w:after="60" w:line="240" w:lineRule="exact"/>
              <w:ind w:right="567"/>
              <w:jc w:val="right"/>
              <w:rPr>
                <w:sz w:val="22"/>
                <w:szCs w:val="22"/>
              </w:rPr>
            </w:pPr>
            <w:r w:rsidRPr="009A4F0A">
              <w:rPr>
                <w:sz w:val="22"/>
                <w:szCs w:val="22"/>
              </w:rPr>
              <w:t>48</w:t>
            </w:r>
          </w:p>
        </w:tc>
      </w:tr>
      <w:tr w:rsidR="00473553" w:rsidRPr="009A4F0A" w14:paraId="7A7E49D1" w14:textId="77777777" w:rsidTr="001858C1">
        <w:trPr>
          <w:jc w:val="center"/>
        </w:trPr>
        <w:tc>
          <w:tcPr>
            <w:tcW w:w="1876" w:type="dxa"/>
            <w:tcBorders>
              <w:top w:val="nil"/>
              <w:left w:val="single" w:sz="4" w:space="0" w:color="auto"/>
              <w:bottom w:val="nil"/>
              <w:right w:val="single" w:sz="4" w:space="0" w:color="auto"/>
            </w:tcBorders>
            <w:shd w:val="clear" w:color="auto" w:fill="auto"/>
            <w:vAlign w:val="bottom"/>
          </w:tcPr>
          <w:p w14:paraId="79771F3D" w14:textId="7F9D346E" w:rsidR="00473553" w:rsidRPr="009A4F0A" w:rsidRDefault="00473553" w:rsidP="00E51406">
            <w:pPr>
              <w:pStyle w:val="4"/>
              <w:keepNext w:val="0"/>
              <w:spacing w:before="50" w:after="60"/>
              <w:ind w:left="358" w:right="-113" w:hanging="74"/>
              <w:rPr>
                <w:b w:val="0"/>
                <w:szCs w:val="22"/>
              </w:rPr>
            </w:pPr>
            <w:r w:rsidRPr="009A4F0A">
              <w:rPr>
                <w:b w:val="0"/>
                <w:szCs w:val="22"/>
              </w:rPr>
              <w:t>Сентябрь</w:t>
            </w:r>
          </w:p>
        </w:tc>
        <w:tc>
          <w:tcPr>
            <w:tcW w:w="1521" w:type="dxa"/>
            <w:tcBorders>
              <w:top w:val="nil"/>
              <w:left w:val="single" w:sz="4" w:space="0" w:color="auto"/>
              <w:bottom w:val="nil"/>
              <w:right w:val="single" w:sz="4" w:space="0" w:color="auto"/>
            </w:tcBorders>
            <w:shd w:val="clear" w:color="auto" w:fill="auto"/>
            <w:vAlign w:val="bottom"/>
          </w:tcPr>
          <w:p w14:paraId="69F65D78" w14:textId="0324525E" w:rsidR="00473553" w:rsidRPr="009A4F0A" w:rsidRDefault="00473553" w:rsidP="00E51406">
            <w:pPr>
              <w:spacing w:before="50" w:after="60" w:line="240" w:lineRule="exact"/>
              <w:ind w:right="369"/>
              <w:jc w:val="right"/>
              <w:rPr>
                <w:sz w:val="22"/>
                <w:szCs w:val="22"/>
              </w:rPr>
            </w:pPr>
            <w:r w:rsidRPr="009A4F0A">
              <w:rPr>
                <w:sz w:val="22"/>
                <w:szCs w:val="22"/>
              </w:rPr>
              <w:t>680,2</w:t>
            </w:r>
          </w:p>
        </w:tc>
        <w:tc>
          <w:tcPr>
            <w:tcW w:w="1418" w:type="dxa"/>
            <w:tcBorders>
              <w:top w:val="nil"/>
              <w:left w:val="single" w:sz="4" w:space="0" w:color="auto"/>
              <w:bottom w:val="nil"/>
              <w:right w:val="single" w:sz="4" w:space="0" w:color="auto"/>
            </w:tcBorders>
            <w:shd w:val="clear" w:color="auto" w:fill="auto"/>
            <w:vAlign w:val="bottom"/>
          </w:tcPr>
          <w:p w14:paraId="2B6CBD9B" w14:textId="6DCE8088" w:rsidR="00473553" w:rsidRPr="009A4F0A" w:rsidRDefault="00473553" w:rsidP="00E51406">
            <w:pPr>
              <w:spacing w:before="50" w:after="60" w:line="240" w:lineRule="exact"/>
              <w:ind w:right="397"/>
              <w:jc w:val="right"/>
              <w:rPr>
                <w:sz w:val="22"/>
                <w:szCs w:val="22"/>
              </w:rPr>
            </w:pPr>
            <w:r w:rsidRPr="009A4F0A">
              <w:rPr>
                <w:sz w:val="22"/>
                <w:szCs w:val="22"/>
              </w:rPr>
              <w:t>102,9</w:t>
            </w:r>
          </w:p>
        </w:tc>
        <w:tc>
          <w:tcPr>
            <w:tcW w:w="1419" w:type="dxa"/>
            <w:tcBorders>
              <w:top w:val="nil"/>
              <w:left w:val="single" w:sz="4" w:space="0" w:color="auto"/>
              <w:bottom w:val="nil"/>
              <w:right w:val="single" w:sz="4" w:space="0" w:color="auto"/>
            </w:tcBorders>
            <w:shd w:val="clear" w:color="auto" w:fill="auto"/>
            <w:vAlign w:val="bottom"/>
          </w:tcPr>
          <w:p w14:paraId="05B2A433" w14:textId="265C8683" w:rsidR="00473553" w:rsidRPr="009A4F0A" w:rsidRDefault="00473553" w:rsidP="00E51406">
            <w:pPr>
              <w:tabs>
                <w:tab w:val="left" w:pos="1096"/>
              </w:tabs>
              <w:spacing w:before="50" w:after="60" w:line="240" w:lineRule="exact"/>
              <w:ind w:right="397"/>
              <w:jc w:val="right"/>
              <w:rPr>
                <w:sz w:val="22"/>
                <w:szCs w:val="22"/>
              </w:rPr>
            </w:pPr>
            <w:r w:rsidRPr="009A4F0A">
              <w:rPr>
                <w:sz w:val="22"/>
                <w:szCs w:val="22"/>
              </w:rPr>
              <w:t>90,8</w:t>
            </w:r>
          </w:p>
        </w:tc>
        <w:tc>
          <w:tcPr>
            <w:tcW w:w="1419" w:type="dxa"/>
            <w:tcBorders>
              <w:top w:val="nil"/>
              <w:left w:val="single" w:sz="4" w:space="0" w:color="auto"/>
              <w:bottom w:val="nil"/>
              <w:right w:val="single" w:sz="4" w:space="0" w:color="auto"/>
            </w:tcBorders>
            <w:shd w:val="clear" w:color="auto" w:fill="auto"/>
            <w:vAlign w:val="bottom"/>
          </w:tcPr>
          <w:p w14:paraId="3151F78B" w14:textId="05DD14E5" w:rsidR="00473553" w:rsidRPr="009A4F0A" w:rsidRDefault="00473553" w:rsidP="00E51406">
            <w:pPr>
              <w:tabs>
                <w:tab w:val="left" w:pos="1096"/>
              </w:tabs>
              <w:spacing w:before="50" w:after="60" w:line="240" w:lineRule="exact"/>
              <w:ind w:right="312"/>
              <w:jc w:val="right"/>
              <w:rPr>
                <w:sz w:val="22"/>
                <w:szCs w:val="22"/>
              </w:rPr>
            </w:pPr>
            <w:r w:rsidRPr="009A4F0A">
              <w:rPr>
                <w:sz w:val="22"/>
                <w:szCs w:val="22"/>
              </w:rPr>
              <w:t>1 064,4</w:t>
            </w:r>
          </w:p>
        </w:tc>
        <w:tc>
          <w:tcPr>
            <w:tcW w:w="1419" w:type="dxa"/>
            <w:tcBorders>
              <w:top w:val="nil"/>
              <w:left w:val="single" w:sz="4" w:space="0" w:color="auto"/>
              <w:bottom w:val="nil"/>
              <w:right w:val="single" w:sz="4" w:space="0" w:color="auto"/>
            </w:tcBorders>
            <w:shd w:val="clear" w:color="auto" w:fill="auto"/>
            <w:vAlign w:val="bottom"/>
          </w:tcPr>
          <w:p w14:paraId="3092601F" w14:textId="5DB79469" w:rsidR="00473553" w:rsidRPr="009A4F0A" w:rsidRDefault="00473553" w:rsidP="00E51406">
            <w:pPr>
              <w:tabs>
                <w:tab w:val="left" w:pos="1096"/>
              </w:tabs>
              <w:spacing w:before="50" w:after="60" w:line="240" w:lineRule="exact"/>
              <w:ind w:right="567"/>
              <w:jc w:val="right"/>
              <w:rPr>
                <w:sz w:val="22"/>
                <w:szCs w:val="22"/>
              </w:rPr>
            </w:pPr>
            <w:r w:rsidRPr="009A4F0A">
              <w:rPr>
                <w:sz w:val="22"/>
                <w:szCs w:val="22"/>
              </w:rPr>
              <w:t>54</w:t>
            </w:r>
          </w:p>
        </w:tc>
      </w:tr>
      <w:tr w:rsidR="00473553" w:rsidRPr="009A4F0A" w14:paraId="12661C8A"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5591D89A" w14:textId="756558A8" w:rsidR="00473553" w:rsidRPr="009A4F0A" w:rsidRDefault="00473553" w:rsidP="00E51406">
            <w:pPr>
              <w:pStyle w:val="4"/>
              <w:keepNext w:val="0"/>
              <w:spacing w:before="50" w:after="60"/>
              <w:ind w:left="131" w:right="-113" w:hanging="74"/>
              <w:rPr>
                <w:b w:val="0"/>
                <w:szCs w:val="22"/>
              </w:rPr>
            </w:pPr>
            <w:r w:rsidRPr="009A4F0A">
              <w:rPr>
                <w:szCs w:val="22"/>
                <w:lang w:val="en-US"/>
              </w:rPr>
              <w:t xml:space="preserve">III </w:t>
            </w:r>
            <w:r w:rsidRPr="009A4F0A">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572F8242" w14:textId="1C1B5C5E" w:rsidR="00473553" w:rsidRPr="009A4F0A" w:rsidRDefault="00473553" w:rsidP="00E51406">
            <w:pPr>
              <w:spacing w:before="50" w:after="60" w:line="240" w:lineRule="exact"/>
              <w:ind w:right="369"/>
              <w:jc w:val="right"/>
              <w:rPr>
                <w:b/>
                <w:sz w:val="22"/>
                <w:szCs w:val="22"/>
              </w:rPr>
            </w:pPr>
            <w:r w:rsidRPr="009A4F0A">
              <w:rPr>
                <w:b/>
                <w:sz w:val="22"/>
                <w:szCs w:val="22"/>
              </w:rPr>
              <w:t>2 149,9</w:t>
            </w:r>
          </w:p>
        </w:tc>
        <w:tc>
          <w:tcPr>
            <w:tcW w:w="1418" w:type="dxa"/>
            <w:tcBorders>
              <w:top w:val="nil"/>
              <w:left w:val="single" w:sz="4" w:space="0" w:color="auto"/>
              <w:bottom w:val="nil"/>
              <w:right w:val="single" w:sz="4" w:space="0" w:color="auto"/>
            </w:tcBorders>
            <w:shd w:val="clear" w:color="auto" w:fill="auto"/>
            <w:vAlign w:val="bottom"/>
          </w:tcPr>
          <w:p w14:paraId="54A4F08C" w14:textId="51F3AFA6" w:rsidR="00473553" w:rsidRPr="009A4F0A" w:rsidRDefault="00473553" w:rsidP="00E51406">
            <w:pPr>
              <w:spacing w:before="50" w:after="60" w:line="240" w:lineRule="exact"/>
              <w:ind w:right="397"/>
              <w:jc w:val="right"/>
              <w:rPr>
                <w:b/>
                <w:sz w:val="22"/>
                <w:szCs w:val="22"/>
              </w:rPr>
            </w:pPr>
            <w:r w:rsidRPr="009A4F0A">
              <w:rPr>
                <w:b/>
                <w:sz w:val="22"/>
                <w:szCs w:val="22"/>
              </w:rPr>
              <w:t>104,1</w:t>
            </w:r>
          </w:p>
        </w:tc>
        <w:tc>
          <w:tcPr>
            <w:tcW w:w="1419" w:type="dxa"/>
            <w:tcBorders>
              <w:top w:val="nil"/>
              <w:left w:val="single" w:sz="4" w:space="0" w:color="auto"/>
              <w:bottom w:val="nil"/>
              <w:right w:val="single" w:sz="4" w:space="0" w:color="auto"/>
            </w:tcBorders>
            <w:shd w:val="clear" w:color="auto" w:fill="auto"/>
            <w:vAlign w:val="bottom"/>
          </w:tcPr>
          <w:p w14:paraId="56AD0B24" w14:textId="5263D474" w:rsidR="00473553" w:rsidRPr="009A4F0A" w:rsidRDefault="00473553" w:rsidP="00E51406">
            <w:pPr>
              <w:tabs>
                <w:tab w:val="left" w:pos="1096"/>
              </w:tabs>
              <w:spacing w:before="50" w:after="60" w:line="240" w:lineRule="exact"/>
              <w:ind w:right="397"/>
              <w:jc w:val="right"/>
              <w:rPr>
                <w:b/>
                <w:sz w:val="22"/>
                <w:szCs w:val="22"/>
              </w:rPr>
            </w:pPr>
            <w:r w:rsidRPr="009A4F0A">
              <w:rPr>
                <w:b/>
                <w:sz w:val="22"/>
                <w:szCs w:val="22"/>
              </w:rPr>
              <w:t>105,5</w:t>
            </w:r>
          </w:p>
        </w:tc>
        <w:tc>
          <w:tcPr>
            <w:tcW w:w="1419" w:type="dxa"/>
            <w:tcBorders>
              <w:top w:val="nil"/>
              <w:left w:val="single" w:sz="4" w:space="0" w:color="auto"/>
              <w:bottom w:val="nil"/>
              <w:right w:val="single" w:sz="4" w:space="0" w:color="auto"/>
            </w:tcBorders>
            <w:shd w:val="clear" w:color="auto" w:fill="auto"/>
            <w:vAlign w:val="bottom"/>
          </w:tcPr>
          <w:p w14:paraId="47914D94" w14:textId="75354649" w:rsidR="00473553" w:rsidRPr="009A4F0A" w:rsidRDefault="00473553" w:rsidP="00E51406">
            <w:pPr>
              <w:tabs>
                <w:tab w:val="left" w:pos="1096"/>
              </w:tabs>
              <w:spacing w:before="50" w:after="60" w:line="240" w:lineRule="exact"/>
              <w:ind w:right="312"/>
              <w:jc w:val="right"/>
              <w:rPr>
                <w:b/>
                <w:sz w:val="22"/>
                <w:szCs w:val="22"/>
              </w:rPr>
            </w:pPr>
            <w:r w:rsidRPr="009A4F0A">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2C59F704" w14:textId="330A833B" w:rsidR="00473553" w:rsidRPr="009A4F0A" w:rsidRDefault="00473553" w:rsidP="00E51406">
            <w:pPr>
              <w:tabs>
                <w:tab w:val="left" w:pos="1096"/>
              </w:tabs>
              <w:spacing w:before="50" w:after="60" w:line="240" w:lineRule="exact"/>
              <w:ind w:right="567"/>
              <w:jc w:val="right"/>
              <w:rPr>
                <w:b/>
                <w:sz w:val="22"/>
                <w:szCs w:val="22"/>
              </w:rPr>
            </w:pPr>
            <w:r w:rsidRPr="009A4F0A">
              <w:rPr>
                <w:b/>
                <w:sz w:val="22"/>
                <w:szCs w:val="22"/>
              </w:rPr>
              <w:t>х</w:t>
            </w:r>
          </w:p>
        </w:tc>
      </w:tr>
      <w:tr w:rsidR="001858C1" w:rsidRPr="009A4F0A" w14:paraId="7A938132"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704B40AE" w14:textId="1DB93BDF" w:rsidR="001858C1" w:rsidRPr="009A4F0A" w:rsidRDefault="007D1CE9" w:rsidP="00E51406">
            <w:pPr>
              <w:pStyle w:val="4"/>
              <w:keepNext w:val="0"/>
              <w:spacing w:before="50" w:after="60"/>
              <w:ind w:left="131" w:right="-113" w:hanging="74"/>
              <w:rPr>
                <w:b w:val="0"/>
                <w:i/>
                <w:szCs w:val="22"/>
                <w:lang w:val="en-US"/>
              </w:rPr>
            </w:pPr>
            <w:r w:rsidRPr="009A4F0A">
              <w:rPr>
                <w:b w:val="0"/>
                <w:i/>
                <w:szCs w:val="22"/>
              </w:rPr>
              <w:t>Январь</w:t>
            </w:r>
            <w:r w:rsidR="00473553" w:rsidRPr="009A4F0A">
              <w:rPr>
                <w:b w:val="0"/>
                <w:i/>
                <w:szCs w:val="22"/>
              </w:rPr>
              <w:t>-сентябрь</w:t>
            </w:r>
          </w:p>
        </w:tc>
        <w:tc>
          <w:tcPr>
            <w:tcW w:w="1521" w:type="dxa"/>
            <w:tcBorders>
              <w:top w:val="nil"/>
              <w:left w:val="single" w:sz="4" w:space="0" w:color="auto"/>
              <w:bottom w:val="nil"/>
              <w:right w:val="single" w:sz="4" w:space="0" w:color="auto"/>
            </w:tcBorders>
            <w:shd w:val="clear" w:color="auto" w:fill="auto"/>
            <w:vAlign w:val="bottom"/>
          </w:tcPr>
          <w:p w14:paraId="11FD3D3D" w14:textId="4D67B98A" w:rsidR="001858C1" w:rsidRPr="009A4F0A" w:rsidRDefault="00473553" w:rsidP="00E51406">
            <w:pPr>
              <w:spacing w:before="50" w:after="60" w:line="240" w:lineRule="exact"/>
              <w:ind w:right="369"/>
              <w:jc w:val="right"/>
              <w:rPr>
                <w:i/>
                <w:sz w:val="22"/>
                <w:szCs w:val="22"/>
                <w:lang w:val="en-US"/>
              </w:rPr>
            </w:pPr>
            <w:r w:rsidRPr="009A4F0A">
              <w:rPr>
                <w:i/>
                <w:sz w:val="22"/>
                <w:szCs w:val="22"/>
              </w:rPr>
              <w:t>6 004,1</w:t>
            </w:r>
          </w:p>
        </w:tc>
        <w:tc>
          <w:tcPr>
            <w:tcW w:w="1418" w:type="dxa"/>
            <w:tcBorders>
              <w:top w:val="nil"/>
              <w:left w:val="single" w:sz="4" w:space="0" w:color="auto"/>
              <w:bottom w:val="nil"/>
              <w:right w:val="single" w:sz="4" w:space="0" w:color="auto"/>
            </w:tcBorders>
            <w:shd w:val="clear" w:color="auto" w:fill="auto"/>
            <w:vAlign w:val="bottom"/>
          </w:tcPr>
          <w:p w14:paraId="3B230189" w14:textId="3F59FC73" w:rsidR="001858C1" w:rsidRPr="009A4F0A" w:rsidRDefault="00405D3D" w:rsidP="00E51406">
            <w:pPr>
              <w:spacing w:before="50" w:after="60" w:line="240" w:lineRule="exact"/>
              <w:ind w:right="397"/>
              <w:jc w:val="right"/>
              <w:rPr>
                <w:i/>
                <w:sz w:val="22"/>
                <w:szCs w:val="22"/>
              </w:rPr>
            </w:pPr>
            <w:r w:rsidRPr="009A4F0A">
              <w:rPr>
                <w:i/>
                <w:sz w:val="22"/>
                <w:szCs w:val="22"/>
              </w:rPr>
              <w:t>105,</w:t>
            </w:r>
            <w:r w:rsidR="00473553" w:rsidRPr="009A4F0A">
              <w:rPr>
                <w:i/>
                <w:sz w:val="22"/>
                <w:szCs w:val="22"/>
              </w:rPr>
              <w:t>4</w:t>
            </w:r>
          </w:p>
        </w:tc>
        <w:tc>
          <w:tcPr>
            <w:tcW w:w="1419" w:type="dxa"/>
            <w:tcBorders>
              <w:top w:val="nil"/>
              <w:left w:val="single" w:sz="4" w:space="0" w:color="auto"/>
              <w:bottom w:val="nil"/>
              <w:right w:val="single" w:sz="4" w:space="0" w:color="auto"/>
            </w:tcBorders>
            <w:shd w:val="clear" w:color="auto" w:fill="auto"/>
            <w:vAlign w:val="bottom"/>
          </w:tcPr>
          <w:p w14:paraId="48FEBD56" w14:textId="5CCB7C77" w:rsidR="001858C1" w:rsidRPr="009A4F0A" w:rsidRDefault="00624350" w:rsidP="00E51406">
            <w:pPr>
              <w:tabs>
                <w:tab w:val="left" w:pos="1096"/>
              </w:tabs>
              <w:spacing w:before="50" w:after="60" w:line="240" w:lineRule="exact"/>
              <w:ind w:right="397"/>
              <w:jc w:val="right"/>
              <w:rPr>
                <w:i/>
                <w:sz w:val="22"/>
                <w:szCs w:val="22"/>
              </w:rPr>
            </w:pPr>
            <w:r w:rsidRPr="009A4F0A">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6FB25A8A" w14:textId="1944EFCB" w:rsidR="001858C1" w:rsidRPr="009A4F0A" w:rsidRDefault="00624350" w:rsidP="00E51406">
            <w:pPr>
              <w:tabs>
                <w:tab w:val="left" w:pos="1096"/>
              </w:tabs>
              <w:spacing w:before="50" w:after="60" w:line="240" w:lineRule="exact"/>
              <w:ind w:right="312"/>
              <w:jc w:val="right"/>
              <w:rPr>
                <w:i/>
                <w:sz w:val="22"/>
                <w:szCs w:val="22"/>
              </w:rPr>
            </w:pPr>
            <w:r w:rsidRPr="009A4F0A">
              <w:rPr>
                <w:i/>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28485938" w14:textId="78ECAE47" w:rsidR="001858C1" w:rsidRPr="009A4F0A" w:rsidRDefault="00624350" w:rsidP="00E51406">
            <w:pPr>
              <w:tabs>
                <w:tab w:val="left" w:pos="1096"/>
              </w:tabs>
              <w:spacing w:before="50" w:after="60" w:line="240" w:lineRule="exact"/>
              <w:ind w:right="567"/>
              <w:jc w:val="right"/>
              <w:rPr>
                <w:i/>
                <w:sz w:val="22"/>
                <w:szCs w:val="22"/>
              </w:rPr>
            </w:pPr>
            <w:r w:rsidRPr="009A4F0A">
              <w:rPr>
                <w:i/>
                <w:sz w:val="22"/>
                <w:szCs w:val="22"/>
              </w:rPr>
              <w:t>х</w:t>
            </w:r>
          </w:p>
        </w:tc>
      </w:tr>
      <w:tr w:rsidR="00E633FD" w:rsidRPr="009A4F0A" w14:paraId="42EACFE7"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48664955" w14:textId="18C3CFB9" w:rsidR="00E633FD" w:rsidRPr="009A4F0A" w:rsidRDefault="00E633FD" w:rsidP="00E51406">
            <w:pPr>
              <w:pStyle w:val="4"/>
              <w:keepNext w:val="0"/>
              <w:spacing w:before="50" w:after="60"/>
              <w:ind w:left="358" w:right="-113" w:hanging="74"/>
              <w:rPr>
                <w:b w:val="0"/>
                <w:i/>
                <w:szCs w:val="22"/>
              </w:rPr>
            </w:pPr>
            <w:r w:rsidRPr="009A4F0A">
              <w:rPr>
                <w:b w:val="0"/>
                <w:szCs w:val="22"/>
              </w:rPr>
              <w:t>Октябрь</w:t>
            </w:r>
          </w:p>
        </w:tc>
        <w:tc>
          <w:tcPr>
            <w:tcW w:w="1521" w:type="dxa"/>
            <w:tcBorders>
              <w:top w:val="nil"/>
              <w:left w:val="single" w:sz="4" w:space="0" w:color="auto"/>
              <w:bottom w:val="nil"/>
              <w:right w:val="single" w:sz="4" w:space="0" w:color="auto"/>
            </w:tcBorders>
            <w:shd w:val="clear" w:color="auto" w:fill="auto"/>
            <w:vAlign w:val="bottom"/>
          </w:tcPr>
          <w:p w14:paraId="171818E0" w14:textId="37C91FEA" w:rsidR="00E633FD" w:rsidRPr="009A4F0A" w:rsidRDefault="001E12B8" w:rsidP="00E51406">
            <w:pPr>
              <w:spacing w:before="50" w:after="60" w:line="240" w:lineRule="exact"/>
              <w:ind w:right="369"/>
              <w:jc w:val="right"/>
              <w:rPr>
                <w:sz w:val="22"/>
                <w:szCs w:val="22"/>
              </w:rPr>
            </w:pPr>
            <w:r w:rsidRPr="009A4F0A">
              <w:rPr>
                <w:sz w:val="22"/>
                <w:szCs w:val="22"/>
              </w:rPr>
              <w:t>693,</w:t>
            </w:r>
            <w:r w:rsidR="00711DEE" w:rsidRPr="009A4F0A">
              <w:rPr>
                <w:sz w:val="22"/>
                <w:szCs w:val="22"/>
                <w:lang w:val="en-US"/>
              </w:rPr>
              <w:t>5</w:t>
            </w:r>
          </w:p>
        </w:tc>
        <w:tc>
          <w:tcPr>
            <w:tcW w:w="1418" w:type="dxa"/>
            <w:tcBorders>
              <w:top w:val="nil"/>
              <w:left w:val="single" w:sz="4" w:space="0" w:color="auto"/>
              <w:bottom w:val="nil"/>
              <w:right w:val="single" w:sz="4" w:space="0" w:color="auto"/>
            </w:tcBorders>
            <w:shd w:val="clear" w:color="auto" w:fill="auto"/>
            <w:vAlign w:val="bottom"/>
          </w:tcPr>
          <w:p w14:paraId="127EF86F" w14:textId="72265276" w:rsidR="00E633FD" w:rsidRPr="009A4F0A" w:rsidRDefault="001E12B8" w:rsidP="00E51406">
            <w:pPr>
              <w:spacing w:before="50" w:after="60" w:line="240" w:lineRule="exact"/>
              <w:ind w:right="397"/>
              <w:jc w:val="right"/>
              <w:rPr>
                <w:sz w:val="22"/>
                <w:szCs w:val="22"/>
              </w:rPr>
            </w:pPr>
            <w:r w:rsidRPr="009A4F0A">
              <w:rPr>
                <w:sz w:val="22"/>
                <w:szCs w:val="22"/>
              </w:rPr>
              <w:t>105,2</w:t>
            </w:r>
          </w:p>
        </w:tc>
        <w:tc>
          <w:tcPr>
            <w:tcW w:w="1419" w:type="dxa"/>
            <w:tcBorders>
              <w:top w:val="nil"/>
              <w:left w:val="single" w:sz="4" w:space="0" w:color="auto"/>
              <w:bottom w:val="nil"/>
              <w:right w:val="single" w:sz="4" w:space="0" w:color="auto"/>
            </w:tcBorders>
            <w:shd w:val="clear" w:color="auto" w:fill="auto"/>
            <w:vAlign w:val="bottom"/>
          </w:tcPr>
          <w:p w14:paraId="2C0D7080" w14:textId="42EA7680" w:rsidR="00E633FD" w:rsidRPr="009A4F0A" w:rsidRDefault="001E12B8" w:rsidP="00E51406">
            <w:pPr>
              <w:tabs>
                <w:tab w:val="left" w:pos="1096"/>
              </w:tabs>
              <w:spacing w:before="50" w:after="60" w:line="240" w:lineRule="exact"/>
              <w:ind w:right="397"/>
              <w:jc w:val="right"/>
              <w:rPr>
                <w:sz w:val="22"/>
                <w:szCs w:val="22"/>
              </w:rPr>
            </w:pPr>
            <w:r w:rsidRPr="009A4F0A">
              <w:rPr>
                <w:sz w:val="22"/>
                <w:szCs w:val="22"/>
              </w:rPr>
              <w:t>101,5</w:t>
            </w:r>
          </w:p>
        </w:tc>
        <w:tc>
          <w:tcPr>
            <w:tcW w:w="1419" w:type="dxa"/>
            <w:tcBorders>
              <w:top w:val="nil"/>
              <w:left w:val="single" w:sz="4" w:space="0" w:color="auto"/>
              <w:bottom w:val="nil"/>
              <w:right w:val="single" w:sz="4" w:space="0" w:color="auto"/>
            </w:tcBorders>
            <w:shd w:val="clear" w:color="auto" w:fill="auto"/>
            <w:vAlign w:val="bottom"/>
          </w:tcPr>
          <w:p w14:paraId="1AA19E7E" w14:textId="7A86EA8A" w:rsidR="00E633FD" w:rsidRPr="009A4F0A" w:rsidRDefault="001E12B8" w:rsidP="00E51406">
            <w:pPr>
              <w:tabs>
                <w:tab w:val="left" w:pos="1096"/>
              </w:tabs>
              <w:spacing w:before="50" w:after="60" w:line="240" w:lineRule="exact"/>
              <w:ind w:right="312"/>
              <w:jc w:val="right"/>
              <w:rPr>
                <w:sz w:val="22"/>
                <w:szCs w:val="22"/>
              </w:rPr>
            </w:pPr>
            <w:r w:rsidRPr="009A4F0A">
              <w:rPr>
                <w:sz w:val="22"/>
                <w:szCs w:val="22"/>
              </w:rPr>
              <w:t>1 116,5</w:t>
            </w:r>
          </w:p>
        </w:tc>
        <w:tc>
          <w:tcPr>
            <w:tcW w:w="1419" w:type="dxa"/>
            <w:tcBorders>
              <w:top w:val="nil"/>
              <w:left w:val="single" w:sz="4" w:space="0" w:color="auto"/>
              <w:bottom w:val="nil"/>
              <w:right w:val="single" w:sz="4" w:space="0" w:color="auto"/>
            </w:tcBorders>
            <w:shd w:val="clear" w:color="auto" w:fill="auto"/>
            <w:vAlign w:val="bottom"/>
          </w:tcPr>
          <w:p w14:paraId="4549FFE5" w14:textId="2026DED9" w:rsidR="00E633FD" w:rsidRPr="009A4F0A" w:rsidRDefault="001E12B8" w:rsidP="00E51406">
            <w:pPr>
              <w:tabs>
                <w:tab w:val="left" w:pos="1096"/>
              </w:tabs>
              <w:spacing w:before="50" w:after="60" w:line="240" w:lineRule="exact"/>
              <w:ind w:right="567"/>
              <w:jc w:val="right"/>
              <w:rPr>
                <w:sz w:val="22"/>
                <w:szCs w:val="22"/>
              </w:rPr>
            </w:pPr>
            <w:r w:rsidRPr="009A4F0A">
              <w:rPr>
                <w:sz w:val="22"/>
                <w:szCs w:val="22"/>
              </w:rPr>
              <w:t>54</w:t>
            </w:r>
          </w:p>
        </w:tc>
      </w:tr>
      <w:tr w:rsidR="00473388" w:rsidRPr="009A4F0A" w14:paraId="6686A1B4" w14:textId="77777777" w:rsidTr="008E019C">
        <w:trPr>
          <w:jc w:val="center"/>
        </w:trPr>
        <w:tc>
          <w:tcPr>
            <w:tcW w:w="1876" w:type="dxa"/>
            <w:tcBorders>
              <w:top w:val="nil"/>
              <w:left w:val="single" w:sz="4" w:space="0" w:color="auto"/>
              <w:bottom w:val="nil"/>
              <w:right w:val="single" w:sz="4" w:space="0" w:color="auto"/>
            </w:tcBorders>
            <w:shd w:val="clear" w:color="auto" w:fill="auto"/>
            <w:vAlign w:val="bottom"/>
          </w:tcPr>
          <w:p w14:paraId="6FDF61DE" w14:textId="4AC72114" w:rsidR="00473388" w:rsidRPr="009A4F0A" w:rsidRDefault="00473388" w:rsidP="00E51406">
            <w:pPr>
              <w:pStyle w:val="4"/>
              <w:keepNext w:val="0"/>
              <w:spacing w:before="50" w:after="60"/>
              <w:ind w:left="358" w:right="-113" w:hanging="74"/>
              <w:rPr>
                <w:b w:val="0"/>
                <w:szCs w:val="22"/>
              </w:rPr>
            </w:pPr>
            <w:r w:rsidRPr="009A4F0A">
              <w:rPr>
                <w:b w:val="0"/>
                <w:szCs w:val="22"/>
              </w:rPr>
              <w:t>Ноябрь</w:t>
            </w:r>
          </w:p>
        </w:tc>
        <w:tc>
          <w:tcPr>
            <w:tcW w:w="1521" w:type="dxa"/>
            <w:tcBorders>
              <w:top w:val="nil"/>
              <w:left w:val="single" w:sz="4" w:space="0" w:color="auto"/>
              <w:bottom w:val="nil"/>
              <w:right w:val="single" w:sz="4" w:space="0" w:color="auto"/>
            </w:tcBorders>
            <w:shd w:val="clear" w:color="auto" w:fill="auto"/>
            <w:vAlign w:val="bottom"/>
          </w:tcPr>
          <w:p w14:paraId="67BA6E38" w14:textId="0F9D6842" w:rsidR="00473388" w:rsidRPr="009A4F0A" w:rsidRDefault="00473388" w:rsidP="00E51406">
            <w:pPr>
              <w:spacing w:before="50" w:after="60" w:line="240" w:lineRule="exact"/>
              <w:ind w:right="369"/>
              <w:jc w:val="right"/>
              <w:rPr>
                <w:sz w:val="22"/>
                <w:szCs w:val="22"/>
              </w:rPr>
            </w:pPr>
            <w:r w:rsidRPr="009A4F0A">
              <w:rPr>
                <w:sz w:val="22"/>
                <w:szCs w:val="22"/>
              </w:rPr>
              <w:t>681,2</w:t>
            </w:r>
          </w:p>
        </w:tc>
        <w:tc>
          <w:tcPr>
            <w:tcW w:w="1418" w:type="dxa"/>
            <w:tcBorders>
              <w:top w:val="nil"/>
              <w:left w:val="single" w:sz="4" w:space="0" w:color="auto"/>
              <w:bottom w:val="nil"/>
              <w:right w:val="single" w:sz="4" w:space="0" w:color="auto"/>
            </w:tcBorders>
            <w:shd w:val="clear" w:color="auto" w:fill="auto"/>
            <w:vAlign w:val="bottom"/>
          </w:tcPr>
          <w:p w14:paraId="76233BD3" w14:textId="441BD3C4" w:rsidR="00473388" w:rsidRPr="009A4F0A" w:rsidRDefault="00473388" w:rsidP="00E51406">
            <w:pPr>
              <w:spacing w:before="50" w:after="60" w:line="240" w:lineRule="exact"/>
              <w:ind w:right="397"/>
              <w:jc w:val="right"/>
              <w:rPr>
                <w:sz w:val="22"/>
                <w:szCs w:val="22"/>
              </w:rPr>
            </w:pPr>
            <w:r w:rsidRPr="009A4F0A">
              <w:rPr>
                <w:sz w:val="22"/>
                <w:szCs w:val="22"/>
              </w:rPr>
              <w:t>106,0</w:t>
            </w:r>
          </w:p>
        </w:tc>
        <w:tc>
          <w:tcPr>
            <w:tcW w:w="1419" w:type="dxa"/>
            <w:tcBorders>
              <w:top w:val="nil"/>
              <w:left w:val="single" w:sz="4" w:space="0" w:color="auto"/>
              <w:bottom w:val="nil"/>
              <w:right w:val="single" w:sz="4" w:space="0" w:color="auto"/>
            </w:tcBorders>
            <w:shd w:val="clear" w:color="auto" w:fill="auto"/>
            <w:vAlign w:val="bottom"/>
          </w:tcPr>
          <w:p w14:paraId="40BAF38E" w14:textId="47E98054" w:rsidR="00473388" w:rsidRPr="009A4F0A" w:rsidRDefault="00473388" w:rsidP="00E51406">
            <w:pPr>
              <w:tabs>
                <w:tab w:val="left" w:pos="1096"/>
              </w:tabs>
              <w:spacing w:before="50" w:after="60" w:line="240" w:lineRule="exact"/>
              <w:ind w:right="397"/>
              <w:jc w:val="right"/>
              <w:rPr>
                <w:sz w:val="22"/>
                <w:szCs w:val="22"/>
              </w:rPr>
            </w:pPr>
            <w:r w:rsidRPr="009A4F0A">
              <w:rPr>
                <w:sz w:val="22"/>
                <w:szCs w:val="22"/>
              </w:rPr>
              <w:t>98,0</w:t>
            </w:r>
          </w:p>
        </w:tc>
        <w:tc>
          <w:tcPr>
            <w:tcW w:w="1419" w:type="dxa"/>
            <w:tcBorders>
              <w:top w:val="nil"/>
              <w:left w:val="single" w:sz="4" w:space="0" w:color="auto"/>
              <w:bottom w:val="nil"/>
              <w:right w:val="single" w:sz="4" w:space="0" w:color="auto"/>
            </w:tcBorders>
            <w:shd w:val="clear" w:color="auto" w:fill="auto"/>
            <w:vAlign w:val="bottom"/>
          </w:tcPr>
          <w:p w14:paraId="5F1E699F" w14:textId="21F56E11" w:rsidR="00473388" w:rsidRPr="009A4F0A" w:rsidRDefault="00473388" w:rsidP="00E51406">
            <w:pPr>
              <w:tabs>
                <w:tab w:val="left" w:pos="1096"/>
              </w:tabs>
              <w:spacing w:before="50" w:after="60" w:line="240" w:lineRule="exact"/>
              <w:ind w:right="312"/>
              <w:jc w:val="right"/>
              <w:rPr>
                <w:sz w:val="22"/>
                <w:szCs w:val="22"/>
              </w:rPr>
            </w:pPr>
            <w:r w:rsidRPr="009A4F0A">
              <w:rPr>
                <w:sz w:val="22"/>
                <w:szCs w:val="22"/>
              </w:rPr>
              <w:t>1 144,3</w:t>
            </w:r>
          </w:p>
        </w:tc>
        <w:tc>
          <w:tcPr>
            <w:tcW w:w="1419" w:type="dxa"/>
            <w:tcBorders>
              <w:top w:val="nil"/>
              <w:left w:val="single" w:sz="4" w:space="0" w:color="auto"/>
              <w:bottom w:val="nil"/>
              <w:right w:val="single" w:sz="4" w:space="0" w:color="auto"/>
            </w:tcBorders>
            <w:shd w:val="clear" w:color="auto" w:fill="auto"/>
            <w:vAlign w:val="bottom"/>
          </w:tcPr>
          <w:p w14:paraId="2CC6ED34" w14:textId="1B47FB64" w:rsidR="00473388" w:rsidRPr="009A4F0A" w:rsidRDefault="00473388" w:rsidP="00E51406">
            <w:pPr>
              <w:tabs>
                <w:tab w:val="left" w:pos="1096"/>
              </w:tabs>
              <w:spacing w:before="50" w:after="60" w:line="240" w:lineRule="exact"/>
              <w:ind w:right="567"/>
              <w:jc w:val="right"/>
              <w:rPr>
                <w:sz w:val="22"/>
                <w:szCs w:val="22"/>
              </w:rPr>
            </w:pPr>
            <w:r w:rsidRPr="009A4F0A">
              <w:rPr>
                <w:sz w:val="22"/>
                <w:szCs w:val="22"/>
              </w:rPr>
              <w:t>57</w:t>
            </w:r>
          </w:p>
        </w:tc>
      </w:tr>
      <w:tr w:rsidR="004301B0" w:rsidRPr="009A4F0A" w14:paraId="484F505C"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37A3F289" w14:textId="30579C9C" w:rsidR="004301B0" w:rsidRPr="009A4F0A" w:rsidRDefault="004301B0" w:rsidP="00E51406">
            <w:pPr>
              <w:pStyle w:val="4"/>
              <w:keepNext w:val="0"/>
              <w:spacing w:before="50" w:after="60"/>
              <w:ind w:left="358" w:right="-113" w:hanging="74"/>
              <w:rPr>
                <w:b w:val="0"/>
                <w:szCs w:val="22"/>
              </w:rPr>
            </w:pPr>
            <w:r w:rsidRPr="009A4F0A">
              <w:rPr>
                <w:b w:val="0"/>
                <w:szCs w:val="22"/>
              </w:rPr>
              <w:t>Декабрь</w:t>
            </w:r>
          </w:p>
        </w:tc>
        <w:tc>
          <w:tcPr>
            <w:tcW w:w="1521" w:type="dxa"/>
            <w:tcBorders>
              <w:top w:val="nil"/>
              <w:left w:val="single" w:sz="4" w:space="0" w:color="auto"/>
              <w:bottom w:val="nil"/>
              <w:right w:val="single" w:sz="4" w:space="0" w:color="auto"/>
            </w:tcBorders>
            <w:shd w:val="clear" w:color="auto" w:fill="auto"/>
            <w:vAlign w:val="bottom"/>
          </w:tcPr>
          <w:p w14:paraId="279C3F8C" w14:textId="5E2303ED" w:rsidR="004301B0" w:rsidRPr="009A4F0A" w:rsidRDefault="004301B0" w:rsidP="00E51406">
            <w:pPr>
              <w:spacing w:before="50" w:after="60" w:line="240" w:lineRule="exact"/>
              <w:ind w:right="369"/>
              <w:jc w:val="right"/>
              <w:rPr>
                <w:sz w:val="22"/>
                <w:szCs w:val="22"/>
              </w:rPr>
            </w:pPr>
            <w:r w:rsidRPr="009A4F0A">
              <w:rPr>
                <w:sz w:val="22"/>
                <w:szCs w:val="22"/>
              </w:rPr>
              <w:t>801,0</w:t>
            </w:r>
          </w:p>
        </w:tc>
        <w:tc>
          <w:tcPr>
            <w:tcW w:w="1418" w:type="dxa"/>
            <w:tcBorders>
              <w:top w:val="nil"/>
              <w:left w:val="single" w:sz="4" w:space="0" w:color="auto"/>
              <w:bottom w:val="nil"/>
              <w:right w:val="single" w:sz="4" w:space="0" w:color="auto"/>
            </w:tcBorders>
            <w:shd w:val="clear" w:color="auto" w:fill="auto"/>
            <w:vAlign w:val="bottom"/>
          </w:tcPr>
          <w:p w14:paraId="303EA62B" w14:textId="1F33C029" w:rsidR="004301B0" w:rsidRPr="009A4F0A" w:rsidRDefault="004301B0" w:rsidP="00E51406">
            <w:pPr>
              <w:spacing w:before="50" w:after="60" w:line="240" w:lineRule="exact"/>
              <w:ind w:right="397"/>
              <w:jc w:val="right"/>
              <w:rPr>
                <w:sz w:val="22"/>
                <w:szCs w:val="22"/>
              </w:rPr>
            </w:pPr>
            <w:r w:rsidRPr="009A4F0A">
              <w:rPr>
                <w:sz w:val="22"/>
                <w:szCs w:val="22"/>
              </w:rPr>
              <w:t>106,7</w:t>
            </w:r>
          </w:p>
        </w:tc>
        <w:tc>
          <w:tcPr>
            <w:tcW w:w="1419" w:type="dxa"/>
            <w:tcBorders>
              <w:top w:val="nil"/>
              <w:left w:val="single" w:sz="4" w:space="0" w:color="auto"/>
              <w:bottom w:val="nil"/>
              <w:right w:val="single" w:sz="4" w:space="0" w:color="auto"/>
            </w:tcBorders>
            <w:shd w:val="clear" w:color="auto" w:fill="auto"/>
            <w:vAlign w:val="bottom"/>
          </w:tcPr>
          <w:p w14:paraId="6E797DF5" w14:textId="61EF379C" w:rsidR="004301B0" w:rsidRPr="009A4F0A" w:rsidRDefault="004301B0" w:rsidP="00E51406">
            <w:pPr>
              <w:tabs>
                <w:tab w:val="left" w:pos="1096"/>
              </w:tabs>
              <w:spacing w:before="50" w:after="60" w:line="240" w:lineRule="exact"/>
              <w:ind w:right="397"/>
              <w:jc w:val="right"/>
              <w:rPr>
                <w:sz w:val="22"/>
                <w:szCs w:val="22"/>
              </w:rPr>
            </w:pPr>
            <w:r w:rsidRPr="009A4F0A">
              <w:rPr>
                <w:sz w:val="22"/>
                <w:szCs w:val="22"/>
              </w:rPr>
              <w:t>116,9</w:t>
            </w:r>
          </w:p>
        </w:tc>
        <w:tc>
          <w:tcPr>
            <w:tcW w:w="1419" w:type="dxa"/>
            <w:tcBorders>
              <w:top w:val="nil"/>
              <w:left w:val="single" w:sz="4" w:space="0" w:color="auto"/>
              <w:bottom w:val="nil"/>
              <w:right w:val="single" w:sz="4" w:space="0" w:color="auto"/>
            </w:tcBorders>
            <w:shd w:val="clear" w:color="auto" w:fill="auto"/>
            <w:vAlign w:val="bottom"/>
          </w:tcPr>
          <w:p w14:paraId="45E22500" w14:textId="2E9819BA" w:rsidR="004301B0" w:rsidRPr="009A4F0A" w:rsidRDefault="004301B0" w:rsidP="00E51406">
            <w:pPr>
              <w:tabs>
                <w:tab w:val="left" w:pos="1096"/>
              </w:tabs>
              <w:spacing w:before="50" w:after="60" w:line="240" w:lineRule="exact"/>
              <w:ind w:right="312"/>
              <w:jc w:val="right"/>
              <w:rPr>
                <w:sz w:val="22"/>
                <w:szCs w:val="22"/>
              </w:rPr>
            </w:pPr>
            <w:r w:rsidRPr="009A4F0A">
              <w:rPr>
                <w:sz w:val="22"/>
                <w:szCs w:val="22"/>
              </w:rPr>
              <w:t>1 150,5</w:t>
            </w:r>
          </w:p>
        </w:tc>
        <w:tc>
          <w:tcPr>
            <w:tcW w:w="1419" w:type="dxa"/>
            <w:tcBorders>
              <w:top w:val="nil"/>
              <w:left w:val="single" w:sz="4" w:space="0" w:color="auto"/>
              <w:bottom w:val="nil"/>
              <w:right w:val="single" w:sz="4" w:space="0" w:color="auto"/>
            </w:tcBorders>
            <w:shd w:val="clear" w:color="auto" w:fill="auto"/>
            <w:vAlign w:val="bottom"/>
          </w:tcPr>
          <w:p w14:paraId="0FB25ABA" w14:textId="53A37127" w:rsidR="004301B0" w:rsidRPr="009A4F0A" w:rsidRDefault="00F1023E" w:rsidP="00E51406">
            <w:pPr>
              <w:tabs>
                <w:tab w:val="left" w:pos="1096"/>
              </w:tabs>
              <w:spacing w:before="50" w:after="60" w:line="240" w:lineRule="exact"/>
              <w:ind w:right="567"/>
              <w:jc w:val="right"/>
              <w:rPr>
                <w:sz w:val="22"/>
                <w:szCs w:val="22"/>
              </w:rPr>
            </w:pPr>
            <w:r w:rsidRPr="009A4F0A">
              <w:rPr>
                <w:sz w:val="22"/>
                <w:szCs w:val="22"/>
              </w:rPr>
              <w:t>48</w:t>
            </w:r>
          </w:p>
        </w:tc>
      </w:tr>
      <w:tr w:rsidR="004301B0" w:rsidRPr="009A4F0A" w14:paraId="63BE9FBA" w14:textId="77777777" w:rsidTr="004C58FF">
        <w:trPr>
          <w:jc w:val="center"/>
        </w:trPr>
        <w:tc>
          <w:tcPr>
            <w:tcW w:w="1876" w:type="dxa"/>
            <w:tcBorders>
              <w:top w:val="nil"/>
              <w:left w:val="single" w:sz="4" w:space="0" w:color="auto"/>
              <w:bottom w:val="nil"/>
              <w:right w:val="single" w:sz="4" w:space="0" w:color="auto"/>
            </w:tcBorders>
            <w:shd w:val="clear" w:color="auto" w:fill="auto"/>
            <w:vAlign w:val="bottom"/>
          </w:tcPr>
          <w:p w14:paraId="76140E91" w14:textId="434E4C2D" w:rsidR="004301B0" w:rsidRPr="009A4F0A" w:rsidRDefault="00F1023E" w:rsidP="00E51406">
            <w:pPr>
              <w:pStyle w:val="4"/>
              <w:keepNext w:val="0"/>
              <w:spacing w:before="50" w:after="60"/>
              <w:ind w:left="131" w:right="-113" w:hanging="74"/>
              <w:rPr>
                <w:b w:val="0"/>
                <w:szCs w:val="22"/>
              </w:rPr>
            </w:pPr>
            <w:r w:rsidRPr="009A4F0A">
              <w:rPr>
                <w:szCs w:val="22"/>
                <w:lang w:val="en-US"/>
              </w:rPr>
              <w:t xml:space="preserve">IV </w:t>
            </w:r>
            <w:r w:rsidRPr="009A4F0A">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7A7FB886" w14:textId="2CF4B04D" w:rsidR="004301B0" w:rsidRPr="009A4F0A" w:rsidRDefault="00F1023E" w:rsidP="00E51406">
            <w:pPr>
              <w:spacing w:before="50" w:after="60" w:line="240" w:lineRule="exact"/>
              <w:ind w:right="369"/>
              <w:jc w:val="right"/>
              <w:rPr>
                <w:b/>
                <w:sz w:val="22"/>
                <w:szCs w:val="22"/>
              </w:rPr>
            </w:pPr>
            <w:r w:rsidRPr="009A4F0A">
              <w:rPr>
                <w:b/>
                <w:sz w:val="22"/>
                <w:szCs w:val="22"/>
              </w:rPr>
              <w:t>2 175,7</w:t>
            </w:r>
          </w:p>
        </w:tc>
        <w:tc>
          <w:tcPr>
            <w:tcW w:w="1418" w:type="dxa"/>
            <w:tcBorders>
              <w:top w:val="nil"/>
              <w:left w:val="single" w:sz="4" w:space="0" w:color="auto"/>
              <w:bottom w:val="nil"/>
              <w:right w:val="single" w:sz="4" w:space="0" w:color="auto"/>
            </w:tcBorders>
            <w:shd w:val="clear" w:color="auto" w:fill="auto"/>
            <w:vAlign w:val="bottom"/>
          </w:tcPr>
          <w:p w14:paraId="10D6E398" w14:textId="38E3029A" w:rsidR="004301B0" w:rsidRPr="009A4F0A" w:rsidRDefault="00F1023E" w:rsidP="00E51406">
            <w:pPr>
              <w:spacing w:before="50" w:after="60" w:line="240" w:lineRule="exact"/>
              <w:ind w:right="397"/>
              <w:jc w:val="right"/>
              <w:rPr>
                <w:b/>
                <w:sz w:val="22"/>
                <w:szCs w:val="22"/>
              </w:rPr>
            </w:pPr>
            <w:r w:rsidRPr="009A4F0A">
              <w:rPr>
                <w:b/>
                <w:sz w:val="22"/>
                <w:szCs w:val="22"/>
              </w:rPr>
              <w:t>106,0</w:t>
            </w:r>
          </w:p>
        </w:tc>
        <w:tc>
          <w:tcPr>
            <w:tcW w:w="1419" w:type="dxa"/>
            <w:tcBorders>
              <w:top w:val="nil"/>
              <w:left w:val="single" w:sz="4" w:space="0" w:color="auto"/>
              <w:bottom w:val="nil"/>
              <w:right w:val="single" w:sz="4" w:space="0" w:color="auto"/>
            </w:tcBorders>
            <w:shd w:val="clear" w:color="auto" w:fill="auto"/>
            <w:vAlign w:val="bottom"/>
          </w:tcPr>
          <w:p w14:paraId="1EE5FBE3" w14:textId="1F8536EF" w:rsidR="004301B0" w:rsidRPr="009A4F0A" w:rsidRDefault="00F1023E" w:rsidP="00E51406">
            <w:pPr>
              <w:tabs>
                <w:tab w:val="left" w:pos="1096"/>
              </w:tabs>
              <w:spacing w:before="50" w:after="60" w:line="240" w:lineRule="exact"/>
              <w:ind w:right="397"/>
              <w:jc w:val="right"/>
              <w:rPr>
                <w:b/>
                <w:sz w:val="22"/>
                <w:szCs w:val="22"/>
              </w:rPr>
            </w:pPr>
            <w:r w:rsidRPr="009A4F0A">
              <w:rPr>
                <w:b/>
                <w:sz w:val="22"/>
                <w:szCs w:val="22"/>
              </w:rPr>
              <w:t>100,3</w:t>
            </w:r>
          </w:p>
        </w:tc>
        <w:tc>
          <w:tcPr>
            <w:tcW w:w="1419" w:type="dxa"/>
            <w:tcBorders>
              <w:top w:val="nil"/>
              <w:left w:val="single" w:sz="4" w:space="0" w:color="auto"/>
              <w:bottom w:val="nil"/>
              <w:right w:val="single" w:sz="4" w:space="0" w:color="auto"/>
            </w:tcBorders>
            <w:shd w:val="clear" w:color="auto" w:fill="auto"/>
            <w:vAlign w:val="bottom"/>
          </w:tcPr>
          <w:p w14:paraId="77FCF9BF" w14:textId="37A717EF" w:rsidR="004301B0" w:rsidRPr="009A4F0A" w:rsidRDefault="00F1023E" w:rsidP="00E51406">
            <w:pPr>
              <w:tabs>
                <w:tab w:val="left" w:pos="1096"/>
              </w:tabs>
              <w:spacing w:before="50" w:after="60" w:line="240" w:lineRule="exact"/>
              <w:ind w:right="312"/>
              <w:jc w:val="right"/>
              <w:rPr>
                <w:b/>
                <w:sz w:val="22"/>
                <w:szCs w:val="22"/>
              </w:rPr>
            </w:pPr>
            <w:r w:rsidRPr="009A4F0A">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3F05FCC3" w14:textId="48615447" w:rsidR="004301B0" w:rsidRPr="009A4F0A" w:rsidRDefault="00F1023E" w:rsidP="00E51406">
            <w:pPr>
              <w:tabs>
                <w:tab w:val="left" w:pos="1096"/>
              </w:tabs>
              <w:spacing w:before="50" w:after="60" w:line="240" w:lineRule="exact"/>
              <w:ind w:right="567"/>
              <w:jc w:val="right"/>
              <w:rPr>
                <w:b/>
                <w:sz w:val="22"/>
                <w:szCs w:val="22"/>
              </w:rPr>
            </w:pPr>
            <w:r w:rsidRPr="009A4F0A">
              <w:rPr>
                <w:b/>
                <w:sz w:val="22"/>
                <w:szCs w:val="22"/>
              </w:rPr>
              <w:t>х</w:t>
            </w:r>
          </w:p>
        </w:tc>
      </w:tr>
      <w:tr w:rsidR="00E633FD" w:rsidRPr="009A4F0A" w14:paraId="37798BAE"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3B3469CA" w14:textId="77527FB7" w:rsidR="00E633FD" w:rsidRPr="009A4F0A" w:rsidRDefault="00F1023E" w:rsidP="00E51406">
            <w:pPr>
              <w:pStyle w:val="4"/>
              <w:keepNext w:val="0"/>
              <w:spacing w:before="50" w:after="60"/>
              <w:ind w:left="131" w:right="-113" w:hanging="74"/>
              <w:rPr>
                <w:szCs w:val="22"/>
              </w:rPr>
            </w:pPr>
            <w:r w:rsidRPr="009A4F0A">
              <w:rPr>
                <w:szCs w:val="22"/>
              </w:rPr>
              <w:t>Январь-декабрь</w:t>
            </w:r>
          </w:p>
        </w:tc>
        <w:tc>
          <w:tcPr>
            <w:tcW w:w="1521" w:type="dxa"/>
            <w:tcBorders>
              <w:top w:val="nil"/>
              <w:left w:val="single" w:sz="4" w:space="0" w:color="auto"/>
              <w:bottom w:val="nil"/>
              <w:right w:val="single" w:sz="4" w:space="0" w:color="auto"/>
            </w:tcBorders>
            <w:shd w:val="clear" w:color="auto" w:fill="auto"/>
            <w:vAlign w:val="bottom"/>
          </w:tcPr>
          <w:p w14:paraId="64CB377B" w14:textId="3D57156E" w:rsidR="00E633FD" w:rsidRPr="009A4F0A" w:rsidRDefault="00F1023E" w:rsidP="00E51406">
            <w:pPr>
              <w:spacing w:before="50" w:after="60" w:line="240" w:lineRule="exact"/>
              <w:ind w:right="369"/>
              <w:jc w:val="right"/>
              <w:rPr>
                <w:b/>
                <w:sz w:val="22"/>
                <w:szCs w:val="22"/>
              </w:rPr>
            </w:pPr>
            <w:r w:rsidRPr="009A4F0A">
              <w:rPr>
                <w:b/>
                <w:sz w:val="22"/>
                <w:szCs w:val="22"/>
              </w:rPr>
              <w:t>8 179,8</w:t>
            </w:r>
          </w:p>
        </w:tc>
        <w:tc>
          <w:tcPr>
            <w:tcW w:w="1418" w:type="dxa"/>
            <w:tcBorders>
              <w:top w:val="nil"/>
              <w:left w:val="single" w:sz="4" w:space="0" w:color="auto"/>
              <w:bottom w:val="nil"/>
              <w:right w:val="single" w:sz="4" w:space="0" w:color="auto"/>
            </w:tcBorders>
            <w:shd w:val="clear" w:color="auto" w:fill="auto"/>
            <w:vAlign w:val="bottom"/>
          </w:tcPr>
          <w:p w14:paraId="631C665D" w14:textId="443837A9" w:rsidR="00E633FD" w:rsidRPr="009A4F0A" w:rsidRDefault="00F1023E" w:rsidP="00E51406">
            <w:pPr>
              <w:spacing w:before="50" w:after="60" w:line="240" w:lineRule="exact"/>
              <w:ind w:right="397"/>
              <w:jc w:val="right"/>
              <w:rPr>
                <w:b/>
                <w:sz w:val="22"/>
                <w:szCs w:val="22"/>
              </w:rPr>
            </w:pPr>
            <w:r w:rsidRPr="009A4F0A">
              <w:rPr>
                <w:b/>
                <w:sz w:val="22"/>
                <w:szCs w:val="22"/>
              </w:rPr>
              <w:t>105,5</w:t>
            </w:r>
          </w:p>
        </w:tc>
        <w:tc>
          <w:tcPr>
            <w:tcW w:w="1419" w:type="dxa"/>
            <w:tcBorders>
              <w:top w:val="nil"/>
              <w:left w:val="single" w:sz="4" w:space="0" w:color="auto"/>
              <w:bottom w:val="nil"/>
              <w:right w:val="single" w:sz="4" w:space="0" w:color="auto"/>
            </w:tcBorders>
            <w:shd w:val="clear" w:color="auto" w:fill="auto"/>
            <w:vAlign w:val="bottom"/>
          </w:tcPr>
          <w:p w14:paraId="538FE137" w14:textId="45165789" w:rsidR="00E633FD" w:rsidRPr="009A4F0A" w:rsidRDefault="00E633FD" w:rsidP="00E51406">
            <w:pPr>
              <w:tabs>
                <w:tab w:val="left" w:pos="1096"/>
              </w:tabs>
              <w:spacing w:before="50" w:after="60" w:line="240" w:lineRule="exact"/>
              <w:ind w:right="397"/>
              <w:jc w:val="right"/>
              <w:rPr>
                <w:b/>
                <w:sz w:val="22"/>
                <w:szCs w:val="22"/>
              </w:rPr>
            </w:pPr>
            <w:r w:rsidRPr="009A4F0A">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51BFD63E" w14:textId="2D117516" w:rsidR="00E633FD" w:rsidRPr="009A4F0A" w:rsidRDefault="00E633FD" w:rsidP="00E51406">
            <w:pPr>
              <w:tabs>
                <w:tab w:val="left" w:pos="1096"/>
              </w:tabs>
              <w:spacing w:before="50" w:after="60" w:line="240" w:lineRule="exact"/>
              <w:ind w:right="312"/>
              <w:jc w:val="right"/>
              <w:rPr>
                <w:b/>
                <w:sz w:val="22"/>
                <w:szCs w:val="22"/>
              </w:rPr>
            </w:pPr>
            <w:r w:rsidRPr="009A4F0A">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478AEB81" w14:textId="5B0330EA" w:rsidR="00E633FD" w:rsidRPr="009A4F0A" w:rsidRDefault="00E633FD" w:rsidP="00E51406">
            <w:pPr>
              <w:tabs>
                <w:tab w:val="left" w:pos="1096"/>
              </w:tabs>
              <w:spacing w:before="50" w:after="60" w:line="240" w:lineRule="exact"/>
              <w:ind w:right="567"/>
              <w:jc w:val="right"/>
              <w:rPr>
                <w:b/>
                <w:sz w:val="22"/>
                <w:szCs w:val="22"/>
              </w:rPr>
            </w:pPr>
            <w:r w:rsidRPr="009A4F0A">
              <w:rPr>
                <w:b/>
                <w:sz w:val="22"/>
                <w:szCs w:val="22"/>
              </w:rPr>
              <w:t>х</w:t>
            </w:r>
          </w:p>
        </w:tc>
      </w:tr>
      <w:tr w:rsidR="009D39AE" w:rsidRPr="009A4F0A" w14:paraId="21D56DF4" w14:textId="77777777" w:rsidTr="009D39AE">
        <w:trPr>
          <w:jc w:val="center"/>
        </w:trPr>
        <w:tc>
          <w:tcPr>
            <w:tcW w:w="1876" w:type="dxa"/>
            <w:tcBorders>
              <w:top w:val="nil"/>
              <w:left w:val="single" w:sz="4" w:space="0" w:color="auto"/>
              <w:bottom w:val="nil"/>
              <w:right w:val="single" w:sz="4" w:space="0" w:color="auto"/>
            </w:tcBorders>
            <w:shd w:val="clear" w:color="auto" w:fill="auto"/>
            <w:vAlign w:val="bottom"/>
          </w:tcPr>
          <w:p w14:paraId="020964F3" w14:textId="684A778B" w:rsidR="009D39AE" w:rsidRPr="009A4F0A" w:rsidRDefault="009D39AE" w:rsidP="00E51406">
            <w:pPr>
              <w:pStyle w:val="4"/>
              <w:keepNext w:val="0"/>
              <w:spacing w:before="50" w:after="60"/>
              <w:ind w:left="528" w:right="-113" w:hanging="74"/>
              <w:rPr>
                <w:i/>
                <w:szCs w:val="22"/>
              </w:rPr>
            </w:pPr>
            <w:r w:rsidRPr="009A4F0A">
              <w:rPr>
                <w:szCs w:val="22"/>
              </w:rPr>
              <w:t>202</w:t>
            </w:r>
            <w:r w:rsidRPr="009A4F0A">
              <w:rPr>
                <w:szCs w:val="22"/>
                <w:lang w:val="en-US"/>
              </w:rPr>
              <w:t xml:space="preserve">5 </w:t>
            </w:r>
            <w:r w:rsidRPr="009A4F0A">
              <w:rPr>
                <w:szCs w:val="22"/>
              </w:rPr>
              <w:t>г.</w:t>
            </w:r>
          </w:p>
        </w:tc>
        <w:tc>
          <w:tcPr>
            <w:tcW w:w="1521" w:type="dxa"/>
            <w:tcBorders>
              <w:top w:val="nil"/>
              <w:left w:val="single" w:sz="4" w:space="0" w:color="auto"/>
              <w:bottom w:val="nil"/>
              <w:right w:val="single" w:sz="4" w:space="0" w:color="auto"/>
            </w:tcBorders>
            <w:shd w:val="clear" w:color="auto" w:fill="auto"/>
            <w:vAlign w:val="bottom"/>
          </w:tcPr>
          <w:p w14:paraId="3D727A2F" w14:textId="77777777" w:rsidR="009D39AE" w:rsidRPr="009A4F0A" w:rsidRDefault="009D39AE" w:rsidP="00E51406">
            <w:pPr>
              <w:spacing w:before="50" w:after="60" w:line="240" w:lineRule="exact"/>
              <w:ind w:right="369"/>
              <w:jc w:val="right"/>
              <w:rPr>
                <w:b/>
                <w:i/>
                <w:sz w:val="22"/>
                <w:szCs w:val="22"/>
              </w:rPr>
            </w:pPr>
          </w:p>
        </w:tc>
        <w:tc>
          <w:tcPr>
            <w:tcW w:w="1418" w:type="dxa"/>
            <w:tcBorders>
              <w:top w:val="nil"/>
              <w:left w:val="single" w:sz="4" w:space="0" w:color="auto"/>
              <w:bottom w:val="nil"/>
              <w:right w:val="single" w:sz="4" w:space="0" w:color="auto"/>
            </w:tcBorders>
            <w:shd w:val="clear" w:color="auto" w:fill="auto"/>
            <w:vAlign w:val="bottom"/>
          </w:tcPr>
          <w:p w14:paraId="6BC62C3C" w14:textId="77777777" w:rsidR="009D39AE" w:rsidRPr="009A4F0A" w:rsidRDefault="009D39AE" w:rsidP="00E51406">
            <w:pPr>
              <w:spacing w:before="50" w:after="60" w:line="240" w:lineRule="exact"/>
              <w:ind w:right="397"/>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2C9BFA13" w14:textId="77777777" w:rsidR="009D39AE" w:rsidRPr="009A4F0A" w:rsidRDefault="009D39AE" w:rsidP="00E51406">
            <w:pPr>
              <w:tabs>
                <w:tab w:val="left" w:pos="1096"/>
              </w:tabs>
              <w:spacing w:before="50" w:after="60" w:line="240" w:lineRule="exact"/>
              <w:ind w:right="397"/>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76D5838A" w14:textId="77777777" w:rsidR="009D39AE" w:rsidRPr="009A4F0A" w:rsidRDefault="009D39AE" w:rsidP="00E51406">
            <w:pPr>
              <w:tabs>
                <w:tab w:val="left" w:pos="1096"/>
              </w:tabs>
              <w:spacing w:before="50" w:after="60" w:line="240" w:lineRule="exact"/>
              <w:ind w:right="312"/>
              <w:jc w:val="right"/>
              <w:rPr>
                <w:b/>
                <w:i/>
                <w:sz w:val="22"/>
                <w:szCs w:val="22"/>
              </w:rPr>
            </w:pPr>
          </w:p>
        </w:tc>
        <w:tc>
          <w:tcPr>
            <w:tcW w:w="1419" w:type="dxa"/>
            <w:tcBorders>
              <w:top w:val="nil"/>
              <w:left w:val="single" w:sz="4" w:space="0" w:color="auto"/>
              <w:bottom w:val="nil"/>
              <w:right w:val="single" w:sz="4" w:space="0" w:color="auto"/>
            </w:tcBorders>
            <w:shd w:val="clear" w:color="auto" w:fill="auto"/>
            <w:vAlign w:val="bottom"/>
          </w:tcPr>
          <w:p w14:paraId="782440C3" w14:textId="77777777" w:rsidR="009D39AE" w:rsidRPr="009A4F0A" w:rsidRDefault="009D39AE" w:rsidP="00E51406">
            <w:pPr>
              <w:tabs>
                <w:tab w:val="left" w:pos="1096"/>
              </w:tabs>
              <w:spacing w:before="50" w:after="60" w:line="240" w:lineRule="exact"/>
              <w:ind w:right="567"/>
              <w:jc w:val="right"/>
              <w:rPr>
                <w:b/>
                <w:i/>
                <w:sz w:val="22"/>
                <w:szCs w:val="22"/>
              </w:rPr>
            </w:pPr>
          </w:p>
        </w:tc>
      </w:tr>
      <w:tr w:rsidR="009D39AE" w:rsidRPr="009A4F0A" w14:paraId="5F9F1E3B" w14:textId="77777777" w:rsidTr="002D0105">
        <w:trPr>
          <w:jc w:val="center"/>
        </w:trPr>
        <w:tc>
          <w:tcPr>
            <w:tcW w:w="1876" w:type="dxa"/>
            <w:tcBorders>
              <w:top w:val="nil"/>
              <w:left w:val="single" w:sz="4" w:space="0" w:color="auto"/>
              <w:bottom w:val="nil"/>
              <w:right w:val="single" w:sz="4" w:space="0" w:color="auto"/>
            </w:tcBorders>
            <w:shd w:val="clear" w:color="auto" w:fill="auto"/>
            <w:vAlign w:val="bottom"/>
          </w:tcPr>
          <w:p w14:paraId="14160692" w14:textId="666ED429" w:rsidR="009D39AE" w:rsidRPr="009A4F0A" w:rsidRDefault="009D39AE" w:rsidP="00E51406">
            <w:pPr>
              <w:pStyle w:val="4"/>
              <w:keepNext w:val="0"/>
              <w:spacing w:before="50" w:after="60"/>
              <w:ind w:left="358" w:right="-113" w:hanging="74"/>
              <w:rPr>
                <w:b w:val="0"/>
                <w:szCs w:val="22"/>
              </w:rPr>
            </w:pPr>
            <w:r w:rsidRPr="009A4F0A">
              <w:rPr>
                <w:b w:val="0"/>
                <w:szCs w:val="22"/>
              </w:rPr>
              <w:t>Январь</w:t>
            </w:r>
          </w:p>
        </w:tc>
        <w:tc>
          <w:tcPr>
            <w:tcW w:w="1521" w:type="dxa"/>
            <w:tcBorders>
              <w:top w:val="nil"/>
              <w:left w:val="single" w:sz="4" w:space="0" w:color="auto"/>
              <w:bottom w:val="nil"/>
              <w:right w:val="single" w:sz="4" w:space="0" w:color="auto"/>
            </w:tcBorders>
            <w:shd w:val="clear" w:color="auto" w:fill="auto"/>
            <w:vAlign w:val="bottom"/>
          </w:tcPr>
          <w:p w14:paraId="2C06D8EB" w14:textId="626F6962" w:rsidR="009D39AE" w:rsidRPr="009A4F0A" w:rsidRDefault="00EB6A7E" w:rsidP="00E51406">
            <w:pPr>
              <w:spacing w:before="50" w:after="60" w:line="240" w:lineRule="exact"/>
              <w:ind w:right="369"/>
              <w:jc w:val="right"/>
              <w:rPr>
                <w:sz w:val="22"/>
                <w:szCs w:val="22"/>
              </w:rPr>
            </w:pPr>
            <w:r w:rsidRPr="009A4F0A">
              <w:rPr>
                <w:sz w:val="22"/>
                <w:szCs w:val="22"/>
              </w:rPr>
              <w:t>676,1</w:t>
            </w:r>
          </w:p>
        </w:tc>
        <w:tc>
          <w:tcPr>
            <w:tcW w:w="1418" w:type="dxa"/>
            <w:tcBorders>
              <w:top w:val="nil"/>
              <w:left w:val="single" w:sz="4" w:space="0" w:color="auto"/>
              <w:bottom w:val="nil"/>
              <w:right w:val="single" w:sz="4" w:space="0" w:color="auto"/>
            </w:tcBorders>
            <w:shd w:val="clear" w:color="auto" w:fill="auto"/>
            <w:vAlign w:val="bottom"/>
          </w:tcPr>
          <w:p w14:paraId="1DBC8CF5" w14:textId="4FC8C215" w:rsidR="009D39AE" w:rsidRPr="009A4F0A" w:rsidRDefault="00EB6A7E" w:rsidP="00E51406">
            <w:pPr>
              <w:spacing w:before="50" w:after="60" w:line="240" w:lineRule="exact"/>
              <w:ind w:right="397"/>
              <w:jc w:val="right"/>
              <w:rPr>
                <w:sz w:val="22"/>
                <w:szCs w:val="22"/>
              </w:rPr>
            </w:pPr>
            <w:r w:rsidRPr="009A4F0A">
              <w:rPr>
                <w:sz w:val="22"/>
                <w:szCs w:val="22"/>
              </w:rPr>
              <w:t>108,9</w:t>
            </w:r>
          </w:p>
        </w:tc>
        <w:tc>
          <w:tcPr>
            <w:tcW w:w="1419" w:type="dxa"/>
            <w:tcBorders>
              <w:top w:val="nil"/>
              <w:left w:val="single" w:sz="4" w:space="0" w:color="auto"/>
              <w:bottom w:val="nil"/>
              <w:right w:val="single" w:sz="4" w:space="0" w:color="auto"/>
            </w:tcBorders>
            <w:shd w:val="clear" w:color="auto" w:fill="auto"/>
            <w:vAlign w:val="bottom"/>
          </w:tcPr>
          <w:p w14:paraId="657867D2" w14:textId="6A400D50" w:rsidR="009D39AE" w:rsidRPr="009A4F0A" w:rsidRDefault="00EB6A7E" w:rsidP="00E51406">
            <w:pPr>
              <w:tabs>
                <w:tab w:val="left" w:pos="1096"/>
              </w:tabs>
              <w:spacing w:before="50" w:after="60" w:line="240" w:lineRule="exact"/>
              <w:ind w:right="397"/>
              <w:jc w:val="right"/>
              <w:rPr>
                <w:sz w:val="22"/>
                <w:szCs w:val="22"/>
              </w:rPr>
            </w:pPr>
            <w:r w:rsidRPr="009A4F0A">
              <w:rPr>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5733D4CE" w14:textId="7789CD7C" w:rsidR="009D39AE" w:rsidRPr="009A4F0A" w:rsidRDefault="00EB6A7E" w:rsidP="00E51406">
            <w:pPr>
              <w:tabs>
                <w:tab w:val="left" w:pos="1096"/>
              </w:tabs>
              <w:spacing w:before="50" w:after="60" w:line="240" w:lineRule="exact"/>
              <w:ind w:right="312"/>
              <w:jc w:val="right"/>
              <w:rPr>
                <w:sz w:val="22"/>
                <w:szCs w:val="22"/>
              </w:rPr>
            </w:pPr>
            <w:r w:rsidRPr="009A4F0A">
              <w:rPr>
                <w:sz w:val="22"/>
                <w:szCs w:val="22"/>
              </w:rPr>
              <w:t>1 134,7</w:t>
            </w:r>
          </w:p>
        </w:tc>
        <w:tc>
          <w:tcPr>
            <w:tcW w:w="1419" w:type="dxa"/>
            <w:tcBorders>
              <w:top w:val="nil"/>
              <w:left w:val="single" w:sz="4" w:space="0" w:color="auto"/>
              <w:bottom w:val="nil"/>
              <w:right w:val="single" w:sz="4" w:space="0" w:color="auto"/>
            </w:tcBorders>
            <w:shd w:val="clear" w:color="auto" w:fill="auto"/>
            <w:vAlign w:val="bottom"/>
          </w:tcPr>
          <w:p w14:paraId="7A77C3CA" w14:textId="296CFF7F" w:rsidR="009D39AE" w:rsidRPr="009A4F0A" w:rsidRDefault="00EB6A7E" w:rsidP="00E51406">
            <w:pPr>
              <w:tabs>
                <w:tab w:val="left" w:pos="1096"/>
              </w:tabs>
              <w:spacing w:before="50" w:after="60" w:line="240" w:lineRule="exact"/>
              <w:ind w:right="567"/>
              <w:jc w:val="right"/>
              <w:rPr>
                <w:sz w:val="22"/>
                <w:szCs w:val="22"/>
              </w:rPr>
            </w:pPr>
            <w:r w:rsidRPr="009A4F0A">
              <w:rPr>
                <w:sz w:val="22"/>
                <w:szCs w:val="22"/>
              </w:rPr>
              <w:t>56</w:t>
            </w:r>
          </w:p>
        </w:tc>
      </w:tr>
      <w:tr w:rsidR="002D0105" w:rsidRPr="009A4F0A" w14:paraId="239B27DB" w14:textId="77777777" w:rsidTr="002D0105">
        <w:trPr>
          <w:jc w:val="center"/>
        </w:trPr>
        <w:tc>
          <w:tcPr>
            <w:tcW w:w="1876" w:type="dxa"/>
            <w:tcBorders>
              <w:top w:val="nil"/>
              <w:left w:val="single" w:sz="4" w:space="0" w:color="auto"/>
              <w:bottom w:val="nil"/>
              <w:right w:val="single" w:sz="4" w:space="0" w:color="auto"/>
            </w:tcBorders>
            <w:shd w:val="clear" w:color="auto" w:fill="auto"/>
            <w:vAlign w:val="bottom"/>
          </w:tcPr>
          <w:p w14:paraId="510BBF90" w14:textId="226CC50A" w:rsidR="002D0105" w:rsidRPr="009A4F0A" w:rsidRDefault="002D0105" w:rsidP="00E51406">
            <w:pPr>
              <w:pStyle w:val="4"/>
              <w:keepNext w:val="0"/>
              <w:spacing w:before="50" w:after="60"/>
              <w:ind w:left="358" w:right="-113" w:hanging="74"/>
              <w:rPr>
                <w:b w:val="0"/>
                <w:szCs w:val="22"/>
              </w:rPr>
            </w:pPr>
            <w:r w:rsidRPr="009A4F0A">
              <w:rPr>
                <w:b w:val="0"/>
                <w:szCs w:val="22"/>
              </w:rPr>
              <w:t>Февраль</w:t>
            </w:r>
          </w:p>
        </w:tc>
        <w:tc>
          <w:tcPr>
            <w:tcW w:w="1521" w:type="dxa"/>
            <w:tcBorders>
              <w:top w:val="nil"/>
              <w:left w:val="single" w:sz="4" w:space="0" w:color="auto"/>
              <w:bottom w:val="nil"/>
              <w:right w:val="single" w:sz="4" w:space="0" w:color="auto"/>
            </w:tcBorders>
            <w:shd w:val="clear" w:color="auto" w:fill="auto"/>
            <w:vAlign w:val="bottom"/>
          </w:tcPr>
          <w:p w14:paraId="4AC0E7C8" w14:textId="2DEB0627" w:rsidR="002D0105" w:rsidRPr="009A4F0A" w:rsidRDefault="002D0105" w:rsidP="00E51406">
            <w:pPr>
              <w:spacing w:before="50" w:after="60" w:line="240" w:lineRule="exact"/>
              <w:ind w:right="369"/>
              <w:jc w:val="right"/>
              <w:rPr>
                <w:sz w:val="22"/>
                <w:szCs w:val="22"/>
              </w:rPr>
            </w:pPr>
            <w:r w:rsidRPr="009A4F0A">
              <w:rPr>
                <w:sz w:val="22"/>
                <w:szCs w:val="22"/>
              </w:rPr>
              <w:t>647,2</w:t>
            </w:r>
          </w:p>
        </w:tc>
        <w:tc>
          <w:tcPr>
            <w:tcW w:w="1418" w:type="dxa"/>
            <w:tcBorders>
              <w:top w:val="nil"/>
              <w:left w:val="single" w:sz="4" w:space="0" w:color="auto"/>
              <w:bottom w:val="nil"/>
              <w:right w:val="single" w:sz="4" w:space="0" w:color="auto"/>
            </w:tcBorders>
            <w:shd w:val="clear" w:color="auto" w:fill="auto"/>
            <w:vAlign w:val="bottom"/>
          </w:tcPr>
          <w:p w14:paraId="6588AFC8" w14:textId="254B7DA2" w:rsidR="002D0105" w:rsidRPr="009A4F0A" w:rsidRDefault="002D0105" w:rsidP="00E51406">
            <w:pPr>
              <w:spacing w:before="50" w:after="60" w:line="240" w:lineRule="exact"/>
              <w:ind w:right="397"/>
              <w:jc w:val="right"/>
              <w:rPr>
                <w:sz w:val="22"/>
                <w:szCs w:val="22"/>
              </w:rPr>
            </w:pPr>
            <w:r w:rsidRPr="009A4F0A">
              <w:rPr>
                <w:sz w:val="22"/>
                <w:szCs w:val="22"/>
              </w:rPr>
              <w:t>104,2</w:t>
            </w:r>
          </w:p>
        </w:tc>
        <w:tc>
          <w:tcPr>
            <w:tcW w:w="1419" w:type="dxa"/>
            <w:tcBorders>
              <w:top w:val="nil"/>
              <w:left w:val="single" w:sz="4" w:space="0" w:color="auto"/>
              <w:bottom w:val="nil"/>
              <w:right w:val="single" w:sz="4" w:space="0" w:color="auto"/>
            </w:tcBorders>
            <w:shd w:val="clear" w:color="auto" w:fill="auto"/>
            <w:vAlign w:val="bottom"/>
          </w:tcPr>
          <w:p w14:paraId="47CC7A7A" w14:textId="46DFA833" w:rsidR="002D0105" w:rsidRPr="009A4F0A" w:rsidRDefault="002D0105" w:rsidP="00E51406">
            <w:pPr>
              <w:tabs>
                <w:tab w:val="left" w:pos="1096"/>
              </w:tabs>
              <w:spacing w:before="50" w:after="60" w:line="240" w:lineRule="exact"/>
              <w:ind w:right="397"/>
              <w:jc w:val="right"/>
              <w:rPr>
                <w:sz w:val="22"/>
                <w:szCs w:val="22"/>
              </w:rPr>
            </w:pPr>
            <w:r w:rsidRPr="009A4F0A">
              <w:rPr>
                <w:sz w:val="22"/>
                <w:szCs w:val="22"/>
              </w:rPr>
              <w:t>95,1</w:t>
            </w:r>
          </w:p>
        </w:tc>
        <w:tc>
          <w:tcPr>
            <w:tcW w:w="1419" w:type="dxa"/>
            <w:tcBorders>
              <w:top w:val="nil"/>
              <w:left w:val="single" w:sz="4" w:space="0" w:color="auto"/>
              <w:bottom w:val="nil"/>
              <w:right w:val="single" w:sz="4" w:space="0" w:color="auto"/>
            </w:tcBorders>
            <w:shd w:val="clear" w:color="auto" w:fill="auto"/>
            <w:vAlign w:val="bottom"/>
          </w:tcPr>
          <w:p w14:paraId="0A83669A" w14:textId="21C2D9FC" w:rsidR="002D0105" w:rsidRPr="009A4F0A" w:rsidRDefault="002D0105" w:rsidP="00E51406">
            <w:pPr>
              <w:tabs>
                <w:tab w:val="left" w:pos="1096"/>
              </w:tabs>
              <w:spacing w:before="50" w:after="60" w:line="240" w:lineRule="exact"/>
              <w:ind w:right="312"/>
              <w:jc w:val="right"/>
              <w:rPr>
                <w:sz w:val="22"/>
                <w:szCs w:val="22"/>
              </w:rPr>
            </w:pPr>
            <w:r w:rsidRPr="009A4F0A">
              <w:rPr>
                <w:sz w:val="22"/>
                <w:szCs w:val="22"/>
              </w:rPr>
              <w:t>1 169,0</w:t>
            </w:r>
          </w:p>
        </w:tc>
        <w:tc>
          <w:tcPr>
            <w:tcW w:w="1419" w:type="dxa"/>
            <w:tcBorders>
              <w:top w:val="nil"/>
              <w:left w:val="single" w:sz="4" w:space="0" w:color="auto"/>
              <w:bottom w:val="nil"/>
              <w:right w:val="single" w:sz="4" w:space="0" w:color="auto"/>
            </w:tcBorders>
            <w:shd w:val="clear" w:color="auto" w:fill="auto"/>
            <w:vAlign w:val="bottom"/>
          </w:tcPr>
          <w:p w14:paraId="6E03D1F9" w14:textId="3B5809BC" w:rsidR="002D0105" w:rsidRPr="009A4F0A" w:rsidRDefault="002D0105" w:rsidP="00E51406">
            <w:pPr>
              <w:tabs>
                <w:tab w:val="left" w:pos="1096"/>
              </w:tabs>
              <w:spacing w:before="50" w:after="60" w:line="240" w:lineRule="exact"/>
              <w:ind w:right="567"/>
              <w:jc w:val="right"/>
              <w:rPr>
                <w:sz w:val="22"/>
                <w:szCs w:val="22"/>
              </w:rPr>
            </w:pPr>
            <w:r w:rsidRPr="009A4F0A">
              <w:rPr>
                <w:sz w:val="22"/>
                <w:szCs w:val="22"/>
              </w:rPr>
              <w:t>61</w:t>
            </w:r>
          </w:p>
        </w:tc>
      </w:tr>
      <w:tr w:rsidR="007C47DA" w:rsidRPr="009A4F0A" w14:paraId="0CF3625C" w14:textId="77777777" w:rsidTr="002D0105">
        <w:trPr>
          <w:jc w:val="center"/>
        </w:trPr>
        <w:tc>
          <w:tcPr>
            <w:tcW w:w="1876" w:type="dxa"/>
            <w:tcBorders>
              <w:top w:val="nil"/>
              <w:left w:val="single" w:sz="4" w:space="0" w:color="auto"/>
              <w:bottom w:val="nil"/>
              <w:right w:val="single" w:sz="4" w:space="0" w:color="auto"/>
            </w:tcBorders>
            <w:shd w:val="clear" w:color="auto" w:fill="auto"/>
            <w:vAlign w:val="bottom"/>
          </w:tcPr>
          <w:p w14:paraId="63485C32" w14:textId="23F0172A" w:rsidR="007C47DA" w:rsidRPr="009A4F0A" w:rsidRDefault="007C47DA" w:rsidP="00E51406">
            <w:pPr>
              <w:pStyle w:val="4"/>
              <w:keepNext w:val="0"/>
              <w:spacing w:before="50" w:after="60"/>
              <w:ind w:left="358" w:right="-113" w:hanging="74"/>
              <w:rPr>
                <w:b w:val="0"/>
                <w:szCs w:val="22"/>
              </w:rPr>
            </w:pPr>
            <w:r w:rsidRPr="009A4F0A">
              <w:rPr>
                <w:b w:val="0"/>
                <w:szCs w:val="22"/>
              </w:rPr>
              <w:t>Март</w:t>
            </w:r>
          </w:p>
        </w:tc>
        <w:tc>
          <w:tcPr>
            <w:tcW w:w="1521" w:type="dxa"/>
            <w:tcBorders>
              <w:top w:val="nil"/>
              <w:left w:val="single" w:sz="4" w:space="0" w:color="auto"/>
              <w:bottom w:val="nil"/>
              <w:right w:val="single" w:sz="4" w:space="0" w:color="auto"/>
            </w:tcBorders>
            <w:shd w:val="clear" w:color="auto" w:fill="auto"/>
            <w:vAlign w:val="bottom"/>
          </w:tcPr>
          <w:p w14:paraId="6A05DB01" w14:textId="33509160" w:rsidR="007C47DA" w:rsidRPr="009A4F0A" w:rsidRDefault="007C47DA" w:rsidP="00E51406">
            <w:pPr>
              <w:spacing w:before="50" w:after="60" w:line="240" w:lineRule="exact"/>
              <w:ind w:right="369"/>
              <w:jc w:val="right"/>
              <w:rPr>
                <w:sz w:val="22"/>
                <w:szCs w:val="22"/>
              </w:rPr>
            </w:pPr>
            <w:r w:rsidRPr="009A4F0A">
              <w:rPr>
                <w:sz w:val="22"/>
                <w:szCs w:val="22"/>
              </w:rPr>
              <w:t>768,4</w:t>
            </w:r>
          </w:p>
        </w:tc>
        <w:tc>
          <w:tcPr>
            <w:tcW w:w="1418" w:type="dxa"/>
            <w:tcBorders>
              <w:top w:val="nil"/>
              <w:left w:val="single" w:sz="4" w:space="0" w:color="auto"/>
              <w:bottom w:val="nil"/>
              <w:right w:val="single" w:sz="4" w:space="0" w:color="auto"/>
            </w:tcBorders>
            <w:shd w:val="clear" w:color="auto" w:fill="auto"/>
            <w:vAlign w:val="bottom"/>
          </w:tcPr>
          <w:p w14:paraId="7DAFA454" w14:textId="3D12F4E1" w:rsidR="007C47DA" w:rsidRPr="009A4F0A" w:rsidRDefault="007C47DA" w:rsidP="00E51406">
            <w:pPr>
              <w:spacing w:before="50" w:after="60" w:line="240" w:lineRule="exact"/>
              <w:ind w:right="397"/>
              <w:jc w:val="right"/>
              <w:rPr>
                <w:sz w:val="22"/>
                <w:szCs w:val="22"/>
              </w:rPr>
            </w:pPr>
            <w:r w:rsidRPr="009A4F0A">
              <w:rPr>
                <w:sz w:val="22"/>
                <w:szCs w:val="22"/>
              </w:rPr>
              <w:t>107,5</w:t>
            </w:r>
          </w:p>
        </w:tc>
        <w:tc>
          <w:tcPr>
            <w:tcW w:w="1419" w:type="dxa"/>
            <w:tcBorders>
              <w:top w:val="nil"/>
              <w:left w:val="single" w:sz="4" w:space="0" w:color="auto"/>
              <w:bottom w:val="nil"/>
              <w:right w:val="single" w:sz="4" w:space="0" w:color="auto"/>
            </w:tcBorders>
            <w:shd w:val="clear" w:color="auto" w:fill="auto"/>
            <w:vAlign w:val="bottom"/>
          </w:tcPr>
          <w:p w14:paraId="56402B17" w14:textId="4914ABB5" w:rsidR="007C47DA" w:rsidRPr="009A4F0A" w:rsidRDefault="007C47DA" w:rsidP="00E51406">
            <w:pPr>
              <w:tabs>
                <w:tab w:val="left" w:pos="1096"/>
              </w:tabs>
              <w:spacing w:before="50" w:after="60" w:line="240" w:lineRule="exact"/>
              <w:ind w:right="397"/>
              <w:jc w:val="right"/>
              <w:rPr>
                <w:sz w:val="22"/>
                <w:szCs w:val="22"/>
              </w:rPr>
            </w:pPr>
            <w:r w:rsidRPr="009A4F0A">
              <w:rPr>
                <w:sz w:val="22"/>
                <w:szCs w:val="22"/>
              </w:rPr>
              <w:t>118,0</w:t>
            </w:r>
          </w:p>
        </w:tc>
        <w:tc>
          <w:tcPr>
            <w:tcW w:w="1419" w:type="dxa"/>
            <w:tcBorders>
              <w:top w:val="nil"/>
              <w:left w:val="single" w:sz="4" w:space="0" w:color="auto"/>
              <w:bottom w:val="nil"/>
              <w:right w:val="single" w:sz="4" w:space="0" w:color="auto"/>
            </w:tcBorders>
            <w:shd w:val="clear" w:color="auto" w:fill="auto"/>
            <w:vAlign w:val="bottom"/>
          </w:tcPr>
          <w:p w14:paraId="76C205DE" w14:textId="3F07CCA3" w:rsidR="007C47DA" w:rsidRPr="009A4F0A" w:rsidRDefault="007C47DA" w:rsidP="00E51406">
            <w:pPr>
              <w:tabs>
                <w:tab w:val="left" w:pos="1096"/>
              </w:tabs>
              <w:spacing w:before="50" w:after="60" w:line="240" w:lineRule="exact"/>
              <w:ind w:right="312"/>
              <w:jc w:val="right"/>
              <w:rPr>
                <w:sz w:val="22"/>
                <w:szCs w:val="22"/>
              </w:rPr>
            </w:pPr>
            <w:r w:rsidRPr="009A4F0A">
              <w:rPr>
                <w:sz w:val="22"/>
                <w:szCs w:val="22"/>
              </w:rPr>
              <w:t>1 210,9</w:t>
            </w:r>
          </w:p>
        </w:tc>
        <w:tc>
          <w:tcPr>
            <w:tcW w:w="1419" w:type="dxa"/>
            <w:tcBorders>
              <w:top w:val="nil"/>
              <w:left w:val="single" w:sz="4" w:space="0" w:color="auto"/>
              <w:bottom w:val="nil"/>
              <w:right w:val="single" w:sz="4" w:space="0" w:color="auto"/>
            </w:tcBorders>
            <w:shd w:val="clear" w:color="auto" w:fill="auto"/>
            <w:vAlign w:val="bottom"/>
          </w:tcPr>
          <w:p w14:paraId="0C6800CD" w14:textId="318B6BD8" w:rsidR="007C47DA" w:rsidRPr="009A4F0A" w:rsidRDefault="007C47DA" w:rsidP="00E51406">
            <w:pPr>
              <w:tabs>
                <w:tab w:val="left" w:pos="1096"/>
              </w:tabs>
              <w:spacing w:before="50" w:after="60" w:line="240" w:lineRule="exact"/>
              <w:ind w:right="567"/>
              <w:jc w:val="right"/>
              <w:rPr>
                <w:sz w:val="22"/>
                <w:szCs w:val="22"/>
              </w:rPr>
            </w:pPr>
            <w:r w:rsidRPr="009A4F0A">
              <w:rPr>
                <w:sz w:val="22"/>
                <w:szCs w:val="22"/>
              </w:rPr>
              <w:t>53</w:t>
            </w:r>
          </w:p>
        </w:tc>
      </w:tr>
      <w:tr w:rsidR="002D0105" w:rsidRPr="009A4F0A" w14:paraId="27D5D47B" w14:textId="77777777" w:rsidTr="003F642E">
        <w:trPr>
          <w:jc w:val="center"/>
        </w:trPr>
        <w:tc>
          <w:tcPr>
            <w:tcW w:w="1876" w:type="dxa"/>
            <w:tcBorders>
              <w:top w:val="nil"/>
              <w:left w:val="single" w:sz="4" w:space="0" w:color="auto"/>
              <w:bottom w:val="nil"/>
              <w:right w:val="single" w:sz="4" w:space="0" w:color="auto"/>
            </w:tcBorders>
            <w:shd w:val="clear" w:color="auto" w:fill="auto"/>
            <w:vAlign w:val="bottom"/>
          </w:tcPr>
          <w:p w14:paraId="60154976" w14:textId="758B7EEE" w:rsidR="002D0105" w:rsidRPr="00D50716" w:rsidRDefault="007C47DA" w:rsidP="00E51406">
            <w:pPr>
              <w:pStyle w:val="4"/>
              <w:keepNext w:val="0"/>
              <w:spacing w:before="50" w:after="60"/>
              <w:ind w:left="131" w:right="-113" w:hanging="74"/>
              <w:rPr>
                <w:szCs w:val="22"/>
              </w:rPr>
            </w:pPr>
            <w:r w:rsidRPr="00D50716">
              <w:rPr>
                <w:szCs w:val="22"/>
                <w:lang w:val="en-US"/>
              </w:rPr>
              <w:t xml:space="preserve">I </w:t>
            </w:r>
            <w:r w:rsidRPr="00D50716">
              <w:rPr>
                <w:szCs w:val="22"/>
              </w:rPr>
              <w:t>квартал</w:t>
            </w:r>
          </w:p>
        </w:tc>
        <w:tc>
          <w:tcPr>
            <w:tcW w:w="1521" w:type="dxa"/>
            <w:tcBorders>
              <w:top w:val="nil"/>
              <w:left w:val="single" w:sz="4" w:space="0" w:color="auto"/>
              <w:bottom w:val="nil"/>
              <w:right w:val="single" w:sz="4" w:space="0" w:color="auto"/>
            </w:tcBorders>
            <w:shd w:val="clear" w:color="auto" w:fill="auto"/>
            <w:vAlign w:val="bottom"/>
          </w:tcPr>
          <w:p w14:paraId="2BB00DC8" w14:textId="68C2E643" w:rsidR="002D0105" w:rsidRPr="00D50716" w:rsidRDefault="007C47DA" w:rsidP="00E51406">
            <w:pPr>
              <w:spacing w:before="50" w:after="60" w:line="240" w:lineRule="exact"/>
              <w:ind w:right="369"/>
              <w:jc w:val="right"/>
              <w:rPr>
                <w:b/>
                <w:sz w:val="22"/>
                <w:szCs w:val="22"/>
              </w:rPr>
            </w:pPr>
            <w:r w:rsidRPr="00D50716">
              <w:rPr>
                <w:b/>
                <w:sz w:val="22"/>
                <w:szCs w:val="22"/>
              </w:rPr>
              <w:t>2 091,7</w:t>
            </w:r>
          </w:p>
        </w:tc>
        <w:tc>
          <w:tcPr>
            <w:tcW w:w="1418" w:type="dxa"/>
            <w:tcBorders>
              <w:top w:val="nil"/>
              <w:left w:val="single" w:sz="4" w:space="0" w:color="auto"/>
              <w:bottom w:val="nil"/>
              <w:right w:val="single" w:sz="4" w:space="0" w:color="auto"/>
            </w:tcBorders>
            <w:shd w:val="clear" w:color="auto" w:fill="auto"/>
            <w:vAlign w:val="bottom"/>
          </w:tcPr>
          <w:p w14:paraId="1C0D8A4D" w14:textId="027C17DD" w:rsidR="002D0105" w:rsidRPr="00D50716" w:rsidRDefault="007C47DA" w:rsidP="00E51406">
            <w:pPr>
              <w:spacing w:before="50" w:after="60" w:line="240" w:lineRule="exact"/>
              <w:ind w:right="397"/>
              <w:jc w:val="right"/>
              <w:rPr>
                <w:b/>
                <w:sz w:val="22"/>
                <w:szCs w:val="22"/>
              </w:rPr>
            </w:pPr>
            <w:r w:rsidRPr="00D50716">
              <w:rPr>
                <w:b/>
                <w:sz w:val="22"/>
                <w:szCs w:val="22"/>
              </w:rPr>
              <w:t>106,9</w:t>
            </w:r>
          </w:p>
        </w:tc>
        <w:tc>
          <w:tcPr>
            <w:tcW w:w="1419" w:type="dxa"/>
            <w:tcBorders>
              <w:top w:val="nil"/>
              <w:left w:val="single" w:sz="4" w:space="0" w:color="auto"/>
              <w:bottom w:val="nil"/>
              <w:right w:val="single" w:sz="4" w:space="0" w:color="auto"/>
            </w:tcBorders>
            <w:shd w:val="clear" w:color="auto" w:fill="auto"/>
            <w:vAlign w:val="bottom"/>
          </w:tcPr>
          <w:p w14:paraId="4E7F5AE1" w14:textId="792436FC" w:rsidR="002D0105" w:rsidRPr="00D50716" w:rsidRDefault="002D0105" w:rsidP="00E51406">
            <w:pPr>
              <w:tabs>
                <w:tab w:val="left" w:pos="1096"/>
              </w:tabs>
              <w:spacing w:before="50" w:after="60" w:line="240" w:lineRule="exact"/>
              <w:ind w:right="397"/>
              <w:jc w:val="right"/>
              <w:rPr>
                <w:b/>
                <w:sz w:val="22"/>
                <w:szCs w:val="22"/>
              </w:rPr>
            </w:pPr>
            <w:r w:rsidRPr="00D50716">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06CE3858" w14:textId="76F7326E" w:rsidR="002D0105" w:rsidRPr="00D50716" w:rsidRDefault="002D0105" w:rsidP="00E51406">
            <w:pPr>
              <w:tabs>
                <w:tab w:val="left" w:pos="1096"/>
              </w:tabs>
              <w:spacing w:before="50" w:after="60" w:line="240" w:lineRule="exact"/>
              <w:ind w:right="312"/>
              <w:jc w:val="right"/>
              <w:rPr>
                <w:b/>
                <w:sz w:val="22"/>
                <w:szCs w:val="22"/>
              </w:rPr>
            </w:pPr>
            <w:r w:rsidRPr="00D50716">
              <w:rPr>
                <w:b/>
                <w:sz w:val="22"/>
                <w:szCs w:val="22"/>
              </w:rPr>
              <w:t>х</w:t>
            </w:r>
          </w:p>
        </w:tc>
        <w:tc>
          <w:tcPr>
            <w:tcW w:w="1419" w:type="dxa"/>
            <w:tcBorders>
              <w:top w:val="nil"/>
              <w:left w:val="single" w:sz="4" w:space="0" w:color="auto"/>
              <w:bottom w:val="nil"/>
              <w:right w:val="single" w:sz="4" w:space="0" w:color="auto"/>
            </w:tcBorders>
            <w:shd w:val="clear" w:color="auto" w:fill="auto"/>
            <w:vAlign w:val="bottom"/>
          </w:tcPr>
          <w:p w14:paraId="305429D6" w14:textId="0F02958C" w:rsidR="002D0105" w:rsidRPr="00D50716" w:rsidRDefault="002D0105" w:rsidP="00E51406">
            <w:pPr>
              <w:tabs>
                <w:tab w:val="left" w:pos="1096"/>
              </w:tabs>
              <w:spacing w:before="50" w:after="60" w:line="240" w:lineRule="exact"/>
              <w:ind w:right="567"/>
              <w:jc w:val="right"/>
              <w:rPr>
                <w:b/>
                <w:sz w:val="22"/>
                <w:szCs w:val="22"/>
              </w:rPr>
            </w:pPr>
            <w:r w:rsidRPr="00D50716">
              <w:rPr>
                <w:b/>
                <w:sz w:val="22"/>
                <w:szCs w:val="22"/>
              </w:rPr>
              <w:t>х</w:t>
            </w:r>
          </w:p>
        </w:tc>
      </w:tr>
      <w:tr w:rsidR="003F642E" w:rsidRPr="009A4F0A" w14:paraId="225420EC" w14:textId="77777777" w:rsidTr="003F642E">
        <w:trPr>
          <w:jc w:val="center"/>
        </w:trPr>
        <w:tc>
          <w:tcPr>
            <w:tcW w:w="1876" w:type="dxa"/>
            <w:tcBorders>
              <w:top w:val="nil"/>
              <w:left w:val="single" w:sz="4" w:space="0" w:color="auto"/>
              <w:bottom w:val="nil"/>
              <w:right w:val="single" w:sz="4" w:space="0" w:color="auto"/>
            </w:tcBorders>
            <w:shd w:val="clear" w:color="auto" w:fill="auto"/>
            <w:vAlign w:val="bottom"/>
          </w:tcPr>
          <w:p w14:paraId="376243FE" w14:textId="674BCC00" w:rsidR="003F642E" w:rsidRPr="003F642E" w:rsidRDefault="003F642E" w:rsidP="00E51406">
            <w:pPr>
              <w:pStyle w:val="4"/>
              <w:keepNext w:val="0"/>
              <w:spacing w:before="50" w:after="60"/>
              <w:ind w:left="358" w:right="-113" w:hanging="74"/>
              <w:rPr>
                <w:b w:val="0"/>
                <w:szCs w:val="22"/>
                <w:lang w:val="en-US"/>
              </w:rPr>
            </w:pPr>
            <w:r w:rsidRPr="001542C4">
              <w:rPr>
                <w:b w:val="0"/>
                <w:szCs w:val="22"/>
              </w:rPr>
              <w:t>Апрель</w:t>
            </w:r>
          </w:p>
        </w:tc>
        <w:tc>
          <w:tcPr>
            <w:tcW w:w="1521" w:type="dxa"/>
            <w:tcBorders>
              <w:top w:val="nil"/>
              <w:left w:val="single" w:sz="4" w:space="0" w:color="auto"/>
              <w:bottom w:val="nil"/>
              <w:right w:val="single" w:sz="4" w:space="0" w:color="auto"/>
            </w:tcBorders>
            <w:shd w:val="clear" w:color="auto" w:fill="auto"/>
            <w:vAlign w:val="bottom"/>
          </w:tcPr>
          <w:p w14:paraId="4FD72AA2" w14:textId="45053D5C" w:rsidR="003F642E" w:rsidRPr="003F642E" w:rsidRDefault="003F642E" w:rsidP="00E51406">
            <w:pPr>
              <w:spacing w:before="50" w:after="60" w:line="240" w:lineRule="exact"/>
              <w:ind w:right="369"/>
              <w:jc w:val="right"/>
              <w:rPr>
                <w:sz w:val="22"/>
                <w:szCs w:val="22"/>
              </w:rPr>
            </w:pPr>
            <w:r>
              <w:rPr>
                <w:sz w:val="22"/>
                <w:szCs w:val="22"/>
              </w:rPr>
              <w:t>751,7</w:t>
            </w:r>
          </w:p>
        </w:tc>
        <w:tc>
          <w:tcPr>
            <w:tcW w:w="1418" w:type="dxa"/>
            <w:tcBorders>
              <w:top w:val="nil"/>
              <w:left w:val="single" w:sz="4" w:space="0" w:color="auto"/>
              <w:bottom w:val="nil"/>
              <w:right w:val="single" w:sz="4" w:space="0" w:color="auto"/>
            </w:tcBorders>
            <w:shd w:val="clear" w:color="auto" w:fill="auto"/>
            <w:vAlign w:val="bottom"/>
          </w:tcPr>
          <w:p w14:paraId="0C8B6E02" w14:textId="1FCBC058" w:rsidR="003F642E" w:rsidRPr="003F642E" w:rsidRDefault="003F642E" w:rsidP="00E51406">
            <w:pPr>
              <w:spacing w:before="50" w:after="60" w:line="240" w:lineRule="exact"/>
              <w:ind w:right="397"/>
              <w:jc w:val="right"/>
              <w:rPr>
                <w:sz w:val="22"/>
                <w:szCs w:val="22"/>
              </w:rPr>
            </w:pPr>
            <w:r>
              <w:rPr>
                <w:sz w:val="22"/>
                <w:szCs w:val="22"/>
              </w:rPr>
              <w:t>107,1</w:t>
            </w:r>
          </w:p>
        </w:tc>
        <w:tc>
          <w:tcPr>
            <w:tcW w:w="1419" w:type="dxa"/>
            <w:tcBorders>
              <w:top w:val="nil"/>
              <w:left w:val="single" w:sz="4" w:space="0" w:color="auto"/>
              <w:bottom w:val="nil"/>
              <w:right w:val="single" w:sz="4" w:space="0" w:color="auto"/>
            </w:tcBorders>
            <w:shd w:val="clear" w:color="auto" w:fill="auto"/>
            <w:vAlign w:val="bottom"/>
          </w:tcPr>
          <w:p w14:paraId="5C07FE71" w14:textId="2B027F5F" w:rsidR="003F642E" w:rsidRPr="003F642E" w:rsidRDefault="00FE2CC6" w:rsidP="00E51406">
            <w:pPr>
              <w:tabs>
                <w:tab w:val="left" w:pos="1096"/>
              </w:tabs>
              <w:spacing w:before="50" w:after="60" w:line="240" w:lineRule="exact"/>
              <w:ind w:right="397"/>
              <w:jc w:val="right"/>
              <w:rPr>
                <w:sz w:val="22"/>
                <w:szCs w:val="22"/>
              </w:rPr>
            </w:pPr>
            <w:r>
              <w:rPr>
                <w:sz w:val="22"/>
                <w:szCs w:val="22"/>
              </w:rPr>
              <w:t>96,7</w:t>
            </w:r>
          </w:p>
        </w:tc>
        <w:tc>
          <w:tcPr>
            <w:tcW w:w="1419" w:type="dxa"/>
            <w:tcBorders>
              <w:top w:val="nil"/>
              <w:left w:val="single" w:sz="4" w:space="0" w:color="auto"/>
              <w:bottom w:val="nil"/>
              <w:right w:val="single" w:sz="4" w:space="0" w:color="auto"/>
            </w:tcBorders>
            <w:shd w:val="clear" w:color="auto" w:fill="auto"/>
            <w:vAlign w:val="bottom"/>
          </w:tcPr>
          <w:p w14:paraId="39B92C56" w14:textId="02A5D280" w:rsidR="003F642E" w:rsidRPr="003F642E" w:rsidRDefault="00FE2CC6" w:rsidP="00E51406">
            <w:pPr>
              <w:tabs>
                <w:tab w:val="left" w:pos="1096"/>
              </w:tabs>
              <w:spacing w:before="50" w:after="60" w:line="240" w:lineRule="exact"/>
              <w:ind w:right="312"/>
              <w:jc w:val="right"/>
              <w:rPr>
                <w:sz w:val="22"/>
                <w:szCs w:val="22"/>
              </w:rPr>
            </w:pPr>
            <w:r>
              <w:rPr>
                <w:sz w:val="22"/>
                <w:szCs w:val="22"/>
              </w:rPr>
              <w:t>1 246,0</w:t>
            </w:r>
          </w:p>
        </w:tc>
        <w:tc>
          <w:tcPr>
            <w:tcW w:w="1419" w:type="dxa"/>
            <w:tcBorders>
              <w:top w:val="nil"/>
              <w:left w:val="single" w:sz="4" w:space="0" w:color="auto"/>
              <w:bottom w:val="nil"/>
              <w:right w:val="single" w:sz="4" w:space="0" w:color="auto"/>
            </w:tcBorders>
            <w:shd w:val="clear" w:color="auto" w:fill="auto"/>
            <w:vAlign w:val="bottom"/>
          </w:tcPr>
          <w:p w14:paraId="0FE6BFAE" w14:textId="10ED389A" w:rsidR="003F642E" w:rsidRPr="003F642E" w:rsidRDefault="00FE2CC6" w:rsidP="00E51406">
            <w:pPr>
              <w:tabs>
                <w:tab w:val="left" w:pos="1096"/>
              </w:tabs>
              <w:spacing w:before="50" w:after="60" w:line="240" w:lineRule="exact"/>
              <w:ind w:right="567"/>
              <w:jc w:val="right"/>
              <w:rPr>
                <w:sz w:val="22"/>
                <w:szCs w:val="22"/>
              </w:rPr>
            </w:pPr>
            <w:r>
              <w:rPr>
                <w:sz w:val="22"/>
                <w:szCs w:val="22"/>
              </w:rPr>
              <w:t>55</w:t>
            </w:r>
          </w:p>
        </w:tc>
      </w:tr>
      <w:tr w:rsidR="003F642E" w:rsidRPr="009A4F0A" w14:paraId="39883623" w14:textId="77777777" w:rsidTr="004C58FF">
        <w:trPr>
          <w:jc w:val="center"/>
        </w:trPr>
        <w:tc>
          <w:tcPr>
            <w:tcW w:w="1876" w:type="dxa"/>
            <w:tcBorders>
              <w:top w:val="nil"/>
              <w:left w:val="single" w:sz="4" w:space="0" w:color="auto"/>
              <w:bottom w:val="double" w:sz="4" w:space="0" w:color="auto"/>
              <w:right w:val="single" w:sz="4" w:space="0" w:color="auto"/>
            </w:tcBorders>
            <w:shd w:val="clear" w:color="auto" w:fill="auto"/>
            <w:vAlign w:val="bottom"/>
          </w:tcPr>
          <w:p w14:paraId="6D8AD242" w14:textId="68B09BDD" w:rsidR="003F642E" w:rsidRPr="009A4F0A" w:rsidRDefault="00FE2CC6" w:rsidP="00E51406">
            <w:pPr>
              <w:pStyle w:val="4"/>
              <w:keepNext w:val="0"/>
              <w:spacing w:before="50" w:after="60"/>
              <w:ind w:left="131" w:right="-113" w:hanging="74"/>
              <w:rPr>
                <w:i/>
                <w:szCs w:val="22"/>
                <w:lang w:val="en-US"/>
              </w:rPr>
            </w:pPr>
            <w:r w:rsidRPr="00D46E35">
              <w:rPr>
                <w:i/>
                <w:szCs w:val="22"/>
              </w:rPr>
              <w:t>Январь-апрель</w:t>
            </w:r>
          </w:p>
        </w:tc>
        <w:tc>
          <w:tcPr>
            <w:tcW w:w="1521" w:type="dxa"/>
            <w:tcBorders>
              <w:top w:val="nil"/>
              <w:left w:val="single" w:sz="4" w:space="0" w:color="auto"/>
              <w:bottom w:val="double" w:sz="4" w:space="0" w:color="auto"/>
              <w:right w:val="single" w:sz="4" w:space="0" w:color="auto"/>
            </w:tcBorders>
            <w:shd w:val="clear" w:color="auto" w:fill="auto"/>
            <w:vAlign w:val="bottom"/>
          </w:tcPr>
          <w:p w14:paraId="01B11FB9" w14:textId="4CD537B4" w:rsidR="003F642E" w:rsidRPr="009A4F0A" w:rsidRDefault="00FE2CC6" w:rsidP="00E51406">
            <w:pPr>
              <w:spacing w:before="50" w:after="60" w:line="240" w:lineRule="exact"/>
              <w:ind w:right="369"/>
              <w:jc w:val="right"/>
              <w:rPr>
                <w:b/>
                <w:i/>
                <w:sz w:val="22"/>
                <w:szCs w:val="22"/>
              </w:rPr>
            </w:pPr>
            <w:r>
              <w:rPr>
                <w:b/>
                <w:i/>
                <w:sz w:val="22"/>
                <w:szCs w:val="22"/>
              </w:rPr>
              <w:t>2 843,4</w:t>
            </w:r>
          </w:p>
        </w:tc>
        <w:tc>
          <w:tcPr>
            <w:tcW w:w="1418" w:type="dxa"/>
            <w:tcBorders>
              <w:top w:val="nil"/>
              <w:left w:val="single" w:sz="4" w:space="0" w:color="auto"/>
              <w:bottom w:val="double" w:sz="4" w:space="0" w:color="auto"/>
              <w:right w:val="single" w:sz="4" w:space="0" w:color="auto"/>
            </w:tcBorders>
            <w:shd w:val="clear" w:color="auto" w:fill="auto"/>
            <w:vAlign w:val="bottom"/>
          </w:tcPr>
          <w:p w14:paraId="031ABC6D" w14:textId="0A89ED74" w:rsidR="003F642E" w:rsidRPr="009A4F0A" w:rsidRDefault="00FE2CC6" w:rsidP="00E51406">
            <w:pPr>
              <w:spacing w:before="50" w:after="60" w:line="240" w:lineRule="exact"/>
              <w:ind w:right="397"/>
              <w:jc w:val="right"/>
              <w:rPr>
                <w:b/>
                <w:i/>
                <w:sz w:val="22"/>
                <w:szCs w:val="22"/>
              </w:rPr>
            </w:pPr>
            <w:r>
              <w:rPr>
                <w:b/>
                <w:i/>
                <w:sz w:val="22"/>
                <w:szCs w:val="22"/>
              </w:rPr>
              <w:t>107,0</w:t>
            </w:r>
          </w:p>
        </w:tc>
        <w:tc>
          <w:tcPr>
            <w:tcW w:w="1419" w:type="dxa"/>
            <w:tcBorders>
              <w:top w:val="nil"/>
              <w:left w:val="single" w:sz="4" w:space="0" w:color="auto"/>
              <w:bottom w:val="double" w:sz="4" w:space="0" w:color="auto"/>
              <w:right w:val="single" w:sz="4" w:space="0" w:color="auto"/>
            </w:tcBorders>
            <w:shd w:val="clear" w:color="auto" w:fill="auto"/>
            <w:vAlign w:val="bottom"/>
          </w:tcPr>
          <w:p w14:paraId="33BB4844" w14:textId="0B776532" w:rsidR="003F642E" w:rsidRPr="009A4F0A" w:rsidRDefault="00FE2CC6" w:rsidP="00E51406">
            <w:pPr>
              <w:tabs>
                <w:tab w:val="left" w:pos="1096"/>
              </w:tabs>
              <w:spacing w:before="50" w:after="60" w:line="240" w:lineRule="exact"/>
              <w:ind w:right="397"/>
              <w:jc w:val="right"/>
              <w:rPr>
                <w:b/>
                <w:i/>
                <w:sz w:val="22"/>
                <w:szCs w:val="22"/>
              </w:rPr>
            </w:pPr>
            <w:r w:rsidRPr="009A4F0A">
              <w:rPr>
                <w:b/>
                <w:i/>
                <w:sz w:val="22"/>
                <w:szCs w:val="22"/>
              </w:rPr>
              <w:t>х</w:t>
            </w:r>
          </w:p>
        </w:tc>
        <w:tc>
          <w:tcPr>
            <w:tcW w:w="1419" w:type="dxa"/>
            <w:tcBorders>
              <w:top w:val="nil"/>
              <w:left w:val="single" w:sz="4" w:space="0" w:color="auto"/>
              <w:bottom w:val="double" w:sz="4" w:space="0" w:color="auto"/>
              <w:right w:val="single" w:sz="4" w:space="0" w:color="auto"/>
            </w:tcBorders>
            <w:shd w:val="clear" w:color="auto" w:fill="auto"/>
            <w:vAlign w:val="bottom"/>
          </w:tcPr>
          <w:p w14:paraId="32D018B0" w14:textId="6505824E" w:rsidR="003F642E" w:rsidRPr="009A4F0A" w:rsidRDefault="00FE2CC6" w:rsidP="00E51406">
            <w:pPr>
              <w:tabs>
                <w:tab w:val="left" w:pos="1096"/>
              </w:tabs>
              <w:spacing w:before="50" w:after="60" w:line="240" w:lineRule="exact"/>
              <w:ind w:right="312"/>
              <w:jc w:val="right"/>
              <w:rPr>
                <w:b/>
                <w:i/>
                <w:sz w:val="22"/>
                <w:szCs w:val="22"/>
              </w:rPr>
            </w:pPr>
            <w:r w:rsidRPr="009A4F0A">
              <w:rPr>
                <w:b/>
                <w:i/>
                <w:sz w:val="22"/>
                <w:szCs w:val="22"/>
              </w:rPr>
              <w:t>х</w:t>
            </w:r>
          </w:p>
        </w:tc>
        <w:tc>
          <w:tcPr>
            <w:tcW w:w="1419" w:type="dxa"/>
            <w:tcBorders>
              <w:top w:val="nil"/>
              <w:left w:val="single" w:sz="4" w:space="0" w:color="auto"/>
              <w:bottom w:val="double" w:sz="4" w:space="0" w:color="auto"/>
              <w:right w:val="single" w:sz="4" w:space="0" w:color="auto"/>
            </w:tcBorders>
            <w:shd w:val="clear" w:color="auto" w:fill="auto"/>
            <w:vAlign w:val="bottom"/>
          </w:tcPr>
          <w:p w14:paraId="744FEEC7" w14:textId="73EEE222" w:rsidR="003F642E" w:rsidRPr="009A4F0A" w:rsidRDefault="00FE2CC6" w:rsidP="00E51406">
            <w:pPr>
              <w:tabs>
                <w:tab w:val="left" w:pos="1096"/>
              </w:tabs>
              <w:spacing w:before="50" w:after="60" w:line="240" w:lineRule="exact"/>
              <w:ind w:right="567"/>
              <w:jc w:val="right"/>
              <w:rPr>
                <w:b/>
                <w:i/>
                <w:sz w:val="22"/>
                <w:szCs w:val="22"/>
              </w:rPr>
            </w:pPr>
            <w:r w:rsidRPr="009A4F0A">
              <w:rPr>
                <w:b/>
                <w:i/>
                <w:sz w:val="22"/>
                <w:szCs w:val="22"/>
              </w:rPr>
              <w:t>х</w:t>
            </w:r>
          </w:p>
        </w:tc>
      </w:tr>
    </w:tbl>
    <w:p w14:paraId="0F1AC58E" w14:textId="371CBFFA" w:rsidR="00B5283F" w:rsidRPr="00607EC0" w:rsidRDefault="00B5283F" w:rsidP="00194C5C">
      <w:pPr>
        <w:pStyle w:val="a3"/>
        <w:tabs>
          <w:tab w:val="left" w:pos="708"/>
        </w:tabs>
        <w:spacing w:before="240" w:line="320" w:lineRule="exact"/>
        <w:jc w:val="center"/>
        <w:rPr>
          <w:rFonts w:ascii="Arial" w:hAnsi="Arial" w:cs="Arial"/>
          <w:b/>
          <w:sz w:val="22"/>
          <w:szCs w:val="22"/>
        </w:rPr>
      </w:pPr>
      <w:r w:rsidRPr="00607EC0">
        <w:rPr>
          <w:rFonts w:ascii="Arial" w:hAnsi="Arial" w:cs="Arial"/>
          <w:b/>
          <w:sz w:val="22"/>
          <w:szCs w:val="22"/>
        </w:rPr>
        <w:t>Розничный товарооборот</w:t>
      </w:r>
    </w:p>
    <w:p w14:paraId="1119A2C5" w14:textId="72D64F2E" w:rsidR="00B5283F" w:rsidRDefault="003E526D" w:rsidP="00B5283F">
      <w:pPr>
        <w:pStyle w:val="a3"/>
        <w:tabs>
          <w:tab w:val="left" w:pos="708"/>
        </w:tabs>
        <w:spacing w:before="120" w:after="120" w:line="240" w:lineRule="exact"/>
        <w:jc w:val="center"/>
        <w:rPr>
          <w:rFonts w:ascii="Arial" w:hAnsi="Arial" w:cs="Arial"/>
          <w:bCs/>
          <w:i/>
          <w:iCs/>
        </w:rPr>
      </w:pPr>
      <w:r w:rsidRPr="00607EC0">
        <w:rPr>
          <w:noProof/>
        </w:rPr>
        <w:drawing>
          <wp:anchor distT="0" distB="0" distL="114300" distR="114300" simplePos="0" relativeHeight="251666432" behindDoc="0" locked="0" layoutInCell="1" allowOverlap="1" wp14:anchorId="354529B9" wp14:editId="3A040226">
            <wp:simplePos x="0" y="0"/>
            <wp:positionH relativeFrom="margin">
              <wp:posOffset>6655</wp:posOffset>
            </wp:positionH>
            <wp:positionV relativeFrom="paragraph">
              <wp:posOffset>92913</wp:posOffset>
            </wp:positionV>
            <wp:extent cx="5983478" cy="2545080"/>
            <wp:effectExtent l="0" t="0" r="0" b="0"/>
            <wp:wrapNone/>
            <wp:docPr id="19" name="Диаграмма 19"/>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14:sizeRelH relativeFrom="page">
              <wp14:pctWidth>0</wp14:pctWidth>
            </wp14:sizeRelH>
            <wp14:sizeRelV relativeFrom="page">
              <wp14:pctHeight>0</wp14:pctHeight>
            </wp14:sizeRelV>
          </wp:anchor>
        </w:drawing>
      </w:r>
      <w:r w:rsidR="00B5283F" w:rsidRPr="007E2B50">
        <w:rPr>
          <w:rFonts w:ascii="Arial" w:hAnsi="Arial" w:cs="Arial"/>
          <w:bCs/>
          <w:i/>
          <w:iCs/>
        </w:rPr>
        <w:t>(в % к соответствующему периоду предыдущего года</w:t>
      </w:r>
      <w:r w:rsidR="00B5283F" w:rsidRPr="007E2B50">
        <w:rPr>
          <w:rFonts w:ascii="Arial" w:hAnsi="Arial" w:cs="Arial"/>
          <w:i/>
          <w:iCs/>
        </w:rPr>
        <w:t>; в сопоставимых ценах</w:t>
      </w:r>
      <w:r w:rsidR="00B5283F" w:rsidRPr="007E2B50">
        <w:rPr>
          <w:rFonts w:ascii="Arial" w:hAnsi="Arial" w:cs="Arial"/>
          <w:bCs/>
          <w:i/>
          <w:iCs/>
        </w:rPr>
        <w:t>)</w:t>
      </w:r>
    </w:p>
    <w:p w14:paraId="1F860C4D" w14:textId="1038AD00" w:rsidR="00B5283F" w:rsidRDefault="00B5283F" w:rsidP="00C0198F">
      <w:pPr>
        <w:pStyle w:val="a3"/>
        <w:tabs>
          <w:tab w:val="left" w:pos="708"/>
        </w:tabs>
        <w:spacing w:after="120" w:line="240" w:lineRule="exact"/>
        <w:jc w:val="center"/>
        <w:rPr>
          <w:rFonts w:ascii="Arial" w:hAnsi="Arial" w:cs="Arial"/>
          <w:bCs/>
          <w:i/>
          <w:iCs/>
        </w:rPr>
      </w:pPr>
    </w:p>
    <w:p w14:paraId="7492AA4E"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9C655A" w14:textId="77777777" w:rsidR="00B5283F" w:rsidRDefault="00B5283F" w:rsidP="00B5283F">
      <w:pPr>
        <w:pStyle w:val="a3"/>
        <w:tabs>
          <w:tab w:val="left" w:pos="708"/>
        </w:tabs>
        <w:spacing w:before="120" w:after="120" w:line="240" w:lineRule="exact"/>
        <w:jc w:val="center"/>
        <w:rPr>
          <w:rFonts w:ascii="Arial" w:hAnsi="Arial" w:cs="Arial"/>
          <w:bCs/>
          <w:i/>
          <w:iCs/>
        </w:rPr>
      </w:pPr>
    </w:p>
    <w:p w14:paraId="3FE900A4" w14:textId="77777777" w:rsidR="00B5283F" w:rsidRDefault="00B5283F" w:rsidP="00B5283F">
      <w:pPr>
        <w:pStyle w:val="a3"/>
        <w:tabs>
          <w:tab w:val="left" w:pos="708"/>
        </w:tabs>
        <w:spacing w:before="120" w:after="120" w:line="240" w:lineRule="exact"/>
        <w:jc w:val="center"/>
        <w:rPr>
          <w:rFonts w:ascii="Arial" w:hAnsi="Arial" w:cs="Arial"/>
          <w:bCs/>
          <w:i/>
          <w:iCs/>
        </w:rPr>
      </w:pPr>
    </w:p>
    <w:p w14:paraId="68CA7056" w14:textId="77777777" w:rsidR="00B5283F" w:rsidRDefault="00B5283F" w:rsidP="00B5283F">
      <w:pPr>
        <w:pStyle w:val="a3"/>
        <w:tabs>
          <w:tab w:val="left" w:pos="708"/>
        </w:tabs>
        <w:spacing w:before="120" w:after="120" w:line="240" w:lineRule="exact"/>
        <w:jc w:val="center"/>
        <w:rPr>
          <w:rFonts w:ascii="Arial" w:hAnsi="Arial" w:cs="Arial"/>
          <w:bCs/>
          <w:i/>
          <w:iCs/>
        </w:rPr>
      </w:pPr>
    </w:p>
    <w:p w14:paraId="39448E80" w14:textId="77777777" w:rsidR="00B5283F" w:rsidRDefault="00B5283F" w:rsidP="00B5283F">
      <w:pPr>
        <w:pStyle w:val="a3"/>
        <w:tabs>
          <w:tab w:val="left" w:pos="708"/>
        </w:tabs>
        <w:spacing w:before="120" w:after="120" w:line="240" w:lineRule="exact"/>
        <w:jc w:val="center"/>
        <w:rPr>
          <w:rFonts w:ascii="Arial" w:hAnsi="Arial" w:cs="Arial"/>
          <w:bCs/>
          <w:i/>
          <w:iCs/>
        </w:rPr>
      </w:pPr>
    </w:p>
    <w:p w14:paraId="0CFE7F73" w14:textId="30251F70" w:rsidR="00B5283F" w:rsidRDefault="00E51406" w:rsidP="00B5283F">
      <w:pPr>
        <w:pStyle w:val="a3"/>
        <w:tabs>
          <w:tab w:val="left" w:pos="708"/>
        </w:tabs>
        <w:spacing w:before="120" w:after="120" w:line="240" w:lineRule="exact"/>
        <w:jc w:val="center"/>
        <w:rPr>
          <w:rFonts w:ascii="Arial" w:hAnsi="Arial" w:cs="Arial"/>
          <w:bCs/>
          <w:i/>
          <w:iCs/>
        </w:rPr>
      </w:pPr>
      <w:r w:rsidRPr="002919D9">
        <w:rPr>
          <w:noProof/>
        </w:rPr>
        <mc:AlternateContent>
          <mc:Choice Requires="wps">
            <w:drawing>
              <wp:anchor distT="0" distB="0" distL="114300" distR="114300" simplePos="0" relativeHeight="251667456" behindDoc="0" locked="0" layoutInCell="1" allowOverlap="1" wp14:anchorId="08E05118" wp14:editId="09581409">
                <wp:simplePos x="0" y="0"/>
                <wp:positionH relativeFrom="margin">
                  <wp:posOffset>5310505</wp:posOffset>
                </wp:positionH>
                <wp:positionV relativeFrom="paragraph">
                  <wp:posOffset>845346</wp:posOffset>
                </wp:positionV>
                <wp:extent cx="590550" cy="273685"/>
                <wp:effectExtent l="0" t="0" r="0" b="0"/>
                <wp:wrapNone/>
                <wp:docPr id="20" name="Надпись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0550" cy="273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AA361" w14:textId="2CF4C7CE" w:rsidR="002D4696" w:rsidRPr="009424EB" w:rsidRDefault="002D4696" w:rsidP="00B5283F">
                            <w:pPr>
                              <w:spacing w:before="40" w:after="40"/>
                              <w:ind w:right="57"/>
                              <w:jc w:val="right"/>
                              <w:rPr>
                                <w:color w:val="FF6600"/>
                              </w:rPr>
                            </w:pPr>
                            <w:r w:rsidRPr="009424EB">
                              <w:rPr>
                                <w:rFonts w:ascii="Arial" w:hAnsi="Arial" w:cs="Arial"/>
                                <w:b/>
                                <w:bCs/>
                                <w:color w:val="FF6600"/>
                                <w:sz w:val="18"/>
                                <w:szCs w:val="18"/>
                              </w:rPr>
                              <w:t>202</w:t>
                            </w:r>
                            <w:r>
                              <w:rPr>
                                <w:rFonts w:ascii="Arial" w:hAnsi="Arial" w:cs="Arial"/>
                                <w:b/>
                                <w:bCs/>
                                <w:color w:val="FF6600"/>
                                <w:sz w:val="18"/>
                                <w:szCs w:val="18"/>
                                <w:lang w:val="en-US"/>
                              </w:rPr>
                              <w:t>5</w:t>
                            </w:r>
                            <w:r w:rsidRPr="009424EB">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E05118" id="Надпись 20" o:spid="_x0000_s1028" type="#_x0000_t202" style="position:absolute;left:0;text-align:left;margin-left:418.15pt;margin-top:66.55pt;width:46.5pt;height:21.55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X4qL0AIAAMcFAAAOAAAAZHJzL2Uyb0RvYy54bWysVEtu2zAQ3RfoHQjuFX0i2ZYQOUgsqyiQ&#10;foC0B6AlyiIqkSpJW06LLrrvFXqHLrrorldwbtQhZTtOggJFWy0EkjN8M2/mcc7ON22D1lQqJniK&#10;/RMPI8oLUTK+TPHbN7kzwUhpwkvSCE5TfEMVPp8+fXLWdwkNRC2akkoEIFwlfZfiWusucV1V1LQl&#10;6kR0lIOxErIlGrZy6ZaS9IDeNm7geSO3F7LspCioUnCaDUY8tfhVRQv9qqoU1ahJMeSm7V/a/8L8&#10;3ekZSZaSdDUrdmmQv8iiJYxD0ANURjRBK8keQbWskEKJSp8UonVFVbGCWg7AxvcesLmuSUctFyiO&#10;6g5lUv8Ptni5fi0RK1McQHk4aaFH26/bb9vv25/bH7efb78gMECV+k4l4HzdgbveXIoNdNsyVt2V&#10;KN4pxMWsJnxJL6QUfU1JCVn65qZ7dHXAUQZk0b8QJUQjKy0s0KaSrSkhFAUBOqRzc+gQ3WhUwGEU&#10;e1EElgJMwfh0NIlsBJLsL3dS6WdUtMgsUixBABacrK+UNsmQZO9iYnGRs6axImj4vQNwHE4gNFw1&#10;NpOE7enH2Ivnk/kkdMJgNHdCL8uci3wWOqPcH0fZaTabZf4nE9cPk5qVJeUmzF5ffvhn/dspfVDG&#10;QWFKNKw0cCYlJZeLWSPRmoC+c/vtCnLk5t5PwxYBuDyg5AehdxnETj6ajJ0wDyMnHnsTx/Pjy3jk&#10;hXGY5fcpXTFO/50S6lMcR0E0aOm33Dz7PeZGkpZpmCANa1M8OTiRxChwzkvbWk1YM6yPSmHSvysF&#10;tHvfaKtXI9FBrHqz2AwPxEQ3Wl6I8gYELAUIDLQI0w8WtZAfMOphkqRYvV8RSTFqnnN4BLEfhuCm&#10;7SaMxuahyWPL4thCeAFQKdYYDcuZHsbVqpNsWUOk4dlxcQEPp2JW1HdZ7Z4bTAvLbTfZzDg63luv&#10;u/k7/QUAAP//AwBQSwMEFAAGAAgAAAAhAAJF2sfeAAAACwEAAA8AAABkcnMvZG93bnJldi54bWxM&#10;j8FOwzAQRO9I/IO1SNyo3QRCE+JUCMQV1EIrcXPjbRIRr6PYbcLfs5zguDNPszPlena9OOMYOk8a&#10;lgsFAqn2tqNGw8f7y80KRIiGrOk9oYZvDLCuLi9KU1g/0QbP29gIDqFQGA1tjEMhZahbdCYs/IDE&#10;3tGPzkQ+x0ba0Uwc7nqZKJVJZzriD60Z8KnF+mt7chp2r8fP/a16a57d3TD5WUlyudT6+mp+fAAR&#10;cY5/MPzW5+pQcaeDP5ENotewSrOUUTbSdAmCiTzJWTmwcp8lIKtS/t9Q/QAAAP//AwBQSwECLQAU&#10;AAYACAAAACEAtoM4kv4AAADhAQAAEwAAAAAAAAAAAAAAAAAAAAAAW0NvbnRlbnRfVHlwZXNdLnht&#10;bFBLAQItABQABgAIAAAAIQA4/SH/1gAAAJQBAAALAAAAAAAAAAAAAAAAAC8BAABfcmVscy8ucmVs&#10;c1BLAQItABQABgAIAAAAIQCSX4qL0AIAAMcFAAAOAAAAAAAAAAAAAAAAAC4CAABkcnMvZTJvRG9j&#10;LnhtbFBLAQItABQABgAIAAAAIQACRdrH3gAAAAsBAAAPAAAAAAAAAAAAAAAAACoFAABkcnMvZG93&#10;bnJldi54bWxQSwUGAAAAAAQABADzAAAANQYAAAAA&#10;" filled="f" stroked="f">
                <v:textbox>
                  <w:txbxContent>
                    <w:p w14:paraId="4F8AA361" w14:textId="2CF4C7CE" w:rsidR="002D4696" w:rsidRPr="009424EB" w:rsidRDefault="002D4696" w:rsidP="00B5283F">
                      <w:pPr>
                        <w:spacing w:before="40" w:after="40"/>
                        <w:ind w:right="57"/>
                        <w:jc w:val="right"/>
                        <w:rPr>
                          <w:color w:val="FF6600"/>
                        </w:rPr>
                      </w:pPr>
                      <w:r w:rsidRPr="009424EB">
                        <w:rPr>
                          <w:rFonts w:ascii="Arial" w:hAnsi="Arial" w:cs="Arial"/>
                          <w:b/>
                          <w:bCs/>
                          <w:color w:val="FF6600"/>
                          <w:sz w:val="18"/>
                          <w:szCs w:val="18"/>
                        </w:rPr>
                        <w:t>202</w:t>
                      </w:r>
                      <w:r>
                        <w:rPr>
                          <w:rFonts w:ascii="Arial" w:hAnsi="Arial" w:cs="Arial"/>
                          <w:b/>
                          <w:bCs/>
                          <w:color w:val="FF6600"/>
                          <w:sz w:val="18"/>
                          <w:szCs w:val="18"/>
                          <w:lang w:val="en-US"/>
                        </w:rPr>
                        <w:t>5</w:t>
                      </w:r>
                      <w:r w:rsidRPr="009424EB">
                        <w:rPr>
                          <w:rFonts w:ascii="Arial" w:hAnsi="Arial" w:cs="Arial"/>
                          <w:b/>
                          <w:bCs/>
                          <w:color w:val="FF6600"/>
                          <w:sz w:val="18"/>
                          <w:szCs w:val="18"/>
                        </w:rPr>
                        <w:t xml:space="preserve"> г.</w:t>
                      </w:r>
                    </w:p>
                  </w:txbxContent>
                </v:textbox>
                <w10:wrap anchorx="margin"/>
              </v:shape>
            </w:pict>
          </mc:Fallback>
        </mc:AlternateContent>
      </w:r>
      <w:r w:rsidR="009A4F0A" w:rsidRPr="002919D9">
        <w:rPr>
          <w:noProof/>
        </w:rPr>
        <mc:AlternateContent>
          <mc:Choice Requires="wps">
            <w:drawing>
              <wp:anchor distT="0" distB="0" distL="114300" distR="114300" simplePos="0" relativeHeight="251668480" behindDoc="0" locked="0" layoutInCell="1" allowOverlap="1" wp14:anchorId="755EB67D" wp14:editId="1B33D56B">
                <wp:simplePos x="0" y="0"/>
                <wp:positionH relativeFrom="margin">
                  <wp:posOffset>1635760</wp:posOffset>
                </wp:positionH>
                <wp:positionV relativeFrom="paragraph">
                  <wp:posOffset>873286</wp:posOffset>
                </wp:positionV>
                <wp:extent cx="552450" cy="259080"/>
                <wp:effectExtent l="0" t="0" r="0" b="7620"/>
                <wp:wrapNone/>
                <wp:docPr id="21" name="Надпись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 cy="2590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93E9B50" w14:textId="77CB5C2A" w:rsidR="002D4696" w:rsidRPr="00856584" w:rsidRDefault="002D4696"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24</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EB67D" id="Надпись 21" o:spid="_x0000_s1029" type="#_x0000_t202" style="position:absolute;left:0;text-align:left;margin-left:128.8pt;margin-top:68.75pt;width:43.5pt;height:20.4pt;z-index:2516684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pMIloAIAAB0FAAAOAAAAZHJzL2Uyb0RvYy54bWysVEuO1DAQ3SNxB8v7nnxIZjrRpEfzoRHS&#10;8JEGDuC2nY5FYhvb3ckwYsGeK3AHFizYcYWeG1F2ppsePhJCZOHYrvJzVb1XPj4ZuhatubFCyQon&#10;BzFGXFLFhFxW+PWr+WSKkXVEMtIqySt8zS0+mT18cNzrkqeqUS3jBgGItGWvK9w4p8sosrThHbEH&#10;SnMJxlqZjjhYmmXEDOkBvWujNI4Po14Zpo2i3FrYvRiNeBbw65pT96KuLXeorTDE5sJowrjwYzQ7&#10;JuXSEN0IehcG+YcoOiIkXLqDuiCOoJURv0B1ghplVe0OqOoiVdeC8pADZJPEP2Vz1RDNQy5QHKt3&#10;ZbL/D5Y+X780SLAKpwlGknTA0ebT5vPmy+bb5uvth9uPCAxQpV7bEpyvNLi74UwNwHbI2OpLRd9Y&#10;JNV5Q+SSnxqj+oYTBlGGk9He0RHHepBF/0wxuI2snApAQ206X0IoCgJ0YOt6xxAfHKKwmedploOF&#10;ginNi3gaGIxIuT2sjXVPuOqQn1TYgAACOFlfWgdpgOvWxd9lVSvYXLRtWJjl4rw1aE1ALPPw+czh&#10;yD23Vnpnqfyx0TzuQIxwh7f5aAP5N0WSZvFZWkzmh9OjSTbP8klxFE8ncVKcFYdxVmQX8/c+wCQr&#10;G8EYl5dC8q0Qk+zviL5riVFCQYqor3CRp/nI0B+TjMP3uyQ74aAvW9FVeLpzIqXn9bFkkDYpHRHt&#10;OI/uhx9KBjXY/kNVggo88aME3LAYguwebcW1UOwaZGEU0AYMw5sCk0aZdxj10J8Vtm9XxHCM2qcS&#10;pFUkWeYbOiyy/CiFhdm3LPYtRFKAqrDDaJyeu/ERWGkjlg3cNIpZqlOQYy2CVLxux6ggE7+AHgw5&#10;3b0Xvsn318Hrx6s2+w4AAP//AwBQSwMEFAAGAAgAAAAhAMrNb53eAAAACwEAAA8AAABkcnMvZG93&#10;bnJldi54bWxMj81OwzAQhO9IvIO1SFwQdWh+XEKcCpBAXFv6AJtkm0TEdhS7Tfr2LCd63JlPszPF&#10;djGDONPke2c1PK0iEGRr1/S21XD4/njcgPABbYODs6ThQh625e1NgXnjZruj8z60gkOsz1FDF8KY&#10;S+nrjgz6lRvJsnd0k8HA59TKZsKZw80g11GUSYO95Q8djvTeUf2zPxkNx6/5IX2eq89wULske8Ne&#10;Ve6i9f3d8voCItAS/mH4q8/VoeROlTvZxotBwzpVGaNsxCoFwUScJKxUrKhNDLIs5PWG8hcAAP//&#10;AwBQSwECLQAUAAYACAAAACEAtoM4kv4AAADhAQAAEwAAAAAAAAAAAAAAAAAAAAAAW0NvbnRlbnRf&#10;VHlwZXNdLnhtbFBLAQItABQABgAIAAAAIQA4/SH/1gAAAJQBAAALAAAAAAAAAAAAAAAAAC8BAABf&#10;cmVscy8ucmVsc1BLAQItABQABgAIAAAAIQB4pMIloAIAAB0FAAAOAAAAAAAAAAAAAAAAAC4CAABk&#10;cnMvZTJvRG9jLnhtbFBLAQItABQABgAIAAAAIQDKzW+d3gAAAAsBAAAPAAAAAAAAAAAAAAAAAPoE&#10;AABkcnMvZG93bnJldi54bWxQSwUGAAAAAAQABADzAAAABQYAAAAA&#10;" stroked="f">
                <v:textbox>
                  <w:txbxContent>
                    <w:p w14:paraId="193E9B50" w14:textId="77CB5C2A" w:rsidR="002D4696" w:rsidRPr="00856584" w:rsidRDefault="002D4696" w:rsidP="00B5283F">
                      <w:pPr>
                        <w:jc w:val="right"/>
                        <w:rPr>
                          <w:color w:val="008000"/>
                        </w:rPr>
                      </w:pPr>
                      <w:r w:rsidRPr="00CF03B2">
                        <w:rPr>
                          <w:rFonts w:ascii="Arial" w:hAnsi="Arial" w:cs="Arial"/>
                          <w:b/>
                          <w:bCs/>
                          <w:color w:val="008000"/>
                          <w:sz w:val="18"/>
                          <w:szCs w:val="18"/>
                        </w:rPr>
                        <w:t>20</w:t>
                      </w:r>
                      <w:r>
                        <w:rPr>
                          <w:rFonts w:ascii="Arial" w:hAnsi="Arial" w:cs="Arial"/>
                          <w:b/>
                          <w:bCs/>
                          <w:color w:val="008000"/>
                          <w:sz w:val="18"/>
                          <w:szCs w:val="18"/>
                          <w:lang w:val="en-US"/>
                        </w:rPr>
                        <w:t>24</w:t>
                      </w:r>
                      <w:r w:rsidRPr="00CF03B2">
                        <w:rPr>
                          <w:rFonts w:ascii="Arial" w:hAnsi="Arial" w:cs="Arial"/>
                          <w:b/>
                          <w:bCs/>
                          <w:color w:val="008000"/>
                          <w:sz w:val="18"/>
                          <w:szCs w:val="18"/>
                        </w:rPr>
                        <w:t xml:space="preserve"> г</w:t>
                      </w:r>
                      <w:r w:rsidRPr="00856584">
                        <w:rPr>
                          <w:rFonts w:ascii="Arial" w:hAnsi="Arial" w:cs="Arial"/>
                          <w:b/>
                          <w:bCs/>
                          <w:color w:val="008000"/>
                          <w:sz w:val="18"/>
                          <w:szCs w:val="18"/>
                        </w:rPr>
                        <w:t>.</w:t>
                      </w:r>
                    </w:p>
                  </w:txbxContent>
                </v:textbox>
                <w10:wrap anchorx="margin"/>
              </v:shape>
            </w:pict>
          </mc:Fallback>
        </mc:AlternateContent>
      </w:r>
    </w:p>
    <w:p w14:paraId="1A6C066B" w14:textId="65ADE570" w:rsidR="00B5283F" w:rsidRPr="00607EC0" w:rsidRDefault="00B5283F" w:rsidP="005C4EB4">
      <w:pPr>
        <w:spacing w:before="1800" w:after="120" w:line="320" w:lineRule="exact"/>
        <w:jc w:val="center"/>
        <w:outlineLvl w:val="0"/>
        <w:rPr>
          <w:rFonts w:ascii="Arial" w:hAnsi="Arial" w:cs="Arial"/>
          <w:b/>
          <w:sz w:val="22"/>
          <w:szCs w:val="22"/>
        </w:rPr>
      </w:pPr>
      <w:r w:rsidRPr="00607EC0">
        <w:rPr>
          <w:rFonts w:ascii="Arial" w:hAnsi="Arial" w:cs="Arial"/>
          <w:b/>
          <w:sz w:val="22"/>
          <w:szCs w:val="22"/>
        </w:rPr>
        <w:lastRenderedPageBreak/>
        <w:t>Розничный</w:t>
      </w:r>
      <w:r w:rsidRPr="00607EC0">
        <w:rPr>
          <w:rFonts w:ascii="Arial" w:hAnsi="Arial" w:cs="Arial"/>
          <w:b/>
          <w:sz w:val="24"/>
          <w:szCs w:val="22"/>
        </w:rPr>
        <w:t xml:space="preserve"> </w:t>
      </w:r>
      <w:r w:rsidRPr="00607EC0">
        <w:rPr>
          <w:rFonts w:ascii="Arial" w:hAnsi="Arial" w:cs="Arial"/>
          <w:b/>
          <w:sz w:val="22"/>
          <w:szCs w:val="22"/>
        </w:rPr>
        <w:t>товарооборот по формам собственности</w:t>
      </w:r>
    </w:p>
    <w:tbl>
      <w:tblPr>
        <w:tblW w:w="9072" w:type="dxa"/>
        <w:jc w:val="center"/>
        <w:tblBorders>
          <w:top w:val="single" w:sz="4" w:space="0" w:color="auto"/>
          <w:left w:val="single" w:sz="4" w:space="0" w:color="auto"/>
          <w:bottom w:val="double" w:sz="4" w:space="0" w:color="auto"/>
          <w:right w:val="single" w:sz="4" w:space="0" w:color="auto"/>
        </w:tblBorders>
        <w:tblCellMar>
          <w:left w:w="70" w:type="dxa"/>
          <w:right w:w="70" w:type="dxa"/>
        </w:tblCellMar>
        <w:tblLook w:val="0000" w:firstRow="0" w:lastRow="0" w:firstColumn="0" w:lastColumn="0" w:noHBand="0" w:noVBand="0"/>
      </w:tblPr>
      <w:tblGrid>
        <w:gridCol w:w="3820"/>
        <w:gridCol w:w="1312"/>
        <w:gridCol w:w="1314"/>
        <w:gridCol w:w="1312"/>
        <w:gridCol w:w="1314"/>
      </w:tblGrid>
      <w:tr w:rsidR="00B5283F" w:rsidRPr="0067451D" w14:paraId="17427077" w14:textId="77777777" w:rsidTr="00BD17ED">
        <w:trPr>
          <w:trHeight w:val="181"/>
          <w:tblHeader/>
          <w:jc w:val="center"/>
        </w:trPr>
        <w:tc>
          <w:tcPr>
            <w:tcW w:w="2105" w:type="pct"/>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D3EEDB8" w14:textId="77777777" w:rsidR="00B5283F" w:rsidRPr="00004E14" w:rsidRDefault="00B5283F" w:rsidP="00E70284">
            <w:pPr>
              <w:spacing w:before="60" w:after="60" w:line="220" w:lineRule="exact"/>
              <w:ind w:left="-57" w:right="-57"/>
              <w:jc w:val="center"/>
              <w:rPr>
                <w:sz w:val="22"/>
                <w:szCs w:val="22"/>
              </w:rPr>
            </w:pPr>
          </w:p>
        </w:tc>
        <w:tc>
          <w:tcPr>
            <w:tcW w:w="1447" w:type="pct"/>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232842F" w14:textId="3ED915D7" w:rsidR="00B5283F" w:rsidRPr="001542C4" w:rsidRDefault="008D71AA" w:rsidP="00E70284">
            <w:pPr>
              <w:spacing w:before="60" w:after="60" w:line="220" w:lineRule="exact"/>
              <w:jc w:val="center"/>
              <w:rPr>
                <w:sz w:val="22"/>
                <w:szCs w:val="22"/>
              </w:rPr>
            </w:pPr>
            <w:r>
              <w:rPr>
                <w:sz w:val="22"/>
                <w:szCs w:val="22"/>
              </w:rPr>
              <w:t>Январь-апрель</w:t>
            </w:r>
            <w:r w:rsidRPr="00BB62B4">
              <w:rPr>
                <w:sz w:val="22"/>
                <w:szCs w:val="22"/>
              </w:rPr>
              <w:t xml:space="preserve"> </w:t>
            </w:r>
            <w:r w:rsidR="00BB62B4" w:rsidRPr="001542C4">
              <w:rPr>
                <w:sz w:val="22"/>
                <w:szCs w:val="22"/>
              </w:rPr>
              <w:t>2</w:t>
            </w:r>
            <w:r w:rsidR="00B5283F" w:rsidRPr="001542C4">
              <w:rPr>
                <w:sz w:val="22"/>
                <w:szCs w:val="22"/>
              </w:rPr>
              <w:t>02</w:t>
            </w:r>
            <w:r w:rsidR="00C22E6E">
              <w:rPr>
                <w:sz w:val="22"/>
                <w:szCs w:val="22"/>
              </w:rPr>
              <w:t>5</w:t>
            </w:r>
            <w:r w:rsidR="00B5283F" w:rsidRPr="001542C4">
              <w:rPr>
                <w:sz w:val="22"/>
                <w:szCs w:val="22"/>
              </w:rPr>
              <w:t xml:space="preserve"> г.</w:t>
            </w:r>
          </w:p>
        </w:tc>
        <w:tc>
          <w:tcPr>
            <w:tcW w:w="1447" w:type="pct"/>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705DED5" w14:textId="77777777" w:rsidR="00B5283F" w:rsidRPr="001542C4" w:rsidRDefault="00B5283F" w:rsidP="00E70284">
            <w:pPr>
              <w:spacing w:before="60" w:after="60" w:line="220" w:lineRule="exact"/>
              <w:jc w:val="center"/>
              <w:rPr>
                <w:sz w:val="22"/>
                <w:szCs w:val="22"/>
              </w:rPr>
            </w:pPr>
            <w:r w:rsidRPr="001542C4">
              <w:rPr>
                <w:sz w:val="22"/>
                <w:szCs w:val="22"/>
              </w:rPr>
              <w:t>В % к итогу</w:t>
            </w:r>
          </w:p>
        </w:tc>
      </w:tr>
      <w:tr w:rsidR="001542C4" w:rsidRPr="0067451D" w14:paraId="677DDBBA" w14:textId="77777777" w:rsidTr="00BD17ED">
        <w:trPr>
          <w:trHeight w:val="1000"/>
          <w:tblHeader/>
          <w:jc w:val="center"/>
        </w:trPr>
        <w:tc>
          <w:tcPr>
            <w:tcW w:w="2105" w:type="pct"/>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AE14BF6" w14:textId="77777777" w:rsidR="00B5283F" w:rsidRPr="0067451D" w:rsidRDefault="00B5283F" w:rsidP="00E70284">
            <w:pPr>
              <w:spacing w:before="60" w:after="60" w:line="220" w:lineRule="exact"/>
              <w:ind w:left="-57" w:right="-57"/>
              <w:jc w:val="center"/>
              <w:rPr>
                <w:sz w:val="22"/>
                <w:szCs w:val="22"/>
              </w:rPr>
            </w:pPr>
          </w:p>
        </w:tc>
        <w:tc>
          <w:tcPr>
            <w:tcW w:w="723"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02C0830" w14:textId="77777777" w:rsidR="00B5283F" w:rsidRPr="001542C4" w:rsidRDefault="00B5283F" w:rsidP="00E70284">
            <w:pPr>
              <w:spacing w:before="60" w:after="60" w:line="220" w:lineRule="exact"/>
              <w:jc w:val="center"/>
              <w:rPr>
                <w:sz w:val="22"/>
                <w:szCs w:val="22"/>
              </w:rPr>
            </w:pPr>
            <w:r w:rsidRPr="001542C4">
              <w:rPr>
                <w:sz w:val="22"/>
                <w:szCs w:val="22"/>
              </w:rPr>
              <w:t>млн. руб.</w:t>
            </w:r>
            <w:r w:rsidRPr="001542C4">
              <w:rPr>
                <w:sz w:val="22"/>
                <w:szCs w:val="22"/>
              </w:rPr>
              <w:br/>
              <w:t>(в текущих ценах)</w:t>
            </w:r>
          </w:p>
        </w:tc>
        <w:tc>
          <w:tcPr>
            <w:tcW w:w="724"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44301F7" w14:textId="3581D34F" w:rsidR="00B5283F" w:rsidRPr="001542C4" w:rsidRDefault="002B4A2C" w:rsidP="00E70284">
            <w:pPr>
              <w:spacing w:before="60" w:after="60" w:line="220" w:lineRule="exact"/>
              <w:ind w:left="-57" w:right="-57"/>
              <w:jc w:val="center"/>
              <w:rPr>
                <w:sz w:val="22"/>
                <w:szCs w:val="22"/>
              </w:rPr>
            </w:pPr>
            <w:r w:rsidRPr="001542C4">
              <w:rPr>
                <w:sz w:val="22"/>
                <w:szCs w:val="22"/>
              </w:rPr>
              <w:t>в % к</w:t>
            </w:r>
            <w:r w:rsidR="00F3560F" w:rsidRPr="001542C4">
              <w:rPr>
                <w:sz w:val="22"/>
                <w:szCs w:val="22"/>
              </w:rPr>
              <w:br/>
            </w:r>
            <w:r w:rsidR="008D71AA">
              <w:rPr>
                <w:sz w:val="22"/>
                <w:szCs w:val="22"/>
              </w:rPr>
              <w:t>январю-апрелю</w:t>
            </w:r>
            <w:r w:rsidR="00C22E6E">
              <w:rPr>
                <w:sz w:val="22"/>
                <w:szCs w:val="22"/>
              </w:rPr>
              <w:br/>
            </w:r>
            <w:r w:rsidR="00B5283F" w:rsidRPr="001542C4">
              <w:rPr>
                <w:sz w:val="22"/>
                <w:szCs w:val="22"/>
              </w:rPr>
              <w:t>20</w:t>
            </w:r>
            <w:r w:rsidR="00C22E6E">
              <w:rPr>
                <w:sz w:val="22"/>
                <w:szCs w:val="22"/>
              </w:rPr>
              <w:t>24</w:t>
            </w:r>
            <w:r w:rsidR="00B5283F" w:rsidRPr="001542C4">
              <w:rPr>
                <w:sz w:val="22"/>
                <w:szCs w:val="22"/>
              </w:rPr>
              <w:t xml:space="preserve"> г.</w:t>
            </w:r>
            <w:r w:rsidR="00B5283F" w:rsidRPr="001542C4">
              <w:rPr>
                <w:sz w:val="22"/>
                <w:szCs w:val="22"/>
              </w:rPr>
              <w:br/>
              <w:t>(</w:t>
            </w:r>
            <w:r w:rsidR="00B5283F" w:rsidRPr="001542C4">
              <w:rPr>
                <w:spacing w:val="-6"/>
                <w:sz w:val="22"/>
                <w:szCs w:val="22"/>
              </w:rPr>
              <w:t xml:space="preserve">в </w:t>
            </w:r>
            <w:proofErr w:type="spellStart"/>
            <w:r w:rsidR="00B5283F" w:rsidRPr="001542C4">
              <w:rPr>
                <w:spacing w:val="-6"/>
                <w:sz w:val="22"/>
                <w:szCs w:val="22"/>
              </w:rPr>
              <w:t>сопоста-вимых</w:t>
            </w:r>
            <w:proofErr w:type="spellEnd"/>
            <w:r w:rsidR="00B5283F" w:rsidRPr="001542C4">
              <w:rPr>
                <w:spacing w:val="-6"/>
                <w:sz w:val="22"/>
                <w:szCs w:val="22"/>
              </w:rPr>
              <w:t xml:space="preserve"> ценах</w:t>
            </w:r>
            <w:r w:rsidR="00B5283F" w:rsidRPr="001542C4">
              <w:rPr>
                <w:sz w:val="22"/>
                <w:szCs w:val="22"/>
              </w:rPr>
              <w:t>)</w:t>
            </w:r>
          </w:p>
        </w:tc>
        <w:tc>
          <w:tcPr>
            <w:tcW w:w="723"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9AF231D" w14:textId="55246F16" w:rsidR="00B5283F" w:rsidRPr="001542C4" w:rsidRDefault="008D71AA" w:rsidP="00E70284">
            <w:pPr>
              <w:spacing w:before="60" w:after="60" w:line="220" w:lineRule="exact"/>
              <w:jc w:val="center"/>
              <w:rPr>
                <w:sz w:val="22"/>
                <w:szCs w:val="22"/>
              </w:rPr>
            </w:pPr>
            <w:r>
              <w:rPr>
                <w:sz w:val="22"/>
                <w:szCs w:val="22"/>
              </w:rPr>
              <w:t>январь-апрель</w:t>
            </w:r>
            <w:r w:rsidR="00C720FE">
              <w:rPr>
                <w:sz w:val="22"/>
                <w:szCs w:val="22"/>
              </w:rPr>
              <w:br/>
            </w:r>
            <w:r w:rsidR="00F3560F" w:rsidRPr="001542C4">
              <w:rPr>
                <w:sz w:val="22"/>
                <w:szCs w:val="22"/>
              </w:rPr>
              <w:t>2</w:t>
            </w:r>
            <w:r w:rsidR="00C22E6E">
              <w:rPr>
                <w:sz w:val="22"/>
                <w:szCs w:val="22"/>
              </w:rPr>
              <w:t>025</w:t>
            </w:r>
            <w:r w:rsidR="00FF3093" w:rsidRPr="001542C4">
              <w:rPr>
                <w:sz w:val="22"/>
                <w:szCs w:val="22"/>
              </w:rPr>
              <w:t xml:space="preserve"> г.</w:t>
            </w:r>
          </w:p>
        </w:tc>
        <w:tc>
          <w:tcPr>
            <w:tcW w:w="724" w:type="pc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EE30D30" w14:textId="72B7BF2D" w:rsidR="00B5283F" w:rsidRPr="001542C4" w:rsidRDefault="00B5283F" w:rsidP="00E70284">
            <w:pPr>
              <w:spacing w:before="60" w:after="60" w:line="220" w:lineRule="exact"/>
              <w:jc w:val="center"/>
              <w:rPr>
                <w:sz w:val="22"/>
                <w:szCs w:val="22"/>
              </w:rPr>
            </w:pPr>
            <w:proofErr w:type="spellStart"/>
            <w:r w:rsidRPr="001542C4">
              <w:rPr>
                <w:sz w:val="22"/>
                <w:szCs w:val="22"/>
                <w:u w:val="single"/>
              </w:rPr>
              <w:t>справочно</w:t>
            </w:r>
            <w:proofErr w:type="spellEnd"/>
            <w:r w:rsidR="001D7CCE" w:rsidRPr="001542C4">
              <w:rPr>
                <w:sz w:val="22"/>
                <w:szCs w:val="22"/>
              </w:rPr>
              <w:br/>
            </w:r>
            <w:r w:rsidR="008D71AA">
              <w:rPr>
                <w:sz w:val="22"/>
                <w:szCs w:val="22"/>
              </w:rPr>
              <w:t>январь-апрель</w:t>
            </w:r>
            <w:r w:rsidR="00C720FE">
              <w:rPr>
                <w:sz w:val="22"/>
                <w:szCs w:val="22"/>
              </w:rPr>
              <w:br/>
            </w:r>
            <w:r w:rsidR="00C22E6E">
              <w:rPr>
                <w:sz w:val="22"/>
                <w:szCs w:val="22"/>
              </w:rPr>
              <w:t>2024</w:t>
            </w:r>
            <w:r w:rsidR="00FF3093" w:rsidRPr="001542C4">
              <w:rPr>
                <w:sz w:val="22"/>
                <w:szCs w:val="22"/>
              </w:rPr>
              <w:t xml:space="preserve"> г.</w:t>
            </w:r>
          </w:p>
        </w:tc>
      </w:tr>
      <w:tr w:rsidR="00BE5AD6" w:rsidRPr="0067451D" w14:paraId="7FD6D385" w14:textId="77777777" w:rsidTr="00BD17ED">
        <w:trPr>
          <w:jc w:val="center"/>
        </w:trPr>
        <w:tc>
          <w:tcPr>
            <w:tcW w:w="2105" w:type="pct"/>
            <w:tcBorders>
              <w:top w:val="single" w:sz="4" w:space="0" w:color="auto"/>
              <w:left w:val="single" w:sz="4" w:space="0" w:color="auto"/>
              <w:bottom w:val="nil"/>
              <w:right w:val="single" w:sz="4" w:space="0" w:color="auto"/>
            </w:tcBorders>
            <w:shd w:val="clear" w:color="auto" w:fill="auto"/>
            <w:vAlign w:val="bottom"/>
          </w:tcPr>
          <w:p w14:paraId="626360FC" w14:textId="77777777" w:rsidR="00BE5AD6" w:rsidRPr="001542C4" w:rsidRDefault="00BE5AD6" w:rsidP="00E70284">
            <w:pPr>
              <w:spacing w:before="40" w:after="40" w:line="220" w:lineRule="exact"/>
              <w:rPr>
                <w:b/>
                <w:spacing w:val="-2"/>
                <w:sz w:val="22"/>
                <w:szCs w:val="22"/>
              </w:rPr>
            </w:pPr>
            <w:r w:rsidRPr="001542C4">
              <w:rPr>
                <w:b/>
                <w:spacing w:val="-2"/>
                <w:sz w:val="22"/>
                <w:szCs w:val="22"/>
              </w:rPr>
              <w:t>Розничный товарооборот</w:t>
            </w:r>
          </w:p>
        </w:tc>
        <w:tc>
          <w:tcPr>
            <w:tcW w:w="723" w:type="pct"/>
            <w:tcBorders>
              <w:top w:val="single" w:sz="4" w:space="0" w:color="auto"/>
              <w:left w:val="single" w:sz="4" w:space="0" w:color="auto"/>
              <w:bottom w:val="nil"/>
              <w:right w:val="single" w:sz="4" w:space="0" w:color="auto"/>
            </w:tcBorders>
            <w:shd w:val="clear" w:color="auto" w:fill="auto"/>
            <w:vAlign w:val="bottom"/>
          </w:tcPr>
          <w:p w14:paraId="198C8B66" w14:textId="4B2F3493" w:rsidR="00BE5AD6" w:rsidRPr="008D71AA" w:rsidRDefault="008D71AA" w:rsidP="00E70284">
            <w:pPr>
              <w:spacing w:before="40" w:after="40" w:line="220" w:lineRule="exact"/>
              <w:ind w:right="255"/>
              <w:jc w:val="right"/>
              <w:rPr>
                <w:b/>
                <w:sz w:val="22"/>
                <w:szCs w:val="22"/>
              </w:rPr>
            </w:pPr>
            <w:r>
              <w:rPr>
                <w:b/>
                <w:sz w:val="22"/>
                <w:szCs w:val="22"/>
              </w:rPr>
              <w:t>2 </w:t>
            </w:r>
            <w:r>
              <w:rPr>
                <w:b/>
                <w:sz w:val="22"/>
                <w:szCs w:val="22"/>
                <w:lang w:val="en-US"/>
              </w:rPr>
              <w:t>843</w:t>
            </w:r>
            <w:r>
              <w:rPr>
                <w:b/>
                <w:sz w:val="22"/>
                <w:szCs w:val="22"/>
              </w:rPr>
              <w:t>,4</w:t>
            </w:r>
          </w:p>
        </w:tc>
        <w:tc>
          <w:tcPr>
            <w:tcW w:w="724" w:type="pct"/>
            <w:tcBorders>
              <w:top w:val="single" w:sz="4" w:space="0" w:color="auto"/>
              <w:left w:val="single" w:sz="4" w:space="0" w:color="auto"/>
              <w:bottom w:val="nil"/>
              <w:right w:val="single" w:sz="4" w:space="0" w:color="auto"/>
            </w:tcBorders>
            <w:shd w:val="clear" w:color="auto" w:fill="auto"/>
            <w:vAlign w:val="bottom"/>
          </w:tcPr>
          <w:p w14:paraId="3FCC9874" w14:textId="662D3A8F" w:rsidR="00BE5AD6" w:rsidRPr="00711DEE" w:rsidRDefault="009809C5" w:rsidP="00F31A6A">
            <w:pPr>
              <w:spacing w:before="40" w:after="40" w:line="220" w:lineRule="exact"/>
              <w:ind w:right="369"/>
              <w:jc w:val="right"/>
              <w:rPr>
                <w:b/>
                <w:sz w:val="22"/>
                <w:szCs w:val="22"/>
              </w:rPr>
            </w:pPr>
            <w:r w:rsidRPr="00711DEE">
              <w:rPr>
                <w:b/>
                <w:sz w:val="22"/>
                <w:szCs w:val="22"/>
              </w:rPr>
              <w:t>10</w:t>
            </w:r>
            <w:r w:rsidR="008D71AA">
              <w:rPr>
                <w:b/>
                <w:sz w:val="22"/>
                <w:szCs w:val="22"/>
              </w:rPr>
              <w:t>7,0</w:t>
            </w:r>
          </w:p>
        </w:tc>
        <w:tc>
          <w:tcPr>
            <w:tcW w:w="723" w:type="pct"/>
            <w:tcBorders>
              <w:top w:val="single" w:sz="4" w:space="0" w:color="auto"/>
              <w:left w:val="single" w:sz="4" w:space="0" w:color="auto"/>
              <w:bottom w:val="nil"/>
              <w:right w:val="single" w:sz="4" w:space="0" w:color="auto"/>
            </w:tcBorders>
            <w:shd w:val="clear" w:color="auto" w:fill="auto"/>
            <w:vAlign w:val="bottom"/>
          </w:tcPr>
          <w:p w14:paraId="27017029" w14:textId="77777777" w:rsidR="00BE5AD6" w:rsidRPr="00711DEE" w:rsidRDefault="00BE5AD6" w:rsidP="00E70284">
            <w:pPr>
              <w:spacing w:before="40" w:after="40" w:line="220" w:lineRule="exact"/>
              <w:ind w:right="397"/>
              <w:jc w:val="right"/>
              <w:rPr>
                <w:b/>
                <w:sz w:val="22"/>
                <w:szCs w:val="22"/>
              </w:rPr>
            </w:pPr>
            <w:r w:rsidRPr="00711DEE">
              <w:rPr>
                <w:b/>
                <w:sz w:val="22"/>
                <w:szCs w:val="22"/>
              </w:rPr>
              <w:t>100</w:t>
            </w:r>
          </w:p>
        </w:tc>
        <w:tc>
          <w:tcPr>
            <w:tcW w:w="724" w:type="pct"/>
            <w:tcBorders>
              <w:top w:val="single" w:sz="4" w:space="0" w:color="auto"/>
              <w:left w:val="single" w:sz="4" w:space="0" w:color="auto"/>
              <w:bottom w:val="nil"/>
              <w:right w:val="single" w:sz="4" w:space="0" w:color="auto"/>
            </w:tcBorders>
            <w:shd w:val="clear" w:color="auto" w:fill="auto"/>
            <w:vAlign w:val="bottom"/>
          </w:tcPr>
          <w:p w14:paraId="7D389C73" w14:textId="041D3285" w:rsidR="00BE5AD6" w:rsidRPr="00711DEE" w:rsidRDefault="00BE5AD6" w:rsidP="00E70284">
            <w:pPr>
              <w:spacing w:before="40" w:after="40" w:line="220" w:lineRule="exact"/>
              <w:ind w:right="454"/>
              <w:jc w:val="right"/>
              <w:rPr>
                <w:b/>
                <w:sz w:val="22"/>
                <w:szCs w:val="22"/>
              </w:rPr>
            </w:pPr>
            <w:r w:rsidRPr="00711DEE">
              <w:rPr>
                <w:b/>
                <w:sz w:val="22"/>
                <w:szCs w:val="22"/>
              </w:rPr>
              <w:t>100</w:t>
            </w:r>
          </w:p>
        </w:tc>
      </w:tr>
      <w:tr w:rsidR="00BE5AD6" w:rsidRPr="0067451D" w14:paraId="274B62FA" w14:textId="77777777" w:rsidTr="00BD17ED">
        <w:trPr>
          <w:trHeight w:val="255"/>
          <w:jc w:val="center"/>
        </w:trPr>
        <w:tc>
          <w:tcPr>
            <w:tcW w:w="2105" w:type="pct"/>
            <w:tcBorders>
              <w:top w:val="nil"/>
              <w:left w:val="single" w:sz="4" w:space="0" w:color="auto"/>
              <w:bottom w:val="nil"/>
              <w:right w:val="single" w:sz="4" w:space="0" w:color="auto"/>
            </w:tcBorders>
            <w:shd w:val="clear" w:color="auto" w:fill="auto"/>
            <w:vAlign w:val="bottom"/>
          </w:tcPr>
          <w:p w14:paraId="6F7D9D4F" w14:textId="600733B5" w:rsidR="00BE5AD6" w:rsidRPr="001542C4" w:rsidRDefault="00BE5AD6" w:rsidP="00E70284">
            <w:pPr>
              <w:spacing w:before="40" w:after="40" w:line="220" w:lineRule="exact"/>
              <w:ind w:left="397"/>
              <w:rPr>
                <w:sz w:val="22"/>
                <w:szCs w:val="22"/>
              </w:rPr>
            </w:pPr>
            <w:r w:rsidRPr="001542C4">
              <w:rPr>
                <w:sz w:val="22"/>
                <w:szCs w:val="22"/>
              </w:rPr>
              <w:t>в том числе</w:t>
            </w:r>
            <w:r w:rsidR="001648F5">
              <w:rPr>
                <w:sz w:val="22"/>
                <w:szCs w:val="22"/>
              </w:rPr>
              <w:t xml:space="preserve">: </w:t>
            </w:r>
          </w:p>
        </w:tc>
        <w:tc>
          <w:tcPr>
            <w:tcW w:w="723" w:type="pct"/>
            <w:tcBorders>
              <w:top w:val="nil"/>
              <w:left w:val="single" w:sz="4" w:space="0" w:color="auto"/>
              <w:bottom w:val="nil"/>
              <w:right w:val="single" w:sz="4" w:space="0" w:color="auto"/>
            </w:tcBorders>
            <w:shd w:val="clear" w:color="auto" w:fill="auto"/>
            <w:vAlign w:val="bottom"/>
          </w:tcPr>
          <w:p w14:paraId="4108D39D" w14:textId="607BA379" w:rsidR="00BE5AD6" w:rsidRPr="00711DEE" w:rsidRDefault="00BE5AD6" w:rsidP="00E70284">
            <w:pPr>
              <w:spacing w:before="40" w:after="40" w:line="220" w:lineRule="exact"/>
              <w:ind w:right="255"/>
              <w:jc w:val="right"/>
              <w:rPr>
                <w:sz w:val="22"/>
                <w:szCs w:val="22"/>
              </w:rPr>
            </w:pPr>
          </w:p>
        </w:tc>
        <w:tc>
          <w:tcPr>
            <w:tcW w:w="724" w:type="pct"/>
            <w:tcBorders>
              <w:top w:val="nil"/>
              <w:left w:val="single" w:sz="4" w:space="0" w:color="auto"/>
              <w:bottom w:val="nil"/>
              <w:right w:val="single" w:sz="4" w:space="0" w:color="auto"/>
            </w:tcBorders>
            <w:shd w:val="clear" w:color="auto" w:fill="auto"/>
            <w:vAlign w:val="bottom"/>
          </w:tcPr>
          <w:p w14:paraId="0AAB07E1" w14:textId="77777777" w:rsidR="00BE5AD6" w:rsidRPr="00711DEE" w:rsidRDefault="00BE5AD6" w:rsidP="00F31A6A">
            <w:pPr>
              <w:spacing w:before="40" w:after="40" w:line="220" w:lineRule="exact"/>
              <w:ind w:right="369"/>
              <w:jc w:val="right"/>
              <w:rPr>
                <w:sz w:val="22"/>
                <w:szCs w:val="22"/>
              </w:rPr>
            </w:pPr>
          </w:p>
        </w:tc>
        <w:tc>
          <w:tcPr>
            <w:tcW w:w="723" w:type="pct"/>
            <w:tcBorders>
              <w:top w:val="nil"/>
              <w:left w:val="single" w:sz="4" w:space="0" w:color="auto"/>
              <w:bottom w:val="nil"/>
              <w:right w:val="single" w:sz="4" w:space="0" w:color="auto"/>
            </w:tcBorders>
            <w:shd w:val="clear" w:color="auto" w:fill="auto"/>
            <w:vAlign w:val="bottom"/>
          </w:tcPr>
          <w:p w14:paraId="5E59EE0C" w14:textId="77777777" w:rsidR="00BE5AD6" w:rsidRPr="00711DEE" w:rsidRDefault="00BE5AD6" w:rsidP="00E70284">
            <w:pPr>
              <w:spacing w:before="40" w:after="40" w:line="220" w:lineRule="exact"/>
              <w:ind w:right="397"/>
              <w:jc w:val="right"/>
              <w:rPr>
                <w:sz w:val="22"/>
                <w:szCs w:val="22"/>
              </w:rPr>
            </w:pPr>
          </w:p>
        </w:tc>
        <w:tc>
          <w:tcPr>
            <w:tcW w:w="724" w:type="pct"/>
            <w:tcBorders>
              <w:top w:val="nil"/>
              <w:left w:val="single" w:sz="4" w:space="0" w:color="auto"/>
              <w:bottom w:val="nil"/>
              <w:right w:val="single" w:sz="4" w:space="0" w:color="auto"/>
            </w:tcBorders>
            <w:shd w:val="clear" w:color="auto" w:fill="auto"/>
            <w:vAlign w:val="bottom"/>
          </w:tcPr>
          <w:p w14:paraId="3B0E1BC0" w14:textId="77777777" w:rsidR="00BE5AD6" w:rsidRPr="00711DEE" w:rsidRDefault="00BE5AD6" w:rsidP="00E70284">
            <w:pPr>
              <w:spacing w:before="40" w:after="40" w:line="220" w:lineRule="exact"/>
              <w:ind w:right="454"/>
              <w:jc w:val="right"/>
              <w:rPr>
                <w:sz w:val="22"/>
                <w:szCs w:val="22"/>
              </w:rPr>
            </w:pPr>
          </w:p>
        </w:tc>
      </w:tr>
      <w:tr w:rsidR="003C4FF1" w:rsidRPr="0067451D" w14:paraId="0EEE2D0E" w14:textId="77777777" w:rsidTr="009638D2">
        <w:trPr>
          <w:jc w:val="center"/>
        </w:trPr>
        <w:tc>
          <w:tcPr>
            <w:tcW w:w="2105" w:type="pct"/>
            <w:tcBorders>
              <w:top w:val="nil"/>
              <w:left w:val="single" w:sz="4" w:space="0" w:color="auto"/>
              <w:bottom w:val="nil"/>
              <w:right w:val="single" w:sz="4" w:space="0" w:color="auto"/>
            </w:tcBorders>
            <w:shd w:val="clear" w:color="auto" w:fill="auto"/>
            <w:vAlign w:val="bottom"/>
          </w:tcPr>
          <w:p w14:paraId="1220DC93" w14:textId="0C1598F9" w:rsidR="003C4FF1" w:rsidRPr="001542C4" w:rsidRDefault="003C4FF1" w:rsidP="00E70284">
            <w:pPr>
              <w:spacing w:before="40" w:after="40" w:line="220" w:lineRule="exact"/>
              <w:ind w:left="170"/>
              <w:rPr>
                <w:sz w:val="22"/>
                <w:szCs w:val="22"/>
              </w:rPr>
            </w:pPr>
            <w:r w:rsidRPr="001542C4">
              <w:rPr>
                <w:sz w:val="22"/>
                <w:szCs w:val="22"/>
              </w:rPr>
              <w:t xml:space="preserve">государственная </w:t>
            </w:r>
            <w:r w:rsidR="001648F5">
              <w:rPr>
                <w:sz w:val="22"/>
                <w:szCs w:val="22"/>
              </w:rPr>
              <w:t>собственность</w:t>
            </w:r>
          </w:p>
        </w:tc>
        <w:tc>
          <w:tcPr>
            <w:tcW w:w="723" w:type="pct"/>
            <w:tcBorders>
              <w:top w:val="nil"/>
              <w:left w:val="single" w:sz="4" w:space="0" w:color="auto"/>
              <w:bottom w:val="nil"/>
              <w:right w:val="single" w:sz="4" w:space="0" w:color="auto"/>
            </w:tcBorders>
            <w:shd w:val="clear" w:color="auto" w:fill="auto"/>
            <w:vAlign w:val="bottom"/>
          </w:tcPr>
          <w:p w14:paraId="11BABF62" w14:textId="1076871E" w:rsidR="003C4FF1" w:rsidRPr="00711DEE" w:rsidRDefault="008D71AA" w:rsidP="00E70284">
            <w:pPr>
              <w:spacing w:before="40" w:after="40" w:line="220" w:lineRule="exact"/>
              <w:ind w:right="255"/>
              <w:jc w:val="right"/>
              <w:rPr>
                <w:sz w:val="22"/>
                <w:szCs w:val="22"/>
              </w:rPr>
            </w:pPr>
            <w:r>
              <w:rPr>
                <w:sz w:val="22"/>
                <w:szCs w:val="22"/>
              </w:rPr>
              <w:t>275,1</w:t>
            </w:r>
          </w:p>
        </w:tc>
        <w:tc>
          <w:tcPr>
            <w:tcW w:w="724" w:type="pct"/>
            <w:tcBorders>
              <w:top w:val="nil"/>
              <w:left w:val="single" w:sz="4" w:space="0" w:color="auto"/>
              <w:bottom w:val="nil"/>
              <w:right w:val="single" w:sz="4" w:space="0" w:color="auto"/>
            </w:tcBorders>
            <w:shd w:val="clear" w:color="auto" w:fill="auto"/>
            <w:vAlign w:val="bottom"/>
          </w:tcPr>
          <w:p w14:paraId="444CCD1F" w14:textId="3B11073E" w:rsidR="003C4FF1" w:rsidRPr="00711DEE" w:rsidRDefault="008D71AA" w:rsidP="00F31A6A">
            <w:pPr>
              <w:spacing w:before="40" w:after="40" w:line="220" w:lineRule="exact"/>
              <w:ind w:right="369"/>
              <w:jc w:val="right"/>
              <w:rPr>
                <w:sz w:val="22"/>
                <w:szCs w:val="22"/>
              </w:rPr>
            </w:pPr>
            <w:r>
              <w:rPr>
                <w:sz w:val="22"/>
                <w:szCs w:val="22"/>
              </w:rPr>
              <w:t>105,6</w:t>
            </w:r>
          </w:p>
        </w:tc>
        <w:tc>
          <w:tcPr>
            <w:tcW w:w="723" w:type="pct"/>
            <w:tcBorders>
              <w:top w:val="nil"/>
              <w:left w:val="single" w:sz="4" w:space="0" w:color="auto"/>
              <w:bottom w:val="nil"/>
              <w:right w:val="single" w:sz="4" w:space="0" w:color="auto"/>
            </w:tcBorders>
            <w:shd w:val="clear" w:color="auto" w:fill="auto"/>
            <w:vAlign w:val="bottom"/>
          </w:tcPr>
          <w:p w14:paraId="5165F2C8" w14:textId="03B924A0" w:rsidR="003C4FF1" w:rsidRPr="00711DEE" w:rsidRDefault="00CF288A" w:rsidP="00E70284">
            <w:pPr>
              <w:spacing w:before="40" w:after="40" w:line="220" w:lineRule="exact"/>
              <w:ind w:right="397"/>
              <w:jc w:val="right"/>
              <w:rPr>
                <w:sz w:val="22"/>
                <w:szCs w:val="22"/>
                <w:lang w:val="be-BY"/>
              </w:rPr>
            </w:pPr>
            <w:r>
              <w:rPr>
                <w:sz w:val="22"/>
                <w:szCs w:val="22"/>
                <w:lang w:val="be-BY"/>
              </w:rPr>
              <w:t>9,</w:t>
            </w:r>
            <w:r w:rsidR="00E404CF">
              <w:rPr>
                <w:sz w:val="22"/>
                <w:szCs w:val="22"/>
                <w:lang w:val="be-BY"/>
              </w:rPr>
              <w:t>7</w:t>
            </w:r>
          </w:p>
        </w:tc>
        <w:tc>
          <w:tcPr>
            <w:tcW w:w="724" w:type="pct"/>
            <w:tcBorders>
              <w:top w:val="nil"/>
              <w:left w:val="single" w:sz="4" w:space="0" w:color="auto"/>
              <w:bottom w:val="nil"/>
              <w:right w:val="single" w:sz="4" w:space="0" w:color="auto"/>
            </w:tcBorders>
            <w:shd w:val="clear" w:color="auto" w:fill="auto"/>
            <w:vAlign w:val="bottom"/>
          </w:tcPr>
          <w:p w14:paraId="4F1FB84C" w14:textId="6A4ED3D9" w:rsidR="003C4FF1" w:rsidRPr="00711DEE" w:rsidRDefault="00A34A5D" w:rsidP="00E70284">
            <w:pPr>
              <w:spacing w:before="40" w:after="40" w:line="220" w:lineRule="exact"/>
              <w:ind w:right="454"/>
              <w:jc w:val="right"/>
              <w:rPr>
                <w:sz w:val="22"/>
                <w:szCs w:val="22"/>
              </w:rPr>
            </w:pPr>
            <w:r>
              <w:rPr>
                <w:sz w:val="22"/>
                <w:szCs w:val="22"/>
                <w:lang w:val="be-BY"/>
              </w:rPr>
              <w:t>9,9</w:t>
            </w:r>
          </w:p>
        </w:tc>
      </w:tr>
      <w:tr w:rsidR="003C4FF1" w:rsidRPr="0067451D" w14:paraId="4DC80134" w14:textId="77777777" w:rsidTr="004005FA">
        <w:trPr>
          <w:jc w:val="center"/>
        </w:trPr>
        <w:tc>
          <w:tcPr>
            <w:tcW w:w="2105" w:type="pct"/>
            <w:tcBorders>
              <w:top w:val="nil"/>
              <w:left w:val="single" w:sz="4" w:space="0" w:color="auto"/>
              <w:bottom w:val="nil"/>
              <w:right w:val="single" w:sz="4" w:space="0" w:color="auto"/>
            </w:tcBorders>
            <w:shd w:val="clear" w:color="auto" w:fill="auto"/>
            <w:vAlign w:val="bottom"/>
          </w:tcPr>
          <w:p w14:paraId="624325B6" w14:textId="77777777" w:rsidR="003C4FF1" w:rsidRPr="001542C4" w:rsidRDefault="003C4FF1" w:rsidP="00E70284">
            <w:pPr>
              <w:spacing w:before="40" w:after="40" w:line="220" w:lineRule="exact"/>
              <w:ind w:left="340"/>
              <w:rPr>
                <w:sz w:val="22"/>
                <w:szCs w:val="22"/>
              </w:rPr>
            </w:pPr>
            <w:r w:rsidRPr="001542C4">
              <w:rPr>
                <w:sz w:val="22"/>
                <w:szCs w:val="22"/>
              </w:rPr>
              <w:t>республиканская</w:t>
            </w:r>
          </w:p>
        </w:tc>
        <w:tc>
          <w:tcPr>
            <w:tcW w:w="723" w:type="pct"/>
            <w:tcBorders>
              <w:top w:val="nil"/>
              <w:left w:val="single" w:sz="4" w:space="0" w:color="auto"/>
              <w:bottom w:val="nil"/>
              <w:right w:val="single" w:sz="4" w:space="0" w:color="auto"/>
            </w:tcBorders>
            <w:shd w:val="clear" w:color="auto" w:fill="auto"/>
            <w:vAlign w:val="bottom"/>
          </w:tcPr>
          <w:p w14:paraId="450A96BA" w14:textId="4F5AE987" w:rsidR="003C4FF1" w:rsidRPr="00711DEE" w:rsidRDefault="008D71AA" w:rsidP="00E70284">
            <w:pPr>
              <w:spacing w:before="40" w:after="40" w:line="220" w:lineRule="exact"/>
              <w:ind w:right="255"/>
              <w:jc w:val="right"/>
              <w:rPr>
                <w:sz w:val="22"/>
                <w:szCs w:val="22"/>
              </w:rPr>
            </w:pPr>
            <w:r>
              <w:rPr>
                <w:sz w:val="22"/>
                <w:szCs w:val="22"/>
              </w:rPr>
              <w:t>252,1</w:t>
            </w:r>
          </w:p>
        </w:tc>
        <w:tc>
          <w:tcPr>
            <w:tcW w:w="724" w:type="pct"/>
            <w:tcBorders>
              <w:top w:val="nil"/>
              <w:left w:val="single" w:sz="4" w:space="0" w:color="auto"/>
              <w:bottom w:val="nil"/>
              <w:right w:val="single" w:sz="4" w:space="0" w:color="auto"/>
            </w:tcBorders>
            <w:shd w:val="clear" w:color="auto" w:fill="auto"/>
            <w:vAlign w:val="bottom"/>
          </w:tcPr>
          <w:p w14:paraId="42452EB8" w14:textId="3F0D6C9B" w:rsidR="003C4FF1" w:rsidRPr="00711DEE" w:rsidRDefault="008D71AA" w:rsidP="00F31A6A">
            <w:pPr>
              <w:spacing w:before="40" w:after="40" w:line="220" w:lineRule="exact"/>
              <w:ind w:right="369"/>
              <w:jc w:val="right"/>
              <w:rPr>
                <w:sz w:val="22"/>
                <w:szCs w:val="22"/>
              </w:rPr>
            </w:pPr>
            <w:r>
              <w:rPr>
                <w:sz w:val="22"/>
                <w:szCs w:val="22"/>
              </w:rPr>
              <w:t>106,9</w:t>
            </w:r>
          </w:p>
        </w:tc>
        <w:tc>
          <w:tcPr>
            <w:tcW w:w="723" w:type="pct"/>
            <w:tcBorders>
              <w:top w:val="nil"/>
              <w:left w:val="single" w:sz="4" w:space="0" w:color="auto"/>
              <w:bottom w:val="nil"/>
              <w:right w:val="single" w:sz="4" w:space="0" w:color="auto"/>
            </w:tcBorders>
            <w:shd w:val="clear" w:color="auto" w:fill="auto"/>
            <w:vAlign w:val="bottom"/>
          </w:tcPr>
          <w:p w14:paraId="731E17D1" w14:textId="317734A4" w:rsidR="003C4FF1" w:rsidRPr="00711DEE" w:rsidRDefault="00E404CF" w:rsidP="00E70284">
            <w:pPr>
              <w:spacing w:before="40" w:after="40" w:line="220" w:lineRule="exact"/>
              <w:ind w:right="397"/>
              <w:jc w:val="right"/>
              <w:rPr>
                <w:sz w:val="22"/>
                <w:szCs w:val="22"/>
                <w:lang w:val="en-US"/>
              </w:rPr>
            </w:pPr>
            <w:r>
              <w:rPr>
                <w:sz w:val="22"/>
                <w:szCs w:val="22"/>
                <w:lang w:val="be-BY"/>
              </w:rPr>
              <w:t>8,9</w:t>
            </w:r>
          </w:p>
        </w:tc>
        <w:tc>
          <w:tcPr>
            <w:tcW w:w="724" w:type="pct"/>
            <w:tcBorders>
              <w:top w:val="nil"/>
              <w:left w:val="single" w:sz="4" w:space="0" w:color="auto"/>
              <w:bottom w:val="nil"/>
              <w:right w:val="single" w:sz="4" w:space="0" w:color="auto"/>
            </w:tcBorders>
            <w:shd w:val="clear" w:color="auto" w:fill="auto"/>
            <w:vAlign w:val="bottom"/>
          </w:tcPr>
          <w:p w14:paraId="648497FF" w14:textId="57ECC656" w:rsidR="003C4FF1" w:rsidRPr="00711DEE" w:rsidRDefault="003C4FF1" w:rsidP="00E70284">
            <w:pPr>
              <w:spacing w:before="40" w:after="40" w:line="220" w:lineRule="exact"/>
              <w:ind w:right="454"/>
              <w:jc w:val="right"/>
              <w:rPr>
                <w:sz w:val="22"/>
                <w:szCs w:val="22"/>
              </w:rPr>
            </w:pPr>
            <w:r w:rsidRPr="00711DEE">
              <w:rPr>
                <w:sz w:val="22"/>
                <w:szCs w:val="22"/>
                <w:lang w:val="be-BY"/>
              </w:rPr>
              <w:t>9,</w:t>
            </w:r>
            <w:r w:rsidR="00A34A5D">
              <w:rPr>
                <w:sz w:val="22"/>
                <w:szCs w:val="22"/>
                <w:lang w:val="be-BY"/>
              </w:rPr>
              <w:t>0</w:t>
            </w:r>
          </w:p>
        </w:tc>
      </w:tr>
      <w:tr w:rsidR="003C4FF1" w:rsidRPr="0067451D" w14:paraId="0C1CA7BD" w14:textId="77777777" w:rsidTr="004005FA">
        <w:trPr>
          <w:jc w:val="center"/>
        </w:trPr>
        <w:tc>
          <w:tcPr>
            <w:tcW w:w="2105" w:type="pct"/>
            <w:tcBorders>
              <w:top w:val="nil"/>
              <w:left w:val="single" w:sz="4" w:space="0" w:color="auto"/>
              <w:bottom w:val="nil"/>
              <w:right w:val="single" w:sz="4" w:space="0" w:color="auto"/>
            </w:tcBorders>
            <w:shd w:val="clear" w:color="auto" w:fill="auto"/>
            <w:vAlign w:val="bottom"/>
          </w:tcPr>
          <w:p w14:paraId="0CE3137E" w14:textId="77777777" w:rsidR="003C4FF1" w:rsidRPr="001542C4" w:rsidRDefault="003C4FF1" w:rsidP="00E70284">
            <w:pPr>
              <w:spacing w:before="40" w:after="40" w:line="220" w:lineRule="exact"/>
              <w:ind w:left="340"/>
              <w:rPr>
                <w:sz w:val="22"/>
                <w:szCs w:val="22"/>
              </w:rPr>
            </w:pPr>
            <w:r w:rsidRPr="001542C4">
              <w:rPr>
                <w:sz w:val="22"/>
                <w:szCs w:val="22"/>
              </w:rPr>
              <w:t xml:space="preserve">коммунальная </w:t>
            </w:r>
          </w:p>
        </w:tc>
        <w:tc>
          <w:tcPr>
            <w:tcW w:w="723" w:type="pct"/>
            <w:tcBorders>
              <w:top w:val="nil"/>
              <w:left w:val="single" w:sz="4" w:space="0" w:color="auto"/>
              <w:bottom w:val="nil"/>
              <w:right w:val="single" w:sz="4" w:space="0" w:color="auto"/>
            </w:tcBorders>
            <w:shd w:val="clear" w:color="auto" w:fill="auto"/>
            <w:vAlign w:val="bottom"/>
          </w:tcPr>
          <w:p w14:paraId="7E6F75F4" w14:textId="19D9ADAC" w:rsidR="003C4FF1" w:rsidRPr="00711DEE" w:rsidRDefault="008D71AA" w:rsidP="00E70284">
            <w:pPr>
              <w:spacing w:before="40" w:after="40" w:line="220" w:lineRule="exact"/>
              <w:ind w:right="255"/>
              <w:jc w:val="right"/>
              <w:rPr>
                <w:sz w:val="22"/>
                <w:szCs w:val="22"/>
              </w:rPr>
            </w:pPr>
            <w:r>
              <w:rPr>
                <w:sz w:val="22"/>
                <w:szCs w:val="22"/>
              </w:rPr>
              <w:t>23,0</w:t>
            </w:r>
          </w:p>
        </w:tc>
        <w:tc>
          <w:tcPr>
            <w:tcW w:w="724" w:type="pct"/>
            <w:tcBorders>
              <w:top w:val="nil"/>
              <w:left w:val="single" w:sz="4" w:space="0" w:color="auto"/>
              <w:bottom w:val="nil"/>
              <w:right w:val="single" w:sz="4" w:space="0" w:color="auto"/>
            </w:tcBorders>
            <w:shd w:val="clear" w:color="auto" w:fill="auto"/>
            <w:vAlign w:val="bottom"/>
          </w:tcPr>
          <w:p w14:paraId="150CFFCA" w14:textId="62846592" w:rsidR="003C4FF1" w:rsidRPr="00711DEE" w:rsidRDefault="008D71AA" w:rsidP="00F31A6A">
            <w:pPr>
              <w:spacing w:before="40" w:after="40" w:line="220" w:lineRule="exact"/>
              <w:ind w:right="369"/>
              <w:jc w:val="right"/>
              <w:rPr>
                <w:sz w:val="22"/>
                <w:szCs w:val="22"/>
              </w:rPr>
            </w:pPr>
            <w:r>
              <w:rPr>
                <w:sz w:val="22"/>
                <w:szCs w:val="22"/>
              </w:rPr>
              <w:t>93,0</w:t>
            </w:r>
          </w:p>
        </w:tc>
        <w:tc>
          <w:tcPr>
            <w:tcW w:w="723" w:type="pct"/>
            <w:tcBorders>
              <w:top w:val="nil"/>
              <w:left w:val="single" w:sz="4" w:space="0" w:color="auto"/>
              <w:bottom w:val="nil"/>
              <w:right w:val="single" w:sz="4" w:space="0" w:color="auto"/>
            </w:tcBorders>
            <w:shd w:val="clear" w:color="auto" w:fill="auto"/>
            <w:vAlign w:val="bottom"/>
          </w:tcPr>
          <w:p w14:paraId="2EBD9C76" w14:textId="40320744" w:rsidR="003C4FF1" w:rsidRPr="00711DEE" w:rsidRDefault="00F524F1" w:rsidP="00E70284">
            <w:pPr>
              <w:spacing w:before="40" w:after="40" w:line="220" w:lineRule="exact"/>
              <w:ind w:right="397"/>
              <w:jc w:val="right"/>
              <w:rPr>
                <w:sz w:val="22"/>
                <w:szCs w:val="22"/>
                <w:lang w:val="be-BY"/>
              </w:rPr>
            </w:pPr>
            <w:r>
              <w:rPr>
                <w:sz w:val="22"/>
                <w:szCs w:val="22"/>
                <w:lang w:val="be-BY"/>
              </w:rPr>
              <w:t>0,</w:t>
            </w:r>
            <w:r w:rsidR="00CF288A">
              <w:rPr>
                <w:sz w:val="22"/>
                <w:szCs w:val="22"/>
                <w:lang w:val="be-BY"/>
              </w:rPr>
              <w:t>8</w:t>
            </w:r>
          </w:p>
        </w:tc>
        <w:tc>
          <w:tcPr>
            <w:tcW w:w="724" w:type="pct"/>
            <w:tcBorders>
              <w:top w:val="nil"/>
              <w:left w:val="single" w:sz="4" w:space="0" w:color="auto"/>
              <w:bottom w:val="nil"/>
              <w:right w:val="single" w:sz="4" w:space="0" w:color="auto"/>
            </w:tcBorders>
            <w:shd w:val="clear" w:color="auto" w:fill="auto"/>
            <w:vAlign w:val="bottom"/>
          </w:tcPr>
          <w:p w14:paraId="3B28178F" w14:textId="4974EF35" w:rsidR="003C4FF1" w:rsidRPr="00711DEE" w:rsidRDefault="002663F0" w:rsidP="00E70284">
            <w:pPr>
              <w:spacing w:before="40" w:after="40" w:line="220" w:lineRule="exact"/>
              <w:ind w:right="454"/>
              <w:jc w:val="right"/>
              <w:rPr>
                <w:sz w:val="22"/>
                <w:szCs w:val="22"/>
              </w:rPr>
            </w:pPr>
            <w:r>
              <w:rPr>
                <w:sz w:val="22"/>
                <w:szCs w:val="22"/>
                <w:lang w:val="be-BY"/>
              </w:rPr>
              <w:t>0,9</w:t>
            </w:r>
          </w:p>
        </w:tc>
      </w:tr>
      <w:tr w:rsidR="003C4FF1" w:rsidRPr="0067451D" w14:paraId="6531781C" w14:textId="77777777" w:rsidTr="004005FA">
        <w:trPr>
          <w:jc w:val="center"/>
        </w:trPr>
        <w:tc>
          <w:tcPr>
            <w:tcW w:w="2105" w:type="pct"/>
            <w:tcBorders>
              <w:top w:val="nil"/>
              <w:left w:val="single" w:sz="4" w:space="0" w:color="auto"/>
              <w:bottom w:val="nil"/>
              <w:right w:val="single" w:sz="4" w:space="0" w:color="auto"/>
            </w:tcBorders>
            <w:shd w:val="clear" w:color="auto" w:fill="auto"/>
            <w:vAlign w:val="bottom"/>
          </w:tcPr>
          <w:p w14:paraId="425BA885" w14:textId="6900797E" w:rsidR="003C4FF1" w:rsidRPr="001542C4" w:rsidRDefault="003C4FF1" w:rsidP="00E70284">
            <w:pPr>
              <w:spacing w:before="40" w:after="40" w:line="220" w:lineRule="exact"/>
              <w:ind w:left="170"/>
              <w:rPr>
                <w:sz w:val="22"/>
                <w:szCs w:val="22"/>
              </w:rPr>
            </w:pPr>
            <w:r w:rsidRPr="001542C4">
              <w:rPr>
                <w:sz w:val="22"/>
                <w:szCs w:val="22"/>
              </w:rPr>
              <w:t xml:space="preserve">частная </w:t>
            </w:r>
            <w:r w:rsidR="001648F5">
              <w:rPr>
                <w:sz w:val="22"/>
                <w:szCs w:val="22"/>
              </w:rPr>
              <w:t>собственность</w:t>
            </w:r>
          </w:p>
        </w:tc>
        <w:tc>
          <w:tcPr>
            <w:tcW w:w="723" w:type="pct"/>
            <w:tcBorders>
              <w:top w:val="nil"/>
              <w:left w:val="single" w:sz="4" w:space="0" w:color="auto"/>
              <w:bottom w:val="nil"/>
              <w:right w:val="single" w:sz="4" w:space="0" w:color="auto"/>
            </w:tcBorders>
            <w:shd w:val="clear" w:color="auto" w:fill="auto"/>
            <w:vAlign w:val="bottom"/>
          </w:tcPr>
          <w:p w14:paraId="515CCC42" w14:textId="58A017A5" w:rsidR="003C4FF1" w:rsidRPr="00711DEE" w:rsidRDefault="008D71AA" w:rsidP="00E70284">
            <w:pPr>
              <w:spacing w:before="40" w:after="40" w:line="220" w:lineRule="exact"/>
              <w:ind w:right="255"/>
              <w:jc w:val="right"/>
              <w:rPr>
                <w:sz w:val="22"/>
                <w:szCs w:val="22"/>
                <w:lang w:val="be-BY"/>
              </w:rPr>
            </w:pPr>
            <w:r>
              <w:rPr>
                <w:sz w:val="22"/>
                <w:szCs w:val="22"/>
                <w:lang w:val="be-BY"/>
              </w:rPr>
              <w:t>1 914,0</w:t>
            </w:r>
          </w:p>
        </w:tc>
        <w:tc>
          <w:tcPr>
            <w:tcW w:w="724" w:type="pct"/>
            <w:tcBorders>
              <w:top w:val="nil"/>
              <w:left w:val="single" w:sz="4" w:space="0" w:color="auto"/>
              <w:bottom w:val="nil"/>
              <w:right w:val="single" w:sz="4" w:space="0" w:color="auto"/>
            </w:tcBorders>
            <w:shd w:val="clear" w:color="auto" w:fill="auto"/>
            <w:vAlign w:val="bottom"/>
          </w:tcPr>
          <w:p w14:paraId="7014E6ED" w14:textId="62FDAFA7" w:rsidR="003C4FF1" w:rsidRPr="00711DEE" w:rsidRDefault="008D71AA" w:rsidP="00F31A6A">
            <w:pPr>
              <w:spacing w:before="40" w:after="40" w:line="220" w:lineRule="exact"/>
              <w:ind w:right="369"/>
              <w:jc w:val="right"/>
              <w:rPr>
                <w:sz w:val="22"/>
                <w:szCs w:val="22"/>
              </w:rPr>
            </w:pPr>
            <w:r>
              <w:rPr>
                <w:sz w:val="22"/>
                <w:szCs w:val="22"/>
              </w:rPr>
              <w:t>107,7</w:t>
            </w:r>
          </w:p>
        </w:tc>
        <w:tc>
          <w:tcPr>
            <w:tcW w:w="723" w:type="pct"/>
            <w:tcBorders>
              <w:top w:val="nil"/>
              <w:left w:val="single" w:sz="4" w:space="0" w:color="auto"/>
              <w:bottom w:val="nil"/>
              <w:right w:val="single" w:sz="4" w:space="0" w:color="auto"/>
            </w:tcBorders>
            <w:shd w:val="clear" w:color="auto" w:fill="auto"/>
            <w:vAlign w:val="bottom"/>
          </w:tcPr>
          <w:p w14:paraId="6CEC01F7" w14:textId="38666A7F" w:rsidR="003C4FF1" w:rsidRPr="00711DEE" w:rsidRDefault="00E404CF" w:rsidP="00E70284">
            <w:pPr>
              <w:spacing w:before="40" w:after="40" w:line="220" w:lineRule="exact"/>
              <w:ind w:right="397"/>
              <w:jc w:val="right"/>
              <w:rPr>
                <w:sz w:val="22"/>
                <w:szCs w:val="22"/>
                <w:lang w:val="be-BY"/>
              </w:rPr>
            </w:pPr>
            <w:r>
              <w:rPr>
                <w:sz w:val="22"/>
                <w:szCs w:val="22"/>
                <w:lang w:val="be-BY"/>
              </w:rPr>
              <w:t>67,3</w:t>
            </w:r>
          </w:p>
        </w:tc>
        <w:tc>
          <w:tcPr>
            <w:tcW w:w="724" w:type="pct"/>
            <w:tcBorders>
              <w:top w:val="nil"/>
              <w:left w:val="single" w:sz="4" w:space="0" w:color="auto"/>
              <w:bottom w:val="nil"/>
              <w:right w:val="single" w:sz="4" w:space="0" w:color="auto"/>
            </w:tcBorders>
            <w:shd w:val="clear" w:color="auto" w:fill="auto"/>
            <w:vAlign w:val="bottom"/>
          </w:tcPr>
          <w:p w14:paraId="351441EA" w14:textId="31D345F4" w:rsidR="003C4FF1" w:rsidRPr="00711DEE" w:rsidRDefault="00A4496D" w:rsidP="00E70284">
            <w:pPr>
              <w:spacing w:before="40" w:after="40" w:line="220" w:lineRule="exact"/>
              <w:ind w:right="454"/>
              <w:jc w:val="right"/>
              <w:rPr>
                <w:sz w:val="22"/>
                <w:szCs w:val="22"/>
                <w:lang w:val="be-BY"/>
              </w:rPr>
            </w:pPr>
            <w:r>
              <w:rPr>
                <w:sz w:val="22"/>
                <w:szCs w:val="22"/>
                <w:lang w:val="be-BY"/>
              </w:rPr>
              <w:t>66,</w:t>
            </w:r>
            <w:r w:rsidR="00A34A5D">
              <w:rPr>
                <w:sz w:val="22"/>
                <w:szCs w:val="22"/>
                <w:lang w:val="be-BY"/>
              </w:rPr>
              <w:t>8</w:t>
            </w:r>
          </w:p>
        </w:tc>
      </w:tr>
      <w:tr w:rsidR="003C4FF1" w:rsidRPr="0067451D" w14:paraId="3150AFBB" w14:textId="77777777" w:rsidTr="000D2E22">
        <w:trPr>
          <w:trHeight w:val="152"/>
          <w:jc w:val="center"/>
        </w:trPr>
        <w:tc>
          <w:tcPr>
            <w:tcW w:w="2105" w:type="pct"/>
            <w:tcBorders>
              <w:top w:val="nil"/>
              <w:left w:val="single" w:sz="4" w:space="0" w:color="auto"/>
              <w:bottom w:val="nil"/>
              <w:right w:val="single" w:sz="4" w:space="0" w:color="auto"/>
            </w:tcBorders>
            <w:shd w:val="clear" w:color="auto" w:fill="auto"/>
            <w:vAlign w:val="bottom"/>
          </w:tcPr>
          <w:p w14:paraId="35D9BCAA" w14:textId="50B899C1" w:rsidR="003C4FF1" w:rsidRPr="001542C4" w:rsidRDefault="001648F5" w:rsidP="00E70284">
            <w:pPr>
              <w:spacing w:before="40" w:after="40" w:line="220" w:lineRule="exact"/>
              <w:ind w:left="510"/>
              <w:rPr>
                <w:sz w:val="22"/>
                <w:szCs w:val="22"/>
              </w:rPr>
            </w:pPr>
            <w:r>
              <w:rPr>
                <w:spacing w:val="-6"/>
                <w:sz w:val="22"/>
                <w:szCs w:val="22"/>
              </w:rPr>
              <w:t xml:space="preserve">из нее </w:t>
            </w:r>
            <w:r w:rsidR="003C4FF1" w:rsidRPr="001542C4">
              <w:rPr>
                <w:spacing w:val="-6"/>
                <w:sz w:val="22"/>
                <w:szCs w:val="22"/>
              </w:rPr>
              <w:t xml:space="preserve">собственность </w:t>
            </w:r>
            <w:r w:rsidR="003C4FF1">
              <w:rPr>
                <w:spacing w:val="-6"/>
                <w:sz w:val="22"/>
                <w:szCs w:val="22"/>
              </w:rPr>
              <w:br/>
            </w:r>
            <w:r w:rsidR="003C4FF1" w:rsidRPr="001542C4">
              <w:rPr>
                <w:spacing w:val="-6"/>
                <w:sz w:val="22"/>
                <w:szCs w:val="22"/>
              </w:rPr>
              <w:t>негосударственных</w:t>
            </w:r>
            <w:r w:rsidR="003C4FF1" w:rsidRPr="001542C4">
              <w:rPr>
                <w:sz w:val="22"/>
                <w:szCs w:val="22"/>
              </w:rPr>
              <w:t xml:space="preserve"> юридических лиц с государственным участием </w:t>
            </w:r>
          </w:p>
        </w:tc>
        <w:tc>
          <w:tcPr>
            <w:tcW w:w="723" w:type="pct"/>
            <w:tcBorders>
              <w:top w:val="nil"/>
              <w:left w:val="single" w:sz="4" w:space="0" w:color="auto"/>
              <w:bottom w:val="nil"/>
              <w:right w:val="single" w:sz="4" w:space="0" w:color="auto"/>
            </w:tcBorders>
            <w:shd w:val="clear" w:color="auto" w:fill="auto"/>
            <w:vAlign w:val="bottom"/>
          </w:tcPr>
          <w:p w14:paraId="7D278E36" w14:textId="3A896F04" w:rsidR="003C4FF1" w:rsidRPr="00711DEE" w:rsidRDefault="008D71AA" w:rsidP="00E70284">
            <w:pPr>
              <w:spacing w:before="40" w:after="40" w:line="220" w:lineRule="exact"/>
              <w:ind w:right="255"/>
              <w:jc w:val="right"/>
              <w:rPr>
                <w:sz w:val="22"/>
                <w:szCs w:val="22"/>
              </w:rPr>
            </w:pPr>
            <w:r>
              <w:rPr>
                <w:sz w:val="22"/>
                <w:szCs w:val="22"/>
              </w:rPr>
              <w:t>175,4</w:t>
            </w:r>
          </w:p>
        </w:tc>
        <w:tc>
          <w:tcPr>
            <w:tcW w:w="724" w:type="pct"/>
            <w:tcBorders>
              <w:top w:val="nil"/>
              <w:left w:val="single" w:sz="4" w:space="0" w:color="auto"/>
              <w:bottom w:val="nil"/>
              <w:right w:val="single" w:sz="4" w:space="0" w:color="auto"/>
            </w:tcBorders>
            <w:shd w:val="clear" w:color="auto" w:fill="auto"/>
            <w:vAlign w:val="bottom"/>
          </w:tcPr>
          <w:p w14:paraId="7187A041" w14:textId="4BCBFC87" w:rsidR="003C4FF1" w:rsidRPr="00711DEE" w:rsidRDefault="001E7659" w:rsidP="00F31A6A">
            <w:pPr>
              <w:spacing w:before="40" w:after="40" w:line="220" w:lineRule="exact"/>
              <w:ind w:right="369"/>
              <w:jc w:val="right"/>
              <w:rPr>
                <w:sz w:val="22"/>
                <w:szCs w:val="22"/>
              </w:rPr>
            </w:pPr>
            <w:r w:rsidRPr="00711DEE">
              <w:rPr>
                <w:sz w:val="22"/>
                <w:szCs w:val="22"/>
              </w:rPr>
              <w:t>9</w:t>
            </w:r>
            <w:r w:rsidR="008D71AA">
              <w:rPr>
                <w:sz w:val="22"/>
                <w:szCs w:val="22"/>
              </w:rPr>
              <w:t>5,1</w:t>
            </w:r>
          </w:p>
        </w:tc>
        <w:tc>
          <w:tcPr>
            <w:tcW w:w="723" w:type="pct"/>
            <w:tcBorders>
              <w:top w:val="nil"/>
              <w:left w:val="single" w:sz="4" w:space="0" w:color="auto"/>
              <w:bottom w:val="nil"/>
              <w:right w:val="single" w:sz="4" w:space="0" w:color="auto"/>
            </w:tcBorders>
            <w:shd w:val="clear" w:color="auto" w:fill="auto"/>
            <w:vAlign w:val="bottom"/>
          </w:tcPr>
          <w:p w14:paraId="7B1BDA84" w14:textId="3C12E3D3" w:rsidR="003C4FF1" w:rsidRPr="00711DEE" w:rsidRDefault="00F524F1" w:rsidP="00E70284">
            <w:pPr>
              <w:spacing w:before="40" w:after="40" w:line="220" w:lineRule="exact"/>
              <w:ind w:right="397"/>
              <w:jc w:val="right"/>
              <w:rPr>
                <w:sz w:val="22"/>
                <w:szCs w:val="22"/>
                <w:lang w:val="be-BY"/>
              </w:rPr>
            </w:pPr>
            <w:r>
              <w:rPr>
                <w:sz w:val="22"/>
                <w:szCs w:val="22"/>
                <w:lang w:val="be-BY"/>
              </w:rPr>
              <w:t>6,</w:t>
            </w:r>
            <w:r w:rsidR="00E404CF">
              <w:rPr>
                <w:sz w:val="22"/>
                <w:szCs w:val="22"/>
                <w:lang w:val="be-BY"/>
              </w:rPr>
              <w:t>2</w:t>
            </w:r>
          </w:p>
        </w:tc>
        <w:tc>
          <w:tcPr>
            <w:tcW w:w="724" w:type="pct"/>
            <w:tcBorders>
              <w:top w:val="nil"/>
              <w:left w:val="single" w:sz="4" w:space="0" w:color="auto"/>
              <w:bottom w:val="nil"/>
              <w:right w:val="single" w:sz="4" w:space="0" w:color="auto"/>
            </w:tcBorders>
            <w:shd w:val="clear" w:color="auto" w:fill="auto"/>
            <w:vAlign w:val="bottom"/>
          </w:tcPr>
          <w:p w14:paraId="769AF25C" w14:textId="67D4DB62" w:rsidR="003C4FF1" w:rsidRPr="00711DEE" w:rsidRDefault="00A34A5D" w:rsidP="00E70284">
            <w:pPr>
              <w:spacing w:before="40" w:after="40" w:line="220" w:lineRule="exact"/>
              <w:ind w:right="454"/>
              <w:jc w:val="right"/>
              <w:rPr>
                <w:sz w:val="22"/>
                <w:szCs w:val="22"/>
              </w:rPr>
            </w:pPr>
            <w:r>
              <w:rPr>
                <w:sz w:val="22"/>
                <w:szCs w:val="22"/>
                <w:lang w:val="en-US"/>
              </w:rPr>
              <w:t>6,9</w:t>
            </w:r>
          </w:p>
        </w:tc>
      </w:tr>
      <w:tr w:rsidR="003C4FF1" w:rsidRPr="0067451D" w14:paraId="2F8E6E27" w14:textId="77777777" w:rsidTr="000D2E22">
        <w:trPr>
          <w:trHeight w:val="279"/>
          <w:jc w:val="center"/>
        </w:trPr>
        <w:tc>
          <w:tcPr>
            <w:tcW w:w="2105" w:type="pct"/>
            <w:tcBorders>
              <w:top w:val="nil"/>
              <w:left w:val="single" w:sz="4" w:space="0" w:color="auto"/>
              <w:bottom w:val="double" w:sz="4" w:space="0" w:color="auto"/>
              <w:right w:val="single" w:sz="4" w:space="0" w:color="auto"/>
            </w:tcBorders>
            <w:shd w:val="clear" w:color="auto" w:fill="auto"/>
            <w:vAlign w:val="bottom"/>
          </w:tcPr>
          <w:p w14:paraId="7F725998" w14:textId="77C59A72" w:rsidR="003C4FF1" w:rsidRPr="001542C4" w:rsidRDefault="003C4FF1" w:rsidP="00E70284">
            <w:pPr>
              <w:spacing w:before="40" w:after="40" w:line="220" w:lineRule="exact"/>
              <w:ind w:left="170"/>
              <w:rPr>
                <w:sz w:val="22"/>
                <w:szCs w:val="22"/>
              </w:rPr>
            </w:pPr>
            <w:r w:rsidRPr="001542C4">
              <w:rPr>
                <w:sz w:val="22"/>
                <w:szCs w:val="22"/>
              </w:rPr>
              <w:t xml:space="preserve">иностранная </w:t>
            </w:r>
            <w:r w:rsidR="001648F5">
              <w:rPr>
                <w:sz w:val="22"/>
                <w:szCs w:val="22"/>
              </w:rPr>
              <w:t>собственность</w:t>
            </w:r>
          </w:p>
        </w:tc>
        <w:tc>
          <w:tcPr>
            <w:tcW w:w="723" w:type="pct"/>
            <w:tcBorders>
              <w:top w:val="nil"/>
              <w:left w:val="single" w:sz="4" w:space="0" w:color="auto"/>
              <w:bottom w:val="double" w:sz="4" w:space="0" w:color="auto"/>
              <w:right w:val="single" w:sz="4" w:space="0" w:color="auto"/>
            </w:tcBorders>
            <w:shd w:val="clear" w:color="auto" w:fill="auto"/>
            <w:vAlign w:val="bottom"/>
          </w:tcPr>
          <w:p w14:paraId="60E4130E" w14:textId="481AE603" w:rsidR="003C4FF1" w:rsidRPr="00711DEE" w:rsidRDefault="008D71AA" w:rsidP="00E70284">
            <w:pPr>
              <w:spacing w:before="40" w:after="40" w:line="220" w:lineRule="exact"/>
              <w:ind w:right="255"/>
              <w:jc w:val="right"/>
              <w:rPr>
                <w:b/>
                <w:sz w:val="22"/>
                <w:szCs w:val="22"/>
              </w:rPr>
            </w:pPr>
            <w:r>
              <w:rPr>
                <w:sz w:val="22"/>
                <w:szCs w:val="22"/>
              </w:rPr>
              <w:t>654,3</w:t>
            </w:r>
          </w:p>
        </w:tc>
        <w:tc>
          <w:tcPr>
            <w:tcW w:w="724" w:type="pct"/>
            <w:tcBorders>
              <w:top w:val="nil"/>
              <w:left w:val="single" w:sz="4" w:space="0" w:color="auto"/>
              <w:bottom w:val="double" w:sz="4" w:space="0" w:color="auto"/>
              <w:right w:val="single" w:sz="4" w:space="0" w:color="auto"/>
            </w:tcBorders>
            <w:shd w:val="clear" w:color="auto" w:fill="auto"/>
            <w:vAlign w:val="bottom"/>
          </w:tcPr>
          <w:p w14:paraId="28BBDD39" w14:textId="0703C8BA" w:rsidR="003C4FF1" w:rsidRPr="00711DEE" w:rsidRDefault="008D71AA" w:rsidP="00F31A6A">
            <w:pPr>
              <w:spacing w:before="40" w:after="40" w:line="220" w:lineRule="exact"/>
              <w:ind w:right="369"/>
              <w:jc w:val="right"/>
              <w:rPr>
                <w:sz w:val="22"/>
                <w:szCs w:val="22"/>
              </w:rPr>
            </w:pPr>
            <w:r>
              <w:rPr>
                <w:sz w:val="22"/>
                <w:szCs w:val="22"/>
              </w:rPr>
              <w:t>105,3</w:t>
            </w:r>
          </w:p>
        </w:tc>
        <w:tc>
          <w:tcPr>
            <w:tcW w:w="723" w:type="pct"/>
            <w:tcBorders>
              <w:top w:val="nil"/>
              <w:left w:val="single" w:sz="4" w:space="0" w:color="auto"/>
              <w:bottom w:val="double" w:sz="4" w:space="0" w:color="auto"/>
              <w:right w:val="single" w:sz="4" w:space="0" w:color="auto"/>
            </w:tcBorders>
            <w:shd w:val="clear" w:color="auto" w:fill="auto"/>
            <w:vAlign w:val="bottom"/>
          </w:tcPr>
          <w:p w14:paraId="4A22A514" w14:textId="7BCB9BB7" w:rsidR="003C4FF1" w:rsidRPr="00711DEE" w:rsidRDefault="00E404CF" w:rsidP="00E70284">
            <w:pPr>
              <w:spacing w:before="40" w:after="40" w:line="220" w:lineRule="exact"/>
              <w:ind w:right="397"/>
              <w:jc w:val="right"/>
              <w:rPr>
                <w:sz w:val="22"/>
                <w:szCs w:val="22"/>
              </w:rPr>
            </w:pPr>
            <w:r>
              <w:rPr>
                <w:sz w:val="22"/>
                <w:szCs w:val="22"/>
              </w:rPr>
              <w:t>23,0</w:t>
            </w:r>
          </w:p>
        </w:tc>
        <w:tc>
          <w:tcPr>
            <w:tcW w:w="724" w:type="pct"/>
            <w:tcBorders>
              <w:top w:val="nil"/>
              <w:left w:val="single" w:sz="4" w:space="0" w:color="auto"/>
              <w:bottom w:val="double" w:sz="4" w:space="0" w:color="auto"/>
              <w:right w:val="single" w:sz="4" w:space="0" w:color="auto"/>
            </w:tcBorders>
            <w:shd w:val="clear" w:color="auto" w:fill="auto"/>
            <w:vAlign w:val="bottom"/>
          </w:tcPr>
          <w:p w14:paraId="2E23D425" w14:textId="50603504" w:rsidR="003C4FF1" w:rsidRPr="00711DEE" w:rsidRDefault="00A4496D" w:rsidP="00E70284">
            <w:pPr>
              <w:spacing w:before="40" w:after="40" w:line="220" w:lineRule="exact"/>
              <w:ind w:right="454"/>
              <w:jc w:val="right"/>
              <w:rPr>
                <w:sz w:val="22"/>
                <w:szCs w:val="22"/>
              </w:rPr>
            </w:pPr>
            <w:r>
              <w:rPr>
                <w:sz w:val="22"/>
                <w:szCs w:val="22"/>
              </w:rPr>
              <w:t>23,</w:t>
            </w:r>
            <w:r w:rsidR="00A34A5D">
              <w:rPr>
                <w:sz w:val="22"/>
                <w:szCs w:val="22"/>
              </w:rPr>
              <w:t>3</w:t>
            </w:r>
          </w:p>
        </w:tc>
      </w:tr>
    </w:tbl>
    <w:p w14:paraId="0624986D" w14:textId="259002DE" w:rsidR="00B5283F" w:rsidRPr="00711DEE" w:rsidRDefault="00B5283F" w:rsidP="00E70284">
      <w:pPr>
        <w:pStyle w:val="a8"/>
        <w:spacing w:before="240" w:line="340" w:lineRule="exact"/>
        <w:rPr>
          <w:spacing w:val="-10"/>
          <w:szCs w:val="26"/>
        </w:rPr>
      </w:pPr>
      <w:r w:rsidRPr="00711DEE">
        <w:rPr>
          <w:szCs w:val="26"/>
        </w:rPr>
        <w:t xml:space="preserve">В розничном товарообороте удельный вес пищевых продуктов, напитков </w:t>
      </w:r>
      <w:r w:rsidRPr="00711DEE">
        <w:rPr>
          <w:szCs w:val="26"/>
        </w:rPr>
        <w:br/>
        <w:t>и табачных издел</w:t>
      </w:r>
      <w:r w:rsidR="00645B54" w:rsidRPr="00711DEE">
        <w:rPr>
          <w:szCs w:val="26"/>
        </w:rPr>
        <w:t>ий (продовольственные товары) в</w:t>
      </w:r>
      <w:r w:rsidR="00161F40" w:rsidRPr="00711DEE">
        <w:rPr>
          <w:szCs w:val="26"/>
        </w:rPr>
        <w:t xml:space="preserve"> </w:t>
      </w:r>
      <w:r w:rsidR="0081727A">
        <w:rPr>
          <w:bCs/>
          <w:szCs w:val="26"/>
        </w:rPr>
        <w:t>январе-апреле</w:t>
      </w:r>
      <w:r w:rsidR="0081727A">
        <w:rPr>
          <w:szCs w:val="26"/>
        </w:rPr>
        <w:t xml:space="preserve"> </w:t>
      </w:r>
      <w:r w:rsidR="008132A5" w:rsidRPr="00711DEE">
        <w:rPr>
          <w:szCs w:val="26"/>
        </w:rPr>
        <w:t>202</w:t>
      </w:r>
      <w:r w:rsidR="00B83EB2">
        <w:rPr>
          <w:szCs w:val="26"/>
        </w:rPr>
        <w:t>5</w:t>
      </w:r>
      <w:r w:rsidR="00B16509" w:rsidRPr="00711DEE">
        <w:rPr>
          <w:szCs w:val="26"/>
        </w:rPr>
        <w:t> </w:t>
      </w:r>
      <w:r w:rsidR="007F01BD" w:rsidRPr="00711DEE">
        <w:rPr>
          <w:szCs w:val="26"/>
        </w:rPr>
        <w:t>г</w:t>
      </w:r>
      <w:r w:rsidR="00B83EB2">
        <w:rPr>
          <w:szCs w:val="26"/>
        </w:rPr>
        <w:t>.</w:t>
      </w:r>
      <w:r w:rsidRPr="00711DEE">
        <w:rPr>
          <w:szCs w:val="26"/>
        </w:rPr>
        <w:t xml:space="preserve"> </w:t>
      </w:r>
      <w:r w:rsidR="00E70284">
        <w:rPr>
          <w:szCs w:val="26"/>
        </w:rPr>
        <w:br/>
      </w:r>
      <w:r w:rsidR="00AA092F" w:rsidRPr="00711DEE">
        <w:rPr>
          <w:spacing w:val="-4"/>
          <w:szCs w:val="26"/>
        </w:rPr>
        <w:t xml:space="preserve">составил </w:t>
      </w:r>
      <w:r w:rsidR="000734E6">
        <w:rPr>
          <w:spacing w:val="-4"/>
          <w:szCs w:val="26"/>
        </w:rPr>
        <w:t>50,5</w:t>
      </w:r>
      <w:r w:rsidRPr="00711DEE">
        <w:rPr>
          <w:spacing w:val="-4"/>
          <w:szCs w:val="26"/>
        </w:rPr>
        <w:t>%, непродовольств</w:t>
      </w:r>
      <w:r w:rsidR="00AA092F" w:rsidRPr="00711DEE">
        <w:rPr>
          <w:spacing w:val="-4"/>
          <w:szCs w:val="26"/>
        </w:rPr>
        <w:t xml:space="preserve">енных товаров – </w:t>
      </w:r>
      <w:r w:rsidR="000734E6">
        <w:rPr>
          <w:spacing w:val="-4"/>
          <w:szCs w:val="26"/>
        </w:rPr>
        <w:t>49,5</w:t>
      </w:r>
      <w:r w:rsidR="00645B54" w:rsidRPr="00711DEE">
        <w:rPr>
          <w:spacing w:val="-4"/>
          <w:szCs w:val="26"/>
        </w:rPr>
        <w:t>%</w:t>
      </w:r>
      <w:r w:rsidR="0057636E" w:rsidRPr="00711DEE">
        <w:rPr>
          <w:spacing w:val="-4"/>
          <w:szCs w:val="26"/>
        </w:rPr>
        <w:t xml:space="preserve"> </w:t>
      </w:r>
      <w:r w:rsidR="006D119C">
        <w:rPr>
          <w:spacing w:val="-4"/>
          <w:szCs w:val="26"/>
        </w:rPr>
        <w:t xml:space="preserve">(в </w:t>
      </w:r>
      <w:r w:rsidR="000734E6">
        <w:rPr>
          <w:bCs/>
          <w:szCs w:val="26"/>
        </w:rPr>
        <w:t>январе-апреле</w:t>
      </w:r>
      <w:r w:rsidR="000734E6">
        <w:rPr>
          <w:szCs w:val="26"/>
        </w:rPr>
        <w:t xml:space="preserve"> </w:t>
      </w:r>
      <w:r w:rsidR="00B83EB2">
        <w:rPr>
          <w:spacing w:val="-4"/>
          <w:szCs w:val="26"/>
        </w:rPr>
        <w:t>2024</w:t>
      </w:r>
      <w:r w:rsidR="006D119C">
        <w:rPr>
          <w:spacing w:val="-4"/>
          <w:szCs w:val="26"/>
        </w:rPr>
        <w:t xml:space="preserve"> </w:t>
      </w:r>
      <w:r w:rsidR="00B83EB2">
        <w:rPr>
          <w:spacing w:val="-4"/>
          <w:szCs w:val="26"/>
        </w:rPr>
        <w:t>г.</w:t>
      </w:r>
      <w:r w:rsidR="00753EE2" w:rsidRPr="00711DEE">
        <w:rPr>
          <w:spacing w:val="-4"/>
          <w:szCs w:val="26"/>
        </w:rPr>
        <w:t xml:space="preserve"> –</w:t>
      </w:r>
      <w:r w:rsidR="00753EE2" w:rsidRPr="00711DEE">
        <w:rPr>
          <w:szCs w:val="26"/>
        </w:rPr>
        <w:t xml:space="preserve"> соответственно 5</w:t>
      </w:r>
      <w:r w:rsidR="006B3B35">
        <w:rPr>
          <w:szCs w:val="26"/>
        </w:rPr>
        <w:t>0,8</w:t>
      </w:r>
      <w:r w:rsidR="00753EE2" w:rsidRPr="00711DEE">
        <w:rPr>
          <w:szCs w:val="26"/>
        </w:rPr>
        <w:t>% и 4</w:t>
      </w:r>
      <w:r w:rsidR="006B3B35">
        <w:rPr>
          <w:szCs w:val="26"/>
        </w:rPr>
        <w:t>9,2</w:t>
      </w:r>
      <w:r w:rsidR="00753EE2" w:rsidRPr="00711DEE">
        <w:rPr>
          <w:szCs w:val="26"/>
        </w:rPr>
        <w:t>%).</w:t>
      </w:r>
      <w:r w:rsidR="0067274A" w:rsidRPr="00711DEE">
        <w:rPr>
          <w:spacing w:val="-10"/>
          <w:szCs w:val="26"/>
        </w:rPr>
        <w:t xml:space="preserve"> </w:t>
      </w:r>
    </w:p>
    <w:p w14:paraId="44F8414C" w14:textId="40A601B6" w:rsidR="00B5283F" w:rsidRDefault="009D2201" w:rsidP="00E70284">
      <w:pPr>
        <w:pStyle w:val="a8"/>
        <w:spacing w:line="340" w:lineRule="exact"/>
        <w:rPr>
          <w:szCs w:val="26"/>
        </w:rPr>
      </w:pPr>
      <w:r w:rsidRPr="00711DEE">
        <w:rPr>
          <w:szCs w:val="26"/>
        </w:rPr>
        <w:t>В</w:t>
      </w:r>
      <w:r w:rsidR="008F6F0C" w:rsidRPr="00711DEE">
        <w:rPr>
          <w:szCs w:val="26"/>
        </w:rPr>
        <w:t xml:space="preserve"> </w:t>
      </w:r>
      <w:r w:rsidR="000734E6">
        <w:rPr>
          <w:szCs w:val="26"/>
        </w:rPr>
        <w:t xml:space="preserve">январе-апреле </w:t>
      </w:r>
      <w:r w:rsidR="007F01BD" w:rsidRPr="00711DEE">
        <w:rPr>
          <w:szCs w:val="26"/>
        </w:rPr>
        <w:t>202</w:t>
      </w:r>
      <w:r w:rsidR="00B83EB2">
        <w:rPr>
          <w:szCs w:val="26"/>
        </w:rPr>
        <w:t>5</w:t>
      </w:r>
      <w:r w:rsidR="007F01BD" w:rsidRPr="00711DEE">
        <w:rPr>
          <w:szCs w:val="26"/>
        </w:rPr>
        <w:t xml:space="preserve"> г</w:t>
      </w:r>
      <w:r w:rsidR="00B83EB2">
        <w:rPr>
          <w:szCs w:val="26"/>
        </w:rPr>
        <w:t>.</w:t>
      </w:r>
      <w:r w:rsidR="00B5283F" w:rsidRPr="00711DEE">
        <w:rPr>
          <w:szCs w:val="26"/>
        </w:rPr>
        <w:t xml:space="preserve"> населению продано продовольственных товаров </w:t>
      </w:r>
      <w:r w:rsidR="00F26282">
        <w:rPr>
          <w:szCs w:val="26"/>
        </w:rPr>
        <w:br/>
      </w:r>
      <w:r w:rsidR="00B5283F" w:rsidRPr="00711DEE">
        <w:rPr>
          <w:spacing w:val="-4"/>
          <w:szCs w:val="26"/>
        </w:rPr>
        <w:t xml:space="preserve">на </w:t>
      </w:r>
      <w:r w:rsidR="00D742C1">
        <w:rPr>
          <w:spacing w:val="-4"/>
          <w:szCs w:val="26"/>
        </w:rPr>
        <w:t>1</w:t>
      </w:r>
      <w:r w:rsidR="000734E6">
        <w:rPr>
          <w:spacing w:val="-4"/>
          <w:szCs w:val="26"/>
        </w:rPr>
        <w:t> 435,2</w:t>
      </w:r>
      <w:r w:rsidR="00881DD2" w:rsidRPr="00711DEE">
        <w:rPr>
          <w:spacing w:val="-4"/>
          <w:szCs w:val="26"/>
        </w:rPr>
        <w:t xml:space="preserve"> </w:t>
      </w:r>
      <w:r w:rsidR="00B5283F" w:rsidRPr="00711DEE">
        <w:rPr>
          <w:spacing w:val="-4"/>
          <w:szCs w:val="26"/>
        </w:rPr>
        <w:t>млн.</w:t>
      </w:r>
      <w:r w:rsidR="003F1CE0" w:rsidRPr="00711DEE">
        <w:rPr>
          <w:spacing w:val="-4"/>
          <w:szCs w:val="26"/>
        </w:rPr>
        <w:t xml:space="preserve"> ру</w:t>
      </w:r>
      <w:r w:rsidR="000D479B" w:rsidRPr="00711DEE">
        <w:rPr>
          <w:spacing w:val="-4"/>
          <w:szCs w:val="26"/>
        </w:rPr>
        <w:t>блей (в сопост</w:t>
      </w:r>
      <w:r w:rsidR="00BA1B39" w:rsidRPr="00711DEE">
        <w:rPr>
          <w:spacing w:val="-4"/>
          <w:szCs w:val="26"/>
        </w:rPr>
        <w:t xml:space="preserve">авимых ценах </w:t>
      </w:r>
      <w:r w:rsidR="000734E6">
        <w:rPr>
          <w:spacing w:val="-4"/>
          <w:szCs w:val="26"/>
        </w:rPr>
        <w:t>104,7</w:t>
      </w:r>
      <w:r w:rsidR="006F1AB4" w:rsidRPr="00711DEE">
        <w:rPr>
          <w:spacing w:val="-4"/>
          <w:szCs w:val="26"/>
        </w:rPr>
        <w:t>%</w:t>
      </w:r>
      <w:r w:rsidR="005D43B0" w:rsidRPr="00711DEE">
        <w:rPr>
          <w:spacing w:val="-4"/>
          <w:szCs w:val="26"/>
        </w:rPr>
        <w:t xml:space="preserve"> к уровню</w:t>
      </w:r>
      <w:r w:rsidR="008F6F0C" w:rsidRPr="00711DEE">
        <w:rPr>
          <w:spacing w:val="-4"/>
          <w:szCs w:val="26"/>
        </w:rPr>
        <w:t xml:space="preserve"> </w:t>
      </w:r>
      <w:r w:rsidR="000734E6">
        <w:rPr>
          <w:szCs w:val="26"/>
        </w:rPr>
        <w:t>января-</w:t>
      </w:r>
      <w:r w:rsidR="00E70284">
        <w:rPr>
          <w:szCs w:val="26"/>
        </w:rPr>
        <w:br/>
      </w:r>
      <w:r w:rsidR="000734E6">
        <w:rPr>
          <w:szCs w:val="26"/>
        </w:rPr>
        <w:t>апреля</w:t>
      </w:r>
      <w:r w:rsidR="006D7014">
        <w:rPr>
          <w:szCs w:val="26"/>
        </w:rPr>
        <w:t xml:space="preserve"> </w:t>
      </w:r>
      <w:r w:rsidR="00F60B7D">
        <w:rPr>
          <w:spacing w:val="-4"/>
          <w:szCs w:val="26"/>
        </w:rPr>
        <w:t>2024</w:t>
      </w:r>
      <w:r w:rsidR="003C4FF1" w:rsidRPr="00711DEE">
        <w:rPr>
          <w:spacing w:val="-4"/>
          <w:szCs w:val="26"/>
        </w:rPr>
        <w:t xml:space="preserve"> г</w:t>
      </w:r>
      <w:r w:rsidR="00F60B7D">
        <w:rPr>
          <w:spacing w:val="-4"/>
          <w:szCs w:val="26"/>
        </w:rPr>
        <w:t>.</w:t>
      </w:r>
      <w:r w:rsidR="00B5283F" w:rsidRPr="00711DEE">
        <w:rPr>
          <w:spacing w:val="-4"/>
          <w:szCs w:val="26"/>
        </w:rPr>
        <w:t xml:space="preserve">), непродовольственных товаров – на </w:t>
      </w:r>
      <w:r w:rsidR="000734E6">
        <w:rPr>
          <w:spacing w:val="-4"/>
          <w:szCs w:val="26"/>
        </w:rPr>
        <w:t>1 408,2</w:t>
      </w:r>
      <w:r w:rsidR="00723E09" w:rsidRPr="00711DEE">
        <w:rPr>
          <w:spacing w:val="-4"/>
          <w:szCs w:val="26"/>
        </w:rPr>
        <w:t xml:space="preserve"> </w:t>
      </w:r>
      <w:r w:rsidR="00B5283F" w:rsidRPr="00711DEE">
        <w:rPr>
          <w:spacing w:val="-4"/>
          <w:szCs w:val="26"/>
        </w:rPr>
        <w:t>млн. рублей (</w:t>
      </w:r>
      <w:r w:rsidR="000734E6">
        <w:rPr>
          <w:spacing w:val="-4"/>
          <w:szCs w:val="26"/>
        </w:rPr>
        <w:t>109,3</w:t>
      </w:r>
      <w:r w:rsidR="00B5283F" w:rsidRPr="00711DEE">
        <w:rPr>
          <w:spacing w:val="-4"/>
          <w:szCs w:val="26"/>
        </w:rPr>
        <w:t>%).</w:t>
      </w:r>
      <w:r w:rsidR="00B5283F" w:rsidRPr="00531C8E">
        <w:rPr>
          <w:szCs w:val="26"/>
        </w:rPr>
        <w:t xml:space="preserve"> </w:t>
      </w:r>
    </w:p>
    <w:p w14:paraId="02EDE731" w14:textId="50615D44" w:rsidR="00B5283F" w:rsidRPr="00607EC0" w:rsidRDefault="00B5283F" w:rsidP="00BD17ED">
      <w:pPr>
        <w:pStyle w:val="a8"/>
        <w:spacing w:before="240" w:line="320" w:lineRule="exact"/>
        <w:ind w:firstLine="0"/>
        <w:jc w:val="center"/>
        <w:outlineLvl w:val="0"/>
        <w:rPr>
          <w:rFonts w:ascii="Arial" w:hAnsi="Arial" w:cs="Arial"/>
          <w:b/>
          <w:sz w:val="22"/>
          <w:szCs w:val="22"/>
        </w:rPr>
      </w:pPr>
      <w:r w:rsidRPr="00607EC0">
        <w:rPr>
          <w:rFonts w:ascii="Arial" w:hAnsi="Arial" w:cs="Arial"/>
          <w:b/>
          <w:sz w:val="22"/>
          <w:szCs w:val="22"/>
        </w:rPr>
        <w:t>Розничный товарооборот продовольственных и непродовольственных товаров</w:t>
      </w:r>
    </w:p>
    <w:p w14:paraId="7BCAE976" w14:textId="51262F89" w:rsidR="00B5283F" w:rsidRPr="00607EC0" w:rsidRDefault="00B5283F" w:rsidP="00B5283F">
      <w:pPr>
        <w:spacing w:before="120" w:after="120" w:line="240" w:lineRule="exact"/>
        <w:jc w:val="center"/>
        <w:rPr>
          <w:rFonts w:ascii="Arial" w:hAnsi="Arial" w:cs="Arial"/>
          <w:bCs/>
          <w:i/>
          <w:iCs/>
        </w:rPr>
      </w:pPr>
      <w:r w:rsidRPr="00607EC0">
        <w:rPr>
          <w:rFonts w:ascii="Arial" w:hAnsi="Arial" w:cs="Arial"/>
          <w:bCs/>
          <w:i/>
          <w:iCs/>
        </w:rPr>
        <w:t>(в сопоставимых ценах)</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1984"/>
        <w:gridCol w:w="1772"/>
        <w:gridCol w:w="1772"/>
        <w:gridCol w:w="1772"/>
        <w:gridCol w:w="1772"/>
      </w:tblGrid>
      <w:tr w:rsidR="00B5283F" w:rsidRPr="00607EC0" w14:paraId="3F7F1000" w14:textId="77777777" w:rsidTr="00D86E70">
        <w:trPr>
          <w:trHeight w:val="293"/>
          <w:tblHeader/>
          <w:jc w:val="center"/>
        </w:trPr>
        <w:tc>
          <w:tcPr>
            <w:tcW w:w="1984"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26B4995" w14:textId="77777777" w:rsidR="00B5283F" w:rsidRPr="001542C4" w:rsidRDefault="00B5283F" w:rsidP="00E70284">
            <w:pPr>
              <w:spacing w:before="40" w:after="40" w:line="220" w:lineRule="exact"/>
              <w:ind w:left="-57" w:right="-57"/>
              <w:jc w:val="center"/>
              <w:rPr>
                <w:sz w:val="22"/>
                <w:szCs w:val="22"/>
              </w:rPr>
            </w:pP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8F2B151" w14:textId="77777777" w:rsidR="00B5283F" w:rsidRPr="001542C4" w:rsidRDefault="00B5283F" w:rsidP="00E70284">
            <w:pPr>
              <w:spacing w:before="40" w:after="40" w:line="220" w:lineRule="exact"/>
              <w:ind w:left="-57" w:right="-57"/>
              <w:jc w:val="center"/>
              <w:rPr>
                <w:sz w:val="22"/>
                <w:szCs w:val="22"/>
                <w:u w:val="single"/>
              </w:rPr>
            </w:pPr>
            <w:r w:rsidRPr="001542C4">
              <w:rPr>
                <w:sz w:val="22"/>
                <w:szCs w:val="22"/>
              </w:rPr>
              <w:t>Продовольственные товары</w:t>
            </w:r>
          </w:p>
        </w:tc>
        <w:tc>
          <w:tcPr>
            <w:tcW w:w="3544"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189689C" w14:textId="77777777" w:rsidR="00B5283F" w:rsidRPr="001542C4" w:rsidRDefault="00B5283F" w:rsidP="00E70284">
            <w:pPr>
              <w:spacing w:before="40" w:after="40" w:line="220" w:lineRule="exact"/>
              <w:ind w:left="-57" w:right="-57"/>
              <w:jc w:val="center"/>
              <w:rPr>
                <w:sz w:val="22"/>
                <w:szCs w:val="22"/>
                <w:u w:val="single"/>
              </w:rPr>
            </w:pPr>
            <w:r w:rsidRPr="001542C4">
              <w:rPr>
                <w:sz w:val="22"/>
                <w:szCs w:val="22"/>
              </w:rPr>
              <w:t>Непродовольственные товары</w:t>
            </w:r>
          </w:p>
        </w:tc>
      </w:tr>
      <w:tr w:rsidR="001542C4" w:rsidRPr="00607EC0" w14:paraId="04977FA4" w14:textId="77777777" w:rsidTr="00B416BE">
        <w:trPr>
          <w:trHeight w:val="940"/>
          <w:tblHeader/>
          <w:jc w:val="center"/>
        </w:trPr>
        <w:tc>
          <w:tcPr>
            <w:tcW w:w="1984"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08959610" w14:textId="77777777" w:rsidR="00B5283F" w:rsidRPr="00607EC0" w:rsidRDefault="00B5283F" w:rsidP="00E70284">
            <w:pPr>
              <w:spacing w:before="40" w:after="40" w:line="220" w:lineRule="exact"/>
              <w:ind w:left="-57" w:right="-57"/>
              <w:jc w:val="center"/>
              <w:rPr>
                <w:sz w:val="22"/>
                <w:szCs w:val="22"/>
              </w:rPr>
            </w:pP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DAA90EB" w14:textId="77777777" w:rsidR="00B5283F" w:rsidRPr="001542C4" w:rsidRDefault="00B5283F" w:rsidP="00E70284">
            <w:pPr>
              <w:pStyle w:val="xl35"/>
              <w:spacing w:before="40" w:beforeAutospacing="0" w:after="40" w:afterAutospacing="0" w:line="220" w:lineRule="exact"/>
              <w:ind w:left="-57" w:right="-57"/>
              <w:textAlignment w:val="auto"/>
              <w:rPr>
                <w:rFonts w:eastAsia="Times New Roman"/>
              </w:rPr>
            </w:pPr>
            <w:r w:rsidRPr="001542C4">
              <w:t xml:space="preserve">в % к </w:t>
            </w:r>
            <w:r w:rsidRPr="001542C4">
              <w:rPr>
                <w:rFonts w:eastAsia="Times New Roman"/>
              </w:rPr>
              <w:t>соответствую-</w:t>
            </w:r>
            <w:proofErr w:type="spellStart"/>
            <w:r w:rsidRPr="001542C4">
              <w:rPr>
                <w:rFonts w:eastAsia="Times New Roman"/>
              </w:rPr>
              <w:t>щему</w:t>
            </w:r>
            <w:proofErr w:type="spellEnd"/>
            <w:r w:rsidRPr="001542C4">
              <w:rPr>
                <w:rFonts w:eastAsia="Times New Roman"/>
              </w:rPr>
              <w:t xml:space="preserve"> периоду </w:t>
            </w:r>
            <w:r w:rsidRPr="001542C4">
              <w:rPr>
                <w:rFonts w:eastAsia="Times New Roman"/>
              </w:rPr>
              <w:br/>
              <w:t xml:space="preserve">предыдущего </w:t>
            </w:r>
            <w:r w:rsidRPr="001542C4">
              <w:rPr>
                <w:rFonts w:eastAsia="Times New Roman"/>
              </w:rPr>
              <w:br/>
              <w:t>года</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43866E8C" w14:textId="77777777" w:rsidR="00B5283F" w:rsidRPr="001542C4" w:rsidRDefault="00B5283F" w:rsidP="00E70284">
            <w:pPr>
              <w:spacing w:before="40" w:after="40" w:line="220" w:lineRule="exact"/>
              <w:ind w:left="-57" w:right="-57"/>
              <w:jc w:val="center"/>
              <w:rPr>
                <w:sz w:val="22"/>
                <w:szCs w:val="22"/>
              </w:rPr>
            </w:pPr>
            <w:r w:rsidRPr="001542C4">
              <w:rPr>
                <w:sz w:val="22"/>
                <w:szCs w:val="22"/>
              </w:rPr>
              <w:t>в % к</w:t>
            </w:r>
            <w:r w:rsidRPr="001542C4">
              <w:rPr>
                <w:sz w:val="22"/>
                <w:szCs w:val="22"/>
                <w:u w:val="single"/>
              </w:rPr>
              <w:t xml:space="preserve"> </w:t>
            </w:r>
            <w:r w:rsidRPr="001542C4">
              <w:rPr>
                <w:sz w:val="22"/>
                <w:szCs w:val="22"/>
              </w:rPr>
              <w:t>предыдущему периоду</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74BCF59" w14:textId="77777777" w:rsidR="00B5283F" w:rsidRPr="001542C4" w:rsidRDefault="00B5283F" w:rsidP="00E70284">
            <w:pPr>
              <w:spacing w:before="40" w:after="40" w:line="220" w:lineRule="exact"/>
              <w:ind w:left="-57" w:right="-57"/>
              <w:jc w:val="center"/>
              <w:rPr>
                <w:sz w:val="22"/>
                <w:szCs w:val="22"/>
              </w:rPr>
            </w:pPr>
            <w:r w:rsidRPr="001542C4">
              <w:rPr>
                <w:sz w:val="22"/>
                <w:szCs w:val="22"/>
              </w:rPr>
              <w:t>в % к соответствую-</w:t>
            </w:r>
            <w:proofErr w:type="spellStart"/>
            <w:r w:rsidRPr="001542C4">
              <w:rPr>
                <w:sz w:val="22"/>
                <w:szCs w:val="22"/>
              </w:rPr>
              <w:t>щему</w:t>
            </w:r>
            <w:proofErr w:type="spellEnd"/>
            <w:r w:rsidRPr="001542C4">
              <w:rPr>
                <w:sz w:val="22"/>
                <w:szCs w:val="22"/>
              </w:rPr>
              <w:t xml:space="preserve"> периоду </w:t>
            </w:r>
            <w:r w:rsidRPr="001542C4">
              <w:rPr>
                <w:sz w:val="22"/>
                <w:szCs w:val="22"/>
              </w:rPr>
              <w:br/>
              <w:t xml:space="preserve">предыдущего </w:t>
            </w:r>
            <w:r w:rsidRPr="001542C4">
              <w:rPr>
                <w:sz w:val="22"/>
                <w:szCs w:val="22"/>
              </w:rPr>
              <w:br/>
              <w:t>года</w:t>
            </w:r>
          </w:p>
        </w:tc>
        <w:tc>
          <w:tcPr>
            <w:tcW w:w="177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25E3EAE" w14:textId="77777777" w:rsidR="00B5283F" w:rsidRPr="001542C4" w:rsidRDefault="00B5283F" w:rsidP="00E70284">
            <w:pPr>
              <w:spacing w:before="40" w:after="40" w:line="220" w:lineRule="exact"/>
              <w:ind w:left="-57" w:right="-57"/>
              <w:jc w:val="center"/>
              <w:rPr>
                <w:sz w:val="22"/>
                <w:szCs w:val="22"/>
              </w:rPr>
            </w:pPr>
            <w:r w:rsidRPr="001542C4">
              <w:rPr>
                <w:sz w:val="22"/>
                <w:szCs w:val="22"/>
              </w:rPr>
              <w:t>в % к</w:t>
            </w:r>
            <w:r w:rsidRPr="001542C4">
              <w:rPr>
                <w:sz w:val="22"/>
                <w:szCs w:val="22"/>
                <w:u w:val="single"/>
              </w:rPr>
              <w:t xml:space="preserve"> </w:t>
            </w:r>
            <w:r w:rsidRPr="001542C4">
              <w:rPr>
                <w:sz w:val="22"/>
                <w:szCs w:val="22"/>
              </w:rPr>
              <w:t xml:space="preserve">предыдущему </w:t>
            </w:r>
            <w:r w:rsidRPr="001542C4">
              <w:rPr>
                <w:sz w:val="22"/>
                <w:szCs w:val="22"/>
              </w:rPr>
              <w:br/>
              <w:t>периоду</w:t>
            </w:r>
          </w:p>
        </w:tc>
      </w:tr>
      <w:tr w:rsidR="009B0D59" w:rsidRPr="00C86076" w14:paraId="2A5E15D0"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10B5C2F4" w14:textId="600A0349" w:rsidR="009B0D59" w:rsidRPr="001542C4" w:rsidRDefault="006646AA" w:rsidP="00E70284">
            <w:pPr>
              <w:pStyle w:val="6"/>
              <w:keepNext w:val="0"/>
              <w:spacing w:before="40" w:after="40" w:line="220" w:lineRule="exact"/>
              <w:ind w:left="454" w:right="-57"/>
              <w:rPr>
                <w:i/>
              </w:rPr>
            </w:pPr>
            <w:r w:rsidRPr="001542C4">
              <w:rPr>
                <w:spacing w:val="-2"/>
                <w:szCs w:val="22"/>
              </w:rPr>
              <w:t>2024</w:t>
            </w:r>
            <w:r w:rsidR="009B0D59" w:rsidRPr="001542C4">
              <w:rPr>
                <w:spacing w:val="-2"/>
                <w:szCs w:val="22"/>
              </w:rPr>
              <w:t xml:space="preserve"> г.</w:t>
            </w:r>
          </w:p>
        </w:tc>
        <w:tc>
          <w:tcPr>
            <w:tcW w:w="1772" w:type="dxa"/>
            <w:tcBorders>
              <w:top w:val="nil"/>
              <w:left w:val="single" w:sz="4" w:space="0" w:color="auto"/>
              <w:bottom w:val="nil"/>
              <w:right w:val="single" w:sz="4" w:space="0" w:color="auto"/>
            </w:tcBorders>
            <w:shd w:val="clear" w:color="auto" w:fill="auto"/>
            <w:vAlign w:val="bottom"/>
          </w:tcPr>
          <w:p w14:paraId="2804CAA2" w14:textId="77777777" w:rsidR="009B0D59" w:rsidRPr="001542C4" w:rsidRDefault="009B0D59" w:rsidP="00F31A6A">
            <w:pPr>
              <w:spacing w:before="40" w:after="40" w:line="220" w:lineRule="exact"/>
              <w:ind w:right="567"/>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5ADE60F9" w14:textId="77777777" w:rsidR="009B0D59" w:rsidRPr="001542C4" w:rsidRDefault="009B0D59" w:rsidP="00F31A6A">
            <w:pPr>
              <w:spacing w:before="40" w:after="40" w:line="220" w:lineRule="exact"/>
              <w:ind w:right="567"/>
              <w:jc w:val="right"/>
              <w:rPr>
                <w:b/>
                <w:i/>
                <w:sz w:val="22"/>
              </w:rPr>
            </w:pPr>
          </w:p>
        </w:tc>
        <w:tc>
          <w:tcPr>
            <w:tcW w:w="1772" w:type="dxa"/>
            <w:tcBorders>
              <w:top w:val="nil"/>
              <w:left w:val="single" w:sz="4" w:space="0" w:color="auto"/>
              <w:bottom w:val="nil"/>
              <w:right w:val="single" w:sz="4" w:space="0" w:color="auto"/>
            </w:tcBorders>
            <w:shd w:val="clear" w:color="auto" w:fill="auto"/>
            <w:vAlign w:val="bottom"/>
          </w:tcPr>
          <w:p w14:paraId="203B0C2C" w14:textId="77777777" w:rsidR="009B0D59" w:rsidRPr="001542C4" w:rsidRDefault="009B0D59" w:rsidP="00E70284">
            <w:pPr>
              <w:spacing w:before="40" w:after="40" w:line="220" w:lineRule="exact"/>
              <w:ind w:right="595"/>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144EB40D" w14:textId="77777777" w:rsidR="009B0D59" w:rsidRPr="001542C4" w:rsidRDefault="009B0D59" w:rsidP="00F31A6A">
            <w:pPr>
              <w:spacing w:before="40" w:after="40" w:line="220" w:lineRule="exact"/>
              <w:ind w:right="567"/>
              <w:jc w:val="right"/>
              <w:rPr>
                <w:b/>
                <w:i/>
                <w:sz w:val="22"/>
              </w:rPr>
            </w:pPr>
          </w:p>
        </w:tc>
      </w:tr>
      <w:tr w:rsidR="009B0D59" w:rsidRPr="00AA48F3" w14:paraId="4ACD9D8A" w14:textId="77777777" w:rsidTr="009638D2">
        <w:trPr>
          <w:jc w:val="center"/>
        </w:trPr>
        <w:tc>
          <w:tcPr>
            <w:tcW w:w="1984" w:type="dxa"/>
            <w:tcBorders>
              <w:top w:val="nil"/>
              <w:left w:val="single" w:sz="4" w:space="0" w:color="auto"/>
              <w:bottom w:val="nil"/>
              <w:right w:val="single" w:sz="4" w:space="0" w:color="auto"/>
            </w:tcBorders>
            <w:shd w:val="clear" w:color="auto" w:fill="auto"/>
            <w:vAlign w:val="bottom"/>
          </w:tcPr>
          <w:p w14:paraId="7990D78D" w14:textId="390AFC71" w:rsidR="009B0D59" w:rsidRPr="00D958B6" w:rsidRDefault="006646AA" w:rsidP="00E70284">
            <w:pPr>
              <w:pStyle w:val="6"/>
              <w:keepNext w:val="0"/>
              <w:spacing w:before="40" w:after="40" w:line="220" w:lineRule="exact"/>
              <w:ind w:left="284" w:right="-57"/>
              <w:rPr>
                <w:b w:val="0"/>
                <w:szCs w:val="22"/>
              </w:rPr>
            </w:pPr>
            <w:r w:rsidRPr="00D958B6">
              <w:rPr>
                <w:b w:val="0"/>
              </w:rPr>
              <w:t>Январь</w:t>
            </w:r>
          </w:p>
        </w:tc>
        <w:tc>
          <w:tcPr>
            <w:tcW w:w="1772" w:type="dxa"/>
            <w:tcBorders>
              <w:top w:val="nil"/>
              <w:left w:val="single" w:sz="4" w:space="0" w:color="auto"/>
              <w:bottom w:val="nil"/>
              <w:right w:val="single" w:sz="4" w:space="0" w:color="auto"/>
            </w:tcBorders>
            <w:shd w:val="clear" w:color="auto" w:fill="auto"/>
            <w:vAlign w:val="bottom"/>
          </w:tcPr>
          <w:p w14:paraId="44AA3130" w14:textId="320421C0" w:rsidR="009B0D59" w:rsidRPr="00D958B6" w:rsidRDefault="006646AA" w:rsidP="00F31A6A">
            <w:pPr>
              <w:spacing w:before="40" w:after="40" w:line="220" w:lineRule="exact"/>
              <w:ind w:right="567"/>
              <w:jc w:val="right"/>
              <w:rPr>
                <w:sz w:val="22"/>
                <w:lang w:val="be-BY"/>
              </w:rPr>
            </w:pPr>
            <w:r w:rsidRPr="00D958B6">
              <w:rPr>
                <w:sz w:val="22"/>
                <w:lang w:val="be-BY"/>
              </w:rPr>
              <w:t>103,8</w:t>
            </w:r>
          </w:p>
        </w:tc>
        <w:tc>
          <w:tcPr>
            <w:tcW w:w="1772" w:type="dxa"/>
            <w:tcBorders>
              <w:top w:val="nil"/>
              <w:left w:val="single" w:sz="4" w:space="0" w:color="auto"/>
              <w:bottom w:val="nil"/>
              <w:right w:val="single" w:sz="4" w:space="0" w:color="auto"/>
            </w:tcBorders>
            <w:shd w:val="clear" w:color="auto" w:fill="auto"/>
            <w:vAlign w:val="bottom"/>
          </w:tcPr>
          <w:p w14:paraId="502DC6BE" w14:textId="47BA4F44" w:rsidR="009B0D59" w:rsidRPr="00D958B6" w:rsidRDefault="006646AA" w:rsidP="00F31A6A">
            <w:pPr>
              <w:spacing w:before="40" w:after="40" w:line="220" w:lineRule="exact"/>
              <w:ind w:right="567"/>
              <w:jc w:val="right"/>
              <w:rPr>
                <w:sz w:val="22"/>
              </w:rPr>
            </w:pPr>
            <w:r w:rsidRPr="00D958B6">
              <w:rPr>
                <w:sz w:val="22"/>
              </w:rPr>
              <w:t>81,2</w:t>
            </w:r>
          </w:p>
        </w:tc>
        <w:tc>
          <w:tcPr>
            <w:tcW w:w="1772" w:type="dxa"/>
            <w:tcBorders>
              <w:top w:val="nil"/>
              <w:left w:val="single" w:sz="4" w:space="0" w:color="auto"/>
              <w:bottom w:val="nil"/>
              <w:right w:val="single" w:sz="4" w:space="0" w:color="auto"/>
            </w:tcBorders>
            <w:shd w:val="clear" w:color="auto" w:fill="auto"/>
            <w:vAlign w:val="bottom"/>
          </w:tcPr>
          <w:p w14:paraId="072E4BBB" w14:textId="2CAAEB38" w:rsidR="009B0D59" w:rsidRPr="00D958B6" w:rsidRDefault="006646AA" w:rsidP="00E70284">
            <w:pPr>
              <w:spacing w:before="40" w:after="40" w:line="220" w:lineRule="exact"/>
              <w:ind w:right="595"/>
              <w:jc w:val="right"/>
              <w:rPr>
                <w:sz w:val="22"/>
                <w:lang w:val="en-US"/>
              </w:rPr>
            </w:pPr>
            <w:r w:rsidRPr="00D958B6">
              <w:rPr>
                <w:sz w:val="22"/>
                <w:lang w:val="be-BY"/>
              </w:rPr>
              <w:t>104,4</w:t>
            </w:r>
          </w:p>
        </w:tc>
        <w:tc>
          <w:tcPr>
            <w:tcW w:w="1772" w:type="dxa"/>
            <w:tcBorders>
              <w:top w:val="nil"/>
              <w:left w:val="single" w:sz="4" w:space="0" w:color="auto"/>
              <w:bottom w:val="nil"/>
              <w:right w:val="single" w:sz="4" w:space="0" w:color="auto"/>
            </w:tcBorders>
            <w:shd w:val="clear" w:color="auto" w:fill="auto"/>
            <w:vAlign w:val="bottom"/>
          </w:tcPr>
          <w:p w14:paraId="161BFD35" w14:textId="32BD2CCF" w:rsidR="009B0D59" w:rsidRPr="00D958B6" w:rsidRDefault="006646AA" w:rsidP="00F31A6A">
            <w:pPr>
              <w:spacing w:before="40" w:after="40" w:line="220" w:lineRule="exact"/>
              <w:ind w:right="567"/>
              <w:jc w:val="right"/>
              <w:rPr>
                <w:sz w:val="22"/>
              </w:rPr>
            </w:pPr>
            <w:r w:rsidRPr="00D958B6">
              <w:rPr>
                <w:sz w:val="22"/>
              </w:rPr>
              <w:t>79,0</w:t>
            </w:r>
          </w:p>
        </w:tc>
      </w:tr>
      <w:tr w:rsidR="00F72B14" w:rsidRPr="00B6281D" w14:paraId="1F7B41AC" w14:textId="77777777" w:rsidTr="00E70284">
        <w:trPr>
          <w:jc w:val="center"/>
        </w:trPr>
        <w:tc>
          <w:tcPr>
            <w:tcW w:w="1984" w:type="dxa"/>
            <w:tcBorders>
              <w:top w:val="nil"/>
              <w:left w:val="single" w:sz="4" w:space="0" w:color="auto"/>
              <w:bottom w:val="nil"/>
              <w:right w:val="single" w:sz="4" w:space="0" w:color="auto"/>
            </w:tcBorders>
            <w:shd w:val="clear" w:color="auto" w:fill="auto"/>
            <w:vAlign w:val="bottom"/>
          </w:tcPr>
          <w:p w14:paraId="3637263A" w14:textId="19211DE5" w:rsidR="00F72B14" w:rsidRPr="001542C4" w:rsidRDefault="00F72B14" w:rsidP="00E70284">
            <w:pPr>
              <w:pStyle w:val="6"/>
              <w:keepNext w:val="0"/>
              <w:spacing w:before="40" w:after="40" w:line="220" w:lineRule="exact"/>
              <w:ind w:left="284" w:right="-57"/>
              <w:rPr>
                <w:b w:val="0"/>
              </w:rPr>
            </w:pPr>
            <w:r w:rsidRPr="001542C4">
              <w:rPr>
                <w:b w:val="0"/>
                <w:szCs w:val="22"/>
              </w:rPr>
              <w:t>Февраль</w:t>
            </w:r>
          </w:p>
        </w:tc>
        <w:tc>
          <w:tcPr>
            <w:tcW w:w="1772" w:type="dxa"/>
            <w:tcBorders>
              <w:top w:val="nil"/>
              <w:left w:val="single" w:sz="4" w:space="0" w:color="auto"/>
              <w:bottom w:val="nil"/>
              <w:right w:val="single" w:sz="4" w:space="0" w:color="auto"/>
            </w:tcBorders>
            <w:shd w:val="clear" w:color="auto" w:fill="auto"/>
            <w:vAlign w:val="bottom"/>
          </w:tcPr>
          <w:p w14:paraId="7CC24666" w14:textId="2D0B08E5" w:rsidR="00F72B14" w:rsidRPr="001542C4" w:rsidRDefault="00F72B14" w:rsidP="00F31A6A">
            <w:pPr>
              <w:spacing w:before="40" w:after="40" w:line="220" w:lineRule="exact"/>
              <w:ind w:right="567"/>
              <w:jc w:val="right"/>
              <w:rPr>
                <w:sz w:val="22"/>
                <w:lang w:val="be-BY"/>
              </w:rPr>
            </w:pPr>
            <w:r w:rsidRPr="001542C4">
              <w:rPr>
                <w:sz w:val="22"/>
                <w:lang w:val="be-BY"/>
              </w:rPr>
              <w:t>107,8</w:t>
            </w:r>
          </w:p>
        </w:tc>
        <w:tc>
          <w:tcPr>
            <w:tcW w:w="1772" w:type="dxa"/>
            <w:tcBorders>
              <w:top w:val="nil"/>
              <w:left w:val="single" w:sz="4" w:space="0" w:color="auto"/>
              <w:bottom w:val="nil"/>
              <w:right w:val="single" w:sz="4" w:space="0" w:color="auto"/>
            </w:tcBorders>
            <w:shd w:val="clear" w:color="auto" w:fill="auto"/>
            <w:vAlign w:val="bottom"/>
          </w:tcPr>
          <w:p w14:paraId="4413B443" w14:textId="3A453F2F" w:rsidR="00F72B14" w:rsidRPr="001542C4" w:rsidRDefault="00F72B14" w:rsidP="00F31A6A">
            <w:pPr>
              <w:spacing w:before="40" w:after="40" w:line="220" w:lineRule="exact"/>
              <w:ind w:right="567"/>
              <w:jc w:val="right"/>
              <w:rPr>
                <w:sz w:val="22"/>
              </w:rPr>
            </w:pPr>
            <w:r w:rsidRPr="001542C4">
              <w:rPr>
                <w:sz w:val="22"/>
              </w:rPr>
              <w:t>98,4</w:t>
            </w:r>
          </w:p>
        </w:tc>
        <w:tc>
          <w:tcPr>
            <w:tcW w:w="1772" w:type="dxa"/>
            <w:tcBorders>
              <w:top w:val="nil"/>
              <w:left w:val="single" w:sz="4" w:space="0" w:color="auto"/>
              <w:bottom w:val="nil"/>
              <w:right w:val="single" w:sz="4" w:space="0" w:color="auto"/>
            </w:tcBorders>
            <w:shd w:val="clear" w:color="auto" w:fill="auto"/>
            <w:vAlign w:val="bottom"/>
          </w:tcPr>
          <w:p w14:paraId="42F735E6" w14:textId="1CE9513B" w:rsidR="00F72B14" w:rsidRPr="001542C4" w:rsidRDefault="00F72B14" w:rsidP="00E70284">
            <w:pPr>
              <w:spacing w:before="40" w:after="40" w:line="220" w:lineRule="exact"/>
              <w:ind w:right="595"/>
              <w:jc w:val="right"/>
              <w:rPr>
                <w:sz w:val="22"/>
                <w:lang w:val="be-BY"/>
              </w:rPr>
            </w:pPr>
            <w:r w:rsidRPr="001542C4">
              <w:rPr>
                <w:sz w:val="22"/>
                <w:lang w:val="be-BY"/>
              </w:rPr>
              <w:t>110,3</w:t>
            </w:r>
          </w:p>
        </w:tc>
        <w:tc>
          <w:tcPr>
            <w:tcW w:w="1772" w:type="dxa"/>
            <w:tcBorders>
              <w:top w:val="nil"/>
              <w:left w:val="single" w:sz="4" w:space="0" w:color="auto"/>
              <w:bottom w:val="nil"/>
              <w:right w:val="single" w:sz="4" w:space="0" w:color="auto"/>
            </w:tcBorders>
            <w:shd w:val="clear" w:color="auto" w:fill="auto"/>
            <w:vAlign w:val="bottom"/>
          </w:tcPr>
          <w:p w14:paraId="20DB7DF1" w14:textId="3287F826" w:rsidR="00F72B14" w:rsidRPr="001542C4" w:rsidRDefault="00F72B14" w:rsidP="00F31A6A">
            <w:pPr>
              <w:spacing w:before="40" w:after="40" w:line="220" w:lineRule="exact"/>
              <w:ind w:right="567"/>
              <w:jc w:val="right"/>
              <w:rPr>
                <w:sz w:val="22"/>
              </w:rPr>
            </w:pPr>
            <w:r w:rsidRPr="001542C4">
              <w:rPr>
                <w:sz w:val="22"/>
              </w:rPr>
              <w:t>101,4</w:t>
            </w:r>
          </w:p>
        </w:tc>
      </w:tr>
      <w:tr w:rsidR="004C0302" w:rsidRPr="00AA48F3" w14:paraId="44E30A39" w14:textId="77777777" w:rsidTr="00E70284">
        <w:trPr>
          <w:jc w:val="center"/>
        </w:trPr>
        <w:tc>
          <w:tcPr>
            <w:tcW w:w="1984" w:type="dxa"/>
            <w:tcBorders>
              <w:top w:val="nil"/>
              <w:left w:val="single" w:sz="4" w:space="0" w:color="auto"/>
              <w:bottom w:val="nil"/>
              <w:right w:val="single" w:sz="4" w:space="0" w:color="auto"/>
            </w:tcBorders>
            <w:shd w:val="clear" w:color="auto" w:fill="auto"/>
            <w:vAlign w:val="bottom"/>
          </w:tcPr>
          <w:p w14:paraId="2EABE553" w14:textId="39588D3F" w:rsidR="004C0302" w:rsidRPr="001542C4" w:rsidRDefault="004C0302" w:rsidP="00E70284">
            <w:pPr>
              <w:pStyle w:val="6"/>
              <w:keepNext w:val="0"/>
              <w:spacing w:before="40" w:after="40" w:line="220" w:lineRule="exact"/>
              <w:ind w:left="284" w:right="-57"/>
              <w:rPr>
                <w:b w:val="0"/>
                <w:szCs w:val="22"/>
              </w:rPr>
            </w:pPr>
            <w:r>
              <w:rPr>
                <w:b w:val="0"/>
                <w:szCs w:val="22"/>
              </w:rPr>
              <w:t>Март</w:t>
            </w:r>
          </w:p>
        </w:tc>
        <w:tc>
          <w:tcPr>
            <w:tcW w:w="1772" w:type="dxa"/>
            <w:tcBorders>
              <w:top w:val="nil"/>
              <w:left w:val="single" w:sz="4" w:space="0" w:color="auto"/>
              <w:bottom w:val="nil"/>
              <w:right w:val="single" w:sz="4" w:space="0" w:color="auto"/>
            </w:tcBorders>
            <w:shd w:val="clear" w:color="auto" w:fill="auto"/>
            <w:vAlign w:val="bottom"/>
          </w:tcPr>
          <w:p w14:paraId="13897453" w14:textId="1B5F257E" w:rsidR="004C0302" w:rsidRPr="001542C4" w:rsidRDefault="004C0302" w:rsidP="00F31A6A">
            <w:pPr>
              <w:spacing w:before="40" w:after="40" w:line="220" w:lineRule="exact"/>
              <w:ind w:right="567"/>
              <w:jc w:val="right"/>
              <w:rPr>
                <w:sz w:val="22"/>
                <w:lang w:val="be-BY"/>
              </w:rPr>
            </w:pPr>
            <w:r>
              <w:rPr>
                <w:sz w:val="22"/>
                <w:lang w:val="be-BY"/>
              </w:rPr>
              <w:t>108,5</w:t>
            </w:r>
          </w:p>
        </w:tc>
        <w:tc>
          <w:tcPr>
            <w:tcW w:w="1772" w:type="dxa"/>
            <w:tcBorders>
              <w:top w:val="nil"/>
              <w:left w:val="single" w:sz="4" w:space="0" w:color="auto"/>
              <w:bottom w:val="nil"/>
              <w:right w:val="single" w:sz="4" w:space="0" w:color="auto"/>
            </w:tcBorders>
            <w:shd w:val="clear" w:color="auto" w:fill="auto"/>
            <w:vAlign w:val="bottom"/>
          </w:tcPr>
          <w:p w14:paraId="1B405F75" w14:textId="0EA94F41" w:rsidR="004C0302" w:rsidRPr="001542C4" w:rsidRDefault="004C0302" w:rsidP="00F31A6A">
            <w:pPr>
              <w:spacing w:before="40" w:after="40" w:line="220" w:lineRule="exact"/>
              <w:ind w:right="567"/>
              <w:jc w:val="right"/>
              <w:rPr>
                <w:sz w:val="22"/>
              </w:rPr>
            </w:pPr>
            <w:r>
              <w:rPr>
                <w:sz w:val="22"/>
              </w:rPr>
              <w:t>113,4</w:t>
            </w:r>
          </w:p>
        </w:tc>
        <w:tc>
          <w:tcPr>
            <w:tcW w:w="1772" w:type="dxa"/>
            <w:tcBorders>
              <w:top w:val="nil"/>
              <w:left w:val="single" w:sz="4" w:space="0" w:color="auto"/>
              <w:bottom w:val="nil"/>
              <w:right w:val="single" w:sz="4" w:space="0" w:color="auto"/>
            </w:tcBorders>
            <w:shd w:val="clear" w:color="auto" w:fill="auto"/>
            <w:vAlign w:val="bottom"/>
          </w:tcPr>
          <w:p w14:paraId="0F9AD40A" w14:textId="36552C33" w:rsidR="004C0302" w:rsidRPr="001542C4" w:rsidRDefault="004C0302" w:rsidP="00E70284">
            <w:pPr>
              <w:spacing w:before="40" w:after="40" w:line="220" w:lineRule="exact"/>
              <w:ind w:right="595"/>
              <w:jc w:val="right"/>
              <w:rPr>
                <w:sz w:val="22"/>
                <w:lang w:val="be-BY"/>
              </w:rPr>
            </w:pPr>
            <w:r>
              <w:rPr>
                <w:sz w:val="22"/>
                <w:lang w:val="be-BY"/>
              </w:rPr>
              <w:t>108,2</w:t>
            </w:r>
          </w:p>
        </w:tc>
        <w:tc>
          <w:tcPr>
            <w:tcW w:w="1772" w:type="dxa"/>
            <w:tcBorders>
              <w:top w:val="nil"/>
              <w:left w:val="single" w:sz="4" w:space="0" w:color="auto"/>
              <w:bottom w:val="nil"/>
              <w:right w:val="single" w:sz="4" w:space="0" w:color="auto"/>
            </w:tcBorders>
            <w:shd w:val="clear" w:color="auto" w:fill="auto"/>
            <w:vAlign w:val="bottom"/>
          </w:tcPr>
          <w:p w14:paraId="41C53084" w14:textId="7C8D6A8E" w:rsidR="004C0302" w:rsidRPr="001542C4" w:rsidRDefault="004C0302" w:rsidP="00F31A6A">
            <w:pPr>
              <w:spacing w:before="40" w:after="40" w:line="220" w:lineRule="exact"/>
              <w:ind w:right="567"/>
              <w:jc w:val="right"/>
              <w:rPr>
                <w:sz w:val="22"/>
              </w:rPr>
            </w:pPr>
            <w:r>
              <w:rPr>
                <w:sz w:val="22"/>
              </w:rPr>
              <w:t>112,4</w:t>
            </w:r>
          </w:p>
        </w:tc>
      </w:tr>
      <w:tr w:rsidR="00F72B14" w:rsidRPr="00AA48F3" w14:paraId="04CD2D60" w14:textId="77777777" w:rsidTr="00E70284">
        <w:trPr>
          <w:jc w:val="center"/>
        </w:trPr>
        <w:tc>
          <w:tcPr>
            <w:tcW w:w="1984" w:type="dxa"/>
            <w:tcBorders>
              <w:top w:val="nil"/>
              <w:left w:val="single" w:sz="4" w:space="0" w:color="auto"/>
              <w:bottom w:val="nil"/>
              <w:right w:val="single" w:sz="4" w:space="0" w:color="auto"/>
            </w:tcBorders>
            <w:shd w:val="clear" w:color="auto" w:fill="auto"/>
            <w:vAlign w:val="bottom"/>
          </w:tcPr>
          <w:p w14:paraId="18794391" w14:textId="7A2E72A4" w:rsidR="00F72B14" w:rsidRPr="009A4F0A" w:rsidRDefault="00390767" w:rsidP="00E70284">
            <w:pPr>
              <w:pStyle w:val="6"/>
              <w:keepNext w:val="0"/>
              <w:spacing w:before="40" w:after="40" w:line="220" w:lineRule="exact"/>
              <w:ind w:left="57" w:right="-57"/>
            </w:pPr>
            <w:r w:rsidRPr="009A4F0A">
              <w:t>I квартал</w:t>
            </w:r>
          </w:p>
        </w:tc>
        <w:tc>
          <w:tcPr>
            <w:tcW w:w="1772" w:type="dxa"/>
            <w:tcBorders>
              <w:top w:val="nil"/>
              <w:left w:val="single" w:sz="4" w:space="0" w:color="auto"/>
              <w:bottom w:val="nil"/>
              <w:right w:val="single" w:sz="4" w:space="0" w:color="auto"/>
            </w:tcBorders>
            <w:shd w:val="clear" w:color="auto" w:fill="auto"/>
            <w:vAlign w:val="bottom"/>
          </w:tcPr>
          <w:p w14:paraId="7F21C419" w14:textId="6CAE7F19" w:rsidR="00F72B14" w:rsidRPr="009A4F0A" w:rsidRDefault="00F72B14" w:rsidP="00F31A6A">
            <w:pPr>
              <w:spacing w:before="40" w:after="40" w:line="220" w:lineRule="exact"/>
              <w:ind w:right="567"/>
              <w:jc w:val="right"/>
              <w:rPr>
                <w:b/>
                <w:sz w:val="22"/>
                <w:lang w:val="be-BY"/>
              </w:rPr>
            </w:pPr>
            <w:r w:rsidRPr="009A4F0A">
              <w:rPr>
                <w:b/>
                <w:sz w:val="22"/>
                <w:lang w:val="be-BY"/>
              </w:rPr>
              <w:t>1</w:t>
            </w:r>
            <w:r w:rsidR="004C0302" w:rsidRPr="009A4F0A">
              <w:rPr>
                <w:b/>
                <w:sz w:val="22"/>
                <w:lang w:val="be-BY"/>
              </w:rPr>
              <w:t>06</w:t>
            </w:r>
            <w:r w:rsidRPr="009A4F0A">
              <w:rPr>
                <w:b/>
                <w:sz w:val="22"/>
                <w:lang w:val="be-BY"/>
              </w:rPr>
              <w:t>,7</w:t>
            </w:r>
          </w:p>
        </w:tc>
        <w:tc>
          <w:tcPr>
            <w:tcW w:w="1772" w:type="dxa"/>
            <w:tcBorders>
              <w:top w:val="nil"/>
              <w:left w:val="single" w:sz="4" w:space="0" w:color="auto"/>
              <w:bottom w:val="nil"/>
              <w:right w:val="single" w:sz="4" w:space="0" w:color="auto"/>
            </w:tcBorders>
            <w:shd w:val="clear" w:color="auto" w:fill="auto"/>
            <w:vAlign w:val="bottom"/>
          </w:tcPr>
          <w:p w14:paraId="4D6CFCA6" w14:textId="06387A0F" w:rsidR="00F72B14" w:rsidRPr="009A4F0A" w:rsidRDefault="00F72B14" w:rsidP="00F31A6A">
            <w:pPr>
              <w:spacing w:before="40" w:after="40" w:line="220" w:lineRule="exact"/>
              <w:ind w:right="567"/>
              <w:jc w:val="right"/>
              <w:rPr>
                <w:b/>
                <w:sz w:val="22"/>
              </w:rPr>
            </w:pPr>
            <w:r w:rsidRPr="009A4F0A">
              <w:rPr>
                <w:b/>
                <w:sz w:val="22"/>
                <w:lang w:val="en-US"/>
              </w:rPr>
              <w:t>x</w:t>
            </w:r>
          </w:p>
        </w:tc>
        <w:tc>
          <w:tcPr>
            <w:tcW w:w="1772" w:type="dxa"/>
            <w:tcBorders>
              <w:top w:val="nil"/>
              <w:left w:val="single" w:sz="4" w:space="0" w:color="auto"/>
              <w:bottom w:val="nil"/>
              <w:right w:val="single" w:sz="4" w:space="0" w:color="auto"/>
            </w:tcBorders>
            <w:shd w:val="clear" w:color="auto" w:fill="auto"/>
            <w:vAlign w:val="bottom"/>
          </w:tcPr>
          <w:p w14:paraId="69255906" w14:textId="01A39F1E" w:rsidR="00F72B14" w:rsidRPr="009A4F0A" w:rsidRDefault="00F72B14" w:rsidP="00E70284">
            <w:pPr>
              <w:spacing w:before="40" w:after="40" w:line="220" w:lineRule="exact"/>
              <w:ind w:right="595"/>
              <w:jc w:val="right"/>
              <w:rPr>
                <w:b/>
                <w:sz w:val="22"/>
                <w:lang w:val="be-BY"/>
              </w:rPr>
            </w:pPr>
            <w:r w:rsidRPr="009A4F0A">
              <w:rPr>
                <w:b/>
                <w:sz w:val="22"/>
                <w:lang w:val="be-BY"/>
              </w:rPr>
              <w:t>107,</w:t>
            </w:r>
            <w:r w:rsidR="004C0302" w:rsidRPr="009A4F0A">
              <w:rPr>
                <w:b/>
                <w:sz w:val="22"/>
                <w:lang w:val="be-BY"/>
              </w:rPr>
              <w:t>6</w:t>
            </w:r>
          </w:p>
        </w:tc>
        <w:tc>
          <w:tcPr>
            <w:tcW w:w="1772" w:type="dxa"/>
            <w:tcBorders>
              <w:top w:val="nil"/>
              <w:left w:val="single" w:sz="4" w:space="0" w:color="auto"/>
              <w:bottom w:val="nil"/>
              <w:right w:val="single" w:sz="4" w:space="0" w:color="auto"/>
            </w:tcBorders>
            <w:shd w:val="clear" w:color="auto" w:fill="auto"/>
            <w:vAlign w:val="bottom"/>
          </w:tcPr>
          <w:p w14:paraId="58D52A86" w14:textId="40225EB8" w:rsidR="00F72B14" w:rsidRPr="009A4F0A" w:rsidRDefault="00F72B14" w:rsidP="00F31A6A">
            <w:pPr>
              <w:spacing w:before="40" w:after="40" w:line="220" w:lineRule="exact"/>
              <w:ind w:right="567"/>
              <w:jc w:val="right"/>
              <w:rPr>
                <w:b/>
                <w:sz w:val="22"/>
              </w:rPr>
            </w:pPr>
            <w:r w:rsidRPr="009A4F0A">
              <w:rPr>
                <w:b/>
                <w:sz w:val="22"/>
                <w:lang w:val="en-US"/>
              </w:rPr>
              <w:t>x</w:t>
            </w:r>
          </w:p>
        </w:tc>
      </w:tr>
      <w:tr w:rsidR="00004E14" w:rsidRPr="00AA48F3" w14:paraId="41B4B12E" w14:textId="77777777" w:rsidTr="00F023E4">
        <w:trPr>
          <w:jc w:val="center"/>
        </w:trPr>
        <w:tc>
          <w:tcPr>
            <w:tcW w:w="1984" w:type="dxa"/>
            <w:tcBorders>
              <w:top w:val="nil"/>
              <w:left w:val="single" w:sz="4" w:space="0" w:color="auto"/>
              <w:bottom w:val="nil"/>
              <w:right w:val="single" w:sz="4" w:space="0" w:color="auto"/>
            </w:tcBorders>
            <w:shd w:val="clear" w:color="auto" w:fill="auto"/>
            <w:vAlign w:val="bottom"/>
          </w:tcPr>
          <w:p w14:paraId="49962EB3" w14:textId="253C7B62" w:rsidR="00004E14" w:rsidRDefault="00004E14" w:rsidP="00E70284">
            <w:pPr>
              <w:pStyle w:val="6"/>
              <w:keepNext w:val="0"/>
              <w:spacing w:before="40" w:after="40" w:line="220" w:lineRule="exact"/>
              <w:ind w:left="284" w:right="-57"/>
              <w:rPr>
                <w:i/>
              </w:rPr>
            </w:pPr>
            <w:r w:rsidRPr="00DF3F4A">
              <w:rPr>
                <w:b w:val="0"/>
                <w:szCs w:val="22"/>
              </w:rPr>
              <w:t>Апрель</w:t>
            </w:r>
          </w:p>
        </w:tc>
        <w:tc>
          <w:tcPr>
            <w:tcW w:w="1772" w:type="dxa"/>
            <w:tcBorders>
              <w:top w:val="nil"/>
              <w:left w:val="single" w:sz="4" w:space="0" w:color="auto"/>
              <w:bottom w:val="nil"/>
              <w:right w:val="single" w:sz="4" w:space="0" w:color="auto"/>
            </w:tcBorders>
            <w:shd w:val="clear" w:color="auto" w:fill="auto"/>
            <w:vAlign w:val="bottom"/>
          </w:tcPr>
          <w:p w14:paraId="218A5FDF" w14:textId="7D4A8E5D" w:rsidR="00004E14" w:rsidRPr="00004E14" w:rsidRDefault="00004E14" w:rsidP="00F31A6A">
            <w:pPr>
              <w:spacing w:before="40" w:after="40" w:line="220" w:lineRule="exact"/>
              <w:ind w:right="567"/>
              <w:jc w:val="right"/>
              <w:rPr>
                <w:sz w:val="22"/>
                <w:lang w:val="be-BY"/>
              </w:rPr>
            </w:pPr>
            <w:r>
              <w:rPr>
                <w:sz w:val="22"/>
                <w:lang w:val="be-BY"/>
              </w:rPr>
              <w:t>98,2</w:t>
            </w:r>
          </w:p>
        </w:tc>
        <w:tc>
          <w:tcPr>
            <w:tcW w:w="1772" w:type="dxa"/>
            <w:tcBorders>
              <w:top w:val="nil"/>
              <w:left w:val="single" w:sz="4" w:space="0" w:color="auto"/>
              <w:bottom w:val="nil"/>
              <w:right w:val="single" w:sz="4" w:space="0" w:color="auto"/>
            </w:tcBorders>
            <w:shd w:val="clear" w:color="auto" w:fill="auto"/>
            <w:vAlign w:val="bottom"/>
          </w:tcPr>
          <w:p w14:paraId="548CB57E" w14:textId="75C3C337" w:rsidR="00004E14" w:rsidRPr="00004E14" w:rsidRDefault="00004E14" w:rsidP="00F31A6A">
            <w:pPr>
              <w:spacing w:before="40" w:after="40" w:line="220" w:lineRule="exact"/>
              <w:ind w:right="567"/>
              <w:jc w:val="right"/>
              <w:rPr>
                <w:sz w:val="22"/>
              </w:rPr>
            </w:pPr>
            <w:r>
              <w:rPr>
                <w:sz w:val="22"/>
              </w:rPr>
              <w:t>94,7</w:t>
            </w:r>
          </w:p>
        </w:tc>
        <w:tc>
          <w:tcPr>
            <w:tcW w:w="1772" w:type="dxa"/>
            <w:tcBorders>
              <w:top w:val="nil"/>
              <w:left w:val="single" w:sz="4" w:space="0" w:color="auto"/>
              <w:bottom w:val="nil"/>
              <w:right w:val="single" w:sz="4" w:space="0" w:color="auto"/>
            </w:tcBorders>
            <w:shd w:val="clear" w:color="auto" w:fill="auto"/>
            <w:vAlign w:val="bottom"/>
          </w:tcPr>
          <w:p w14:paraId="351B878E" w14:textId="7E43E177" w:rsidR="00004E14" w:rsidRPr="00004E14" w:rsidRDefault="00004E14" w:rsidP="00E70284">
            <w:pPr>
              <w:spacing w:before="40" w:after="40" w:line="220" w:lineRule="exact"/>
              <w:ind w:right="595"/>
              <w:jc w:val="right"/>
              <w:rPr>
                <w:sz w:val="22"/>
                <w:lang w:val="be-BY"/>
              </w:rPr>
            </w:pPr>
            <w:r>
              <w:rPr>
                <w:sz w:val="22"/>
                <w:lang w:val="be-BY"/>
              </w:rPr>
              <w:t>108,5</w:t>
            </w:r>
          </w:p>
        </w:tc>
        <w:tc>
          <w:tcPr>
            <w:tcW w:w="1772" w:type="dxa"/>
            <w:tcBorders>
              <w:top w:val="nil"/>
              <w:left w:val="single" w:sz="4" w:space="0" w:color="auto"/>
              <w:bottom w:val="nil"/>
              <w:right w:val="single" w:sz="4" w:space="0" w:color="auto"/>
            </w:tcBorders>
            <w:shd w:val="clear" w:color="auto" w:fill="auto"/>
            <w:vAlign w:val="bottom"/>
          </w:tcPr>
          <w:p w14:paraId="7C2C11D2" w14:textId="06CE8E47" w:rsidR="00004E14" w:rsidRPr="00004E14" w:rsidRDefault="00004E14" w:rsidP="00F31A6A">
            <w:pPr>
              <w:spacing w:before="40" w:after="40" w:line="220" w:lineRule="exact"/>
              <w:ind w:right="567"/>
              <w:jc w:val="right"/>
              <w:rPr>
                <w:sz w:val="22"/>
              </w:rPr>
            </w:pPr>
            <w:r>
              <w:rPr>
                <w:sz w:val="22"/>
              </w:rPr>
              <w:t>98,6</w:t>
            </w:r>
          </w:p>
        </w:tc>
      </w:tr>
      <w:tr w:rsidR="00F023E4" w:rsidRPr="00AA48F3" w14:paraId="647E6F29" w14:textId="77777777" w:rsidTr="00CA49B9">
        <w:trPr>
          <w:jc w:val="center"/>
        </w:trPr>
        <w:tc>
          <w:tcPr>
            <w:tcW w:w="1984" w:type="dxa"/>
            <w:tcBorders>
              <w:top w:val="nil"/>
              <w:left w:val="single" w:sz="4" w:space="0" w:color="auto"/>
              <w:bottom w:val="nil"/>
              <w:right w:val="single" w:sz="4" w:space="0" w:color="auto"/>
            </w:tcBorders>
            <w:shd w:val="clear" w:color="auto" w:fill="auto"/>
            <w:vAlign w:val="bottom"/>
          </w:tcPr>
          <w:p w14:paraId="08D0B36E" w14:textId="16548503" w:rsidR="00F023E4" w:rsidRPr="00F023E4" w:rsidRDefault="00F023E4" w:rsidP="00E70284">
            <w:pPr>
              <w:pStyle w:val="6"/>
              <w:keepNext w:val="0"/>
              <w:spacing w:before="40" w:after="40" w:line="220" w:lineRule="exact"/>
              <w:ind w:left="57" w:right="-57"/>
              <w:rPr>
                <w:b w:val="0"/>
                <w:i/>
                <w:szCs w:val="22"/>
              </w:rPr>
            </w:pPr>
            <w:r>
              <w:rPr>
                <w:b w:val="0"/>
                <w:i/>
              </w:rPr>
              <w:t>Январь-апрель</w:t>
            </w:r>
          </w:p>
        </w:tc>
        <w:tc>
          <w:tcPr>
            <w:tcW w:w="1772" w:type="dxa"/>
            <w:tcBorders>
              <w:top w:val="nil"/>
              <w:left w:val="single" w:sz="4" w:space="0" w:color="auto"/>
              <w:bottom w:val="nil"/>
              <w:right w:val="single" w:sz="4" w:space="0" w:color="auto"/>
            </w:tcBorders>
            <w:shd w:val="clear" w:color="auto" w:fill="auto"/>
            <w:vAlign w:val="bottom"/>
          </w:tcPr>
          <w:p w14:paraId="49804100" w14:textId="116A702C" w:rsidR="00F023E4" w:rsidRPr="00F023E4" w:rsidRDefault="00F023E4" w:rsidP="00F31A6A">
            <w:pPr>
              <w:spacing w:before="40" w:after="40" w:line="220" w:lineRule="exact"/>
              <w:ind w:right="567"/>
              <w:jc w:val="right"/>
              <w:rPr>
                <w:i/>
                <w:sz w:val="22"/>
                <w:lang w:val="be-BY"/>
              </w:rPr>
            </w:pPr>
            <w:r>
              <w:rPr>
                <w:i/>
                <w:sz w:val="22"/>
                <w:lang w:val="be-BY"/>
              </w:rPr>
              <w:t>104,4</w:t>
            </w:r>
          </w:p>
        </w:tc>
        <w:tc>
          <w:tcPr>
            <w:tcW w:w="1772" w:type="dxa"/>
            <w:tcBorders>
              <w:top w:val="nil"/>
              <w:left w:val="single" w:sz="4" w:space="0" w:color="auto"/>
              <w:bottom w:val="nil"/>
              <w:right w:val="single" w:sz="4" w:space="0" w:color="auto"/>
            </w:tcBorders>
            <w:shd w:val="clear" w:color="auto" w:fill="auto"/>
            <w:vAlign w:val="bottom"/>
          </w:tcPr>
          <w:p w14:paraId="584A8620" w14:textId="66223B52" w:rsidR="00F023E4" w:rsidRPr="00F023E4" w:rsidRDefault="00F023E4" w:rsidP="00F31A6A">
            <w:pPr>
              <w:spacing w:before="40" w:after="40" w:line="220" w:lineRule="exact"/>
              <w:ind w:right="567"/>
              <w:jc w:val="right"/>
              <w:rPr>
                <w:i/>
                <w:sz w:val="22"/>
              </w:rPr>
            </w:pPr>
            <w:r w:rsidRPr="00004E14">
              <w:rPr>
                <w:i/>
                <w:sz w:val="22"/>
              </w:rPr>
              <w:t>х</w:t>
            </w:r>
          </w:p>
        </w:tc>
        <w:tc>
          <w:tcPr>
            <w:tcW w:w="1772" w:type="dxa"/>
            <w:tcBorders>
              <w:top w:val="nil"/>
              <w:left w:val="single" w:sz="4" w:space="0" w:color="auto"/>
              <w:bottom w:val="nil"/>
              <w:right w:val="single" w:sz="4" w:space="0" w:color="auto"/>
            </w:tcBorders>
            <w:shd w:val="clear" w:color="auto" w:fill="auto"/>
            <w:vAlign w:val="bottom"/>
          </w:tcPr>
          <w:p w14:paraId="3E084D65" w14:textId="76D15074" w:rsidR="00F023E4" w:rsidRPr="00F023E4" w:rsidRDefault="00F023E4" w:rsidP="00E70284">
            <w:pPr>
              <w:spacing w:before="40" w:after="40" w:line="220" w:lineRule="exact"/>
              <w:ind w:right="595"/>
              <w:jc w:val="right"/>
              <w:rPr>
                <w:i/>
                <w:sz w:val="22"/>
                <w:lang w:val="be-BY"/>
              </w:rPr>
            </w:pPr>
            <w:r>
              <w:rPr>
                <w:i/>
                <w:sz w:val="22"/>
                <w:lang w:val="be-BY"/>
              </w:rPr>
              <w:t>107,9</w:t>
            </w:r>
          </w:p>
        </w:tc>
        <w:tc>
          <w:tcPr>
            <w:tcW w:w="1772" w:type="dxa"/>
            <w:tcBorders>
              <w:top w:val="nil"/>
              <w:left w:val="single" w:sz="4" w:space="0" w:color="auto"/>
              <w:bottom w:val="nil"/>
              <w:right w:val="single" w:sz="4" w:space="0" w:color="auto"/>
            </w:tcBorders>
            <w:shd w:val="clear" w:color="auto" w:fill="auto"/>
            <w:vAlign w:val="bottom"/>
          </w:tcPr>
          <w:p w14:paraId="5F8DF860" w14:textId="2D907A95" w:rsidR="00F023E4" w:rsidRPr="00F023E4" w:rsidRDefault="00F023E4" w:rsidP="00F31A6A">
            <w:pPr>
              <w:spacing w:before="40" w:after="40" w:line="220" w:lineRule="exact"/>
              <w:ind w:right="567"/>
              <w:jc w:val="right"/>
              <w:rPr>
                <w:i/>
                <w:sz w:val="22"/>
              </w:rPr>
            </w:pPr>
            <w:r w:rsidRPr="00004E14">
              <w:rPr>
                <w:i/>
                <w:sz w:val="22"/>
              </w:rPr>
              <w:t>х</w:t>
            </w:r>
          </w:p>
        </w:tc>
      </w:tr>
      <w:tr w:rsidR="000A42A6" w:rsidRPr="00AA48F3" w14:paraId="73A371F2" w14:textId="77777777" w:rsidTr="00CA49B9">
        <w:trPr>
          <w:jc w:val="center"/>
        </w:trPr>
        <w:tc>
          <w:tcPr>
            <w:tcW w:w="1984" w:type="dxa"/>
            <w:tcBorders>
              <w:top w:val="nil"/>
              <w:left w:val="single" w:sz="4" w:space="0" w:color="auto"/>
              <w:bottom w:val="nil"/>
              <w:right w:val="single" w:sz="4" w:space="0" w:color="auto"/>
            </w:tcBorders>
            <w:shd w:val="clear" w:color="auto" w:fill="auto"/>
            <w:vAlign w:val="bottom"/>
          </w:tcPr>
          <w:p w14:paraId="34E54505" w14:textId="2E01DCBA" w:rsidR="000A42A6" w:rsidRPr="00DF3F4A" w:rsidRDefault="000A42A6" w:rsidP="00E70284">
            <w:pPr>
              <w:pStyle w:val="6"/>
              <w:keepNext w:val="0"/>
              <w:spacing w:before="40" w:after="40" w:line="220" w:lineRule="exact"/>
              <w:ind w:left="284" w:right="-57"/>
              <w:rPr>
                <w:b w:val="0"/>
                <w:szCs w:val="22"/>
              </w:rPr>
            </w:pPr>
            <w:r>
              <w:rPr>
                <w:b w:val="0"/>
                <w:szCs w:val="22"/>
              </w:rPr>
              <w:t>Май</w:t>
            </w:r>
          </w:p>
        </w:tc>
        <w:tc>
          <w:tcPr>
            <w:tcW w:w="1772" w:type="dxa"/>
            <w:tcBorders>
              <w:top w:val="nil"/>
              <w:left w:val="single" w:sz="4" w:space="0" w:color="auto"/>
              <w:bottom w:val="nil"/>
              <w:right w:val="single" w:sz="4" w:space="0" w:color="auto"/>
            </w:tcBorders>
            <w:shd w:val="clear" w:color="auto" w:fill="auto"/>
            <w:vAlign w:val="bottom"/>
          </w:tcPr>
          <w:p w14:paraId="5A959B72" w14:textId="79A5C1A1" w:rsidR="000A42A6" w:rsidRDefault="000A42A6" w:rsidP="00F31A6A">
            <w:pPr>
              <w:spacing w:before="40" w:after="40" w:line="220" w:lineRule="exact"/>
              <w:ind w:right="567"/>
              <w:jc w:val="right"/>
              <w:rPr>
                <w:sz w:val="22"/>
                <w:lang w:val="be-BY"/>
              </w:rPr>
            </w:pPr>
            <w:r>
              <w:rPr>
                <w:sz w:val="22"/>
                <w:lang w:val="be-BY"/>
              </w:rPr>
              <w:t>107,0</w:t>
            </w:r>
          </w:p>
        </w:tc>
        <w:tc>
          <w:tcPr>
            <w:tcW w:w="1772" w:type="dxa"/>
            <w:tcBorders>
              <w:top w:val="nil"/>
              <w:left w:val="single" w:sz="4" w:space="0" w:color="auto"/>
              <w:bottom w:val="nil"/>
              <w:right w:val="single" w:sz="4" w:space="0" w:color="auto"/>
            </w:tcBorders>
            <w:shd w:val="clear" w:color="auto" w:fill="auto"/>
            <w:vAlign w:val="bottom"/>
          </w:tcPr>
          <w:p w14:paraId="38793AF5" w14:textId="49B9AEEA" w:rsidR="000A42A6" w:rsidRDefault="000A42A6" w:rsidP="00F31A6A">
            <w:pPr>
              <w:spacing w:before="40" w:after="40" w:line="220" w:lineRule="exact"/>
              <w:ind w:right="567"/>
              <w:jc w:val="right"/>
              <w:rPr>
                <w:sz w:val="22"/>
              </w:rPr>
            </w:pPr>
            <w:r>
              <w:rPr>
                <w:sz w:val="22"/>
              </w:rPr>
              <w:t>111,7</w:t>
            </w:r>
          </w:p>
        </w:tc>
        <w:tc>
          <w:tcPr>
            <w:tcW w:w="1772" w:type="dxa"/>
            <w:tcBorders>
              <w:top w:val="nil"/>
              <w:left w:val="single" w:sz="4" w:space="0" w:color="auto"/>
              <w:bottom w:val="nil"/>
              <w:right w:val="single" w:sz="4" w:space="0" w:color="auto"/>
            </w:tcBorders>
            <w:shd w:val="clear" w:color="auto" w:fill="auto"/>
            <w:vAlign w:val="bottom"/>
          </w:tcPr>
          <w:p w14:paraId="1DD79AFA" w14:textId="74BE9821" w:rsidR="000A42A6" w:rsidRDefault="000A42A6" w:rsidP="00E70284">
            <w:pPr>
              <w:spacing w:before="40" w:after="40" w:line="220" w:lineRule="exact"/>
              <w:ind w:right="595"/>
              <w:jc w:val="right"/>
              <w:rPr>
                <w:sz w:val="22"/>
                <w:lang w:val="be-BY"/>
              </w:rPr>
            </w:pPr>
            <w:r>
              <w:rPr>
                <w:sz w:val="22"/>
                <w:lang w:val="be-BY"/>
              </w:rPr>
              <w:t>107,1</w:t>
            </w:r>
          </w:p>
        </w:tc>
        <w:tc>
          <w:tcPr>
            <w:tcW w:w="1772" w:type="dxa"/>
            <w:tcBorders>
              <w:top w:val="nil"/>
              <w:left w:val="single" w:sz="4" w:space="0" w:color="auto"/>
              <w:bottom w:val="nil"/>
              <w:right w:val="single" w:sz="4" w:space="0" w:color="auto"/>
            </w:tcBorders>
            <w:shd w:val="clear" w:color="auto" w:fill="auto"/>
            <w:vAlign w:val="bottom"/>
          </w:tcPr>
          <w:p w14:paraId="736137B8" w14:textId="294AF90F" w:rsidR="000A42A6" w:rsidRDefault="000A42A6" w:rsidP="00F31A6A">
            <w:pPr>
              <w:spacing w:before="40" w:after="40" w:line="220" w:lineRule="exact"/>
              <w:ind w:right="567"/>
              <w:jc w:val="right"/>
              <w:rPr>
                <w:sz w:val="22"/>
              </w:rPr>
            </w:pPr>
            <w:r>
              <w:rPr>
                <w:sz w:val="22"/>
              </w:rPr>
              <w:t>104,4</w:t>
            </w:r>
          </w:p>
        </w:tc>
      </w:tr>
      <w:tr w:rsidR="00540133" w:rsidRPr="00AA48F3" w14:paraId="6DC80DF2" w14:textId="77777777" w:rsidTr="00CA49B9">
        <w:trPr>
          <w:jc w:val="center"/>
        </w:trPr>
        <w:tc>
          <w:tcPr>
            <w:tcW w:w="1984" w:type="dxa"/>
            <w:tcBorders>
              <w:top w:val="nil"/>
              <w:left w:val="single" w:sz="4" w:space="0" w:color="auto"/>
              <w:bottom w:val="nil"/>
              <w:right w:val="single" w:sz="4" w:space="0" w:color="auto"/>
            </w:tcBorders>
            <w:shd w:val="clear" w:color="auto" w:fill="auto"/>
            <w:vAlign w:val="bottom"/>
          </w:tcPr>
          <w:p w14:paraId="06C2624A" w14:textId="3C5A7AF0" w:rsidR="00540133" w:rsidRDefault="00540133" w:rsidP="00E70284">
            <w:pPr>
              <w:pStyle w:val="6"/>
              <w:keepNext w:val="0"/>
              <w:spacing w:before="40" w:after="40" w:line="220" w:lineRule="exact"/>
              <w:ind w:left="284" w:right="-57"/>
              <w:rPr>
                <w:b w:val="0"/>
                <w:szCs w:val="22"/>
              </w:rPr>
            </w:pPr>
            <w:r w:rsidRPr="001542C4">
              <w:rPr>
                <w:b w:val="0"/>
                <w:szCs w:val="22"/>
              </w:rPr>
              <w:t>Июнь</w:t>
            </w:r>
          </w:p>
        </w:tc>
        <w:tc>
          <w:tcPr>
            <w:tcW w:w="1772" w:type="dxa"/>
            <w:tcBorders>
              <w:top w:val="nil"/>
              <w:left w:val="single" w:sz="4" w:space="0" w:color="auto"/>
              <w:bottom w:val="nil"/>
              <w:right w:val="single" w:sz="4" w:space="0" w:color="auto"/>
            </w:tcBorders>
            <w:shd w:val="clear" w:color="auto" w:fill="auto"/>
            <w:vAlign w:val="bottom"/>
          </w:tcPr>
          <w:p w14:paraId="6A4176DD" w14:textId="37013501" w:rsidR="00540133" w:rsidRDefault="009F707F" w:rsidP="00F31A6A">
            <w:pPr>
              <w:spacing w:before="40" w:after="40" w:line="220" w:lineRule="exact"/>
              <w:ind w:right="567"/>
              <w:jc w:val="right"/>
              <w:rPr>
                <w:sz w:val="22"/>
                <w:lang w:val="be-BY"/>
              </w:rPr>
            </w:pPr>
            <w:r>
              <w:rPr>
                <w:sz w:val="22"/>
                <w:lang w:val="be-BY"/>
              </w:rPr>
              <w:t>103,3</w:t>
            </w:r>
          </w:p>
        </w:tc>
        <w:tc>
          <w:tcPr>
            <w:tcW w:w="1772" w:type="dxa"/>
            <w:tcBorders>
              <w:top w:val="nil"/>
              <w:left w:val="single" w:sz="4" w:space="0" w:color="auto"/>
              <w:bottom w:val="nil"/>
              <w:right w:val="single" w:sz="4" w:space="0" w:color="auto"/>
            </w:tcBorders>
            <w:shd w:val="clear" w:color="auto" w:fill="auto"/>
            <w:vAlign w:val="bottom"/>
          </w:tcPr>
          <w:p w14:paraId="6C79EF26" w14:textId="16EB81E4" w:rsidR="00540133" w:rsidRDefault="009F707F" w:rsidP="00F31A6A">
            <w:pPr>
              <w:spacing w:before="40" w:after="40" w:line="220" w:lineRule="exact"/>
              <w:ind w:right="567"/>
              <w:jc w:val="right"/>
              <w:rPr>
                <w:sz w:val="22"/>
              </w:rPr>
            </w:pPr>
            <w:r>
              <w:rPr>
                <w:sz w:val="22"/>
              </w:rPr>
              <w:t>98,7</w:t>
            </w:r>
          </w:p>
        </w:tc>
        <w:tc>
          <w:tcPr>
            <w:tcW w:w="1772" w:type="dxa"/>
            <w:tcBorders>
              <w:top w:val="nil"/>
              <w:left w:val="single" w:sz="4" w:space="0" w:color="auto"/>
              <w:bottom w:val="nil"/>
              <w:right w:val="single" w:sz="4" w:space="0" w:color="auto"/>
            </w:tcBorders>
            <w:shd w:val="clear" w:color="auto" w:fill="auto"/>
            <w:vAlign w:val="bottom"/>
          </w:tcPr>
          <w:p w14:paraId="1CD8701B" w14:textId="09017072" w:rsidR="00540133" w:rsidRDefault="0050756E" w:rsidP="00E70284">
            <w:pPr>
              <w:spacing w:before="40" w:after="40" w:line="220" w:lineRule="exact"/>
              <w:ind w:right="595"/>
              <w:jc w:val="right"/>
              <w:rPr>
                <w:sz w:val="22"/>
                <w:lang w:val="be-BY"/>
              </w:rPr>
            </w:pPr>
            <w:r>
              <w:rPr>
                <w:sz w:val="22"/>
                <w:lang w:val="be-BY"/>
              </w:rPr>
              <w:t>108,0</w:t>
            </w:r>
          </w:p>
        </w:tc>
        <w:tc>
          <w:tcPr>
            <w:tcW w:w="1772" w:type="dxa"/>
            <w:tcBorders>
              <w:top w:val="nil"/>
              <w:left w:val="single" w:sz="4" w:space="0" w:color="auto"/>
              <w:bottom w:val="nil"/>
              <w:right w:val="single" w:sz="4" w:space="0" w:color="auto"/>
            </w:tcBorders>
            <w:shd w:val="clear" w:color="auto" w:fill="auto"/>
            <w:vAlign w:val="bottom"/>
          </w:tcPr>
          <w:p w14:paraId="3651737B" w14:textId="721133C2" w:rsidR="00540133" w:rsidRDefault="0050756E" w:rsidP="00F31A6A">
            <w:pPr>
              <w:spacing w:before="40" w:after="40" w:line="220" w:lineRule="exact"/>
              <w:ind w:right="567"/>
              <w:jc w:val="right"/>
              <w:rPr>
                <w:sz w:val="22"/>
              </w:rPr>
            </w:pPr>
            <w:r>
              <w:rPr>
                <w:sz w:val="22"/>
              </w:rPr>
              <w:t>102,3</w:t>
            </w:r>
          </w:p>
        </w:tc>
      </w:tr>
      <w:tr w:rsidR="00540133" w:rsidRPr="00AA48F3" w14:paraId="55B5B111" w14:textId="77777777" w:rsidTr="00E70284">
        <w:trPr>
          <w:jc w:val="center"/>
        </w:trPr>
        <w:tc>
          <w:tcPr>
            <w:tcW w:w="1984" w:type="dxa"/>
            <w:tcBorders>
              <w:top w:val="nil"/>
              <w:left w:val="single" w:sz="4" w:space="0" w:color="auto"/>
              <w:bottom w:val="nil"/>
              <w:right w:val="single" w:sz="4" w:space="0" w:color="auto"/>
            </w:tcBorders>
            <w:shd w:val="clear" w:color="auto" w:fill="auto"/>
            <w:vAlign w:val="bottom"/>
          </w:tcPr>
          <w:p w14:paraId="1FDE3D48" w14:textId="161A3ADE" w:rsidR="00540133" w:rsidRDefault="00540133" w:rsidP="00E70284">
            <w:pPr>
              <w:pStyle w:val="6"/>
              <w:keepNext w:val="0"/>
              <w:spacing w:before="40" w:after="40" w:line="220" w:lineRule="exact"/>
              <w:ind w:left="57" w:right="-57"/>
              <w:rPr>
                <w:b w:val="0"/>
                <w:szCs w:val="22"/>
              </w:rPr>
            </w:pPr>
            <w:r w:rsidRPr="001542C4">
              <w:rPr>
                <w:szCs w:val="22"/>
                <w:lang w:val="en-US"/>
              </w:rPr>
              <w:t xml:space="preserve">II </w:t>
            </w:r>
            <w:r w:rsidRPr="001542C4">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BE1C2E2" w14:textId="29871663" w:rsidR="00540133" w:rsidRPr="00540133" w:rsidRDefault="00037B11" w:rsidP="00F31A6A">
            <w:pPr>
              <w:spacing w:before="40" w:after="40" w:line="220" w:lineRule="exact"/>
              <w:ind w:right="567"/>
              <w:jc w:val="right"/>
              <w:rPr>
                <w:b/>
                <w:sz w:val="22"/>
                <w:lang w:val="be-BY"/>
              </w:rPr>
            </w:pPr>
            <w:r>
              <w:rPr>
                <w:b/>
                <w:sz w:val="22"/>
                <w:lang w:val="be-BY"/>
              </w:rPr>
              <w:t>102,9</w:t>
            </w:r>
          </w:p>
        </w:tc>
        <w:tc>
          <w:tcPr>
            <w:tcW w:w="1772" w:type="dxa"/>
            <w:tcBorders>
              <w:top w:val="nil"/>
              <w:left w:val="single" w:sz="4" w:space="0" w:color="auto"/>
              <w:bottom w:val="nil"/>
              <w:right w:val="single" w:sz="4" w:space="0" w:color="auto"/>
            </w:tcBorders>
            <w:shd w:val="clear" w:color="auto" w:fill="auto"/>
            <w:vAlign w:val="bottom"/>
          </w:tcPr>
          <w:p w14:paraId="0EFE15C5" w14:textId="54A80101" w:rsidR="00540133" w:rsidRPr="00540133" w:rsidRDefault="00037B11" w:rsidP="00F31A6A">
            <w:pPr>
              <w:spacing w:before="40" w:after="40" w:line="220" w:lineRule="exact"/>
              <w:ind w:right="567"/>
              <w:jc w:val="right"/>
              <w:rPr>
                <w:b/>
                <w:sz w:val="22"/>
              </w:rPr>
            </w:pPr>
            <w:r>
              <w:rPr>
                <w:b/>
                <w:sz w:val="22"/>
              </w:rPr>
              <w:t>109,8</w:t>
            </w:r>
          </w:p>
        </w:tc>
        <w:tc>
          <w:tcPr>
            <w:tcW w:w="1772" w:type="dxa"/>
            <w:tcBorders>
              <w:top w:val="nil"/>
              <w:left w:val="single" w:sz="4" w:space="0" w:color="auto"/>
              <w:bottom w:val="nil"/>
              <w:right w:val="single" w:sz="4" w:space="0" w:color="auto"/>
            </w:tcBorders>
            <w:shd w:val="clear" w:color="auto" w:fill="auto"/>
            <w:vAlign w:val="bottom"/>
          </w:tcPr>
          <w:p w14:paraId="4495ECD9" w14:textId="0B115E97" w:rsidR="00540133" w:rsidRPr="00540133" w:rsidRDefault="00037B11" w:rsidP="00E70284">
            <w:pPr>
              <w:spacing w:before="40" w:after="40" w:line="220" w:lineRule="exact"/>
              <w:ind w:right="595"/>
              <w:jc w:val="right"/>
              <w:rPr>
                <w:b/>
                <w:sz w:val="22"/>
                <w:lang w:val="be-BY"/>
              </w:rPr>
            </w:pPr>
            <w:r>
              <w:rPr>
                <w:b/>
                <w:sz w:val="22"/>
                <w:lang w:val="be-BY"/>
              </w:rPr>
              <w:t>107,8</w:t>
            </w:r>
          </w:p>
        </w:tc>
        <w:tc>
          <w:tcPr>
            <w:tcW w:w="1772" w:type="dxa"/>
            <w:tcBorders>
              <w:top w:val="nil"/>
              <w:left w:val="single" w:sz="4" w:space="0" w:color="auto"/>
              <w:bottom w:val="nil"/>
              <w:right w:val="single" w:sz="4" w:space="0" w:color="auto"/>
            </w:tcBorders>
            <w:shd w:val="clear" w:color="auto" w:fill="auto"/>
            <w:vAlign w:val="bottom"/>
          </w:tcPr>
          <w:p w14:paraId="46AC2935" w14:textId="1DFD389D" w:rsidR="00540133" w:rsidRPr="00540133" w:rsidRDefault="00037B11" w:rsidP="00F31A6A">
            <w:pPr>
              <w:spacing w:before="40" w:after="40" w:line="220" w:lineRule="exact"/>
              <w:ind w:right="567"/>
              <w:jc w:val="right"/>
              <w:rPr>
                <w:b/>
                <w:sz w:val="22"/>
              </w:rPr>
            </w:pPr>
            <w:r>
              <w:rPr>
                <w:b/>
                <w:sz w:val="22"/>
              </w:rPr>
              <w:t>110,8</w:t>
            </w:r>
          </w:p>
        </w:tc>
      </w:tr>
      <w:tr w:rsidR="00004E14" w:rsidRPr="00AA48F3" w14:paraId="678EA5B0" w14:textId="77777777" w:rsidTr="00E70284">
        <w:trPr>
          <w:jc w:val="center"/>
        </w:trPr>
        <w:tc>
          <w:tcPr>
            <w:tcW w:w="1984" w:type="dxa"/>
            <w:tcBorders>
              <w:top w:val="nil"/>
              <w:left w:val="single" w:sz="4" w:space="0" w:color="auto"/>
              <w:bottom w:val="single" w:sz="4" w:space="0" w:color="auto"/>
              <w:right w:val="single" w:sz="4" w:space="0" w:color="auto"/>
            </w:tcBorders>
            <w:shd w:val="clear" w:color="auto" w:fill="auto"/>
            <w:vAlign w:val="bottom"/>
          </w:tcPr>
          <w:p w14:paraId="1DE4B985" w14:textId="68F3472D" w:rsidR="00004E14" w:rsidRPr="00A813CE" w:rsidRDefault="00540133" w:rsidP="00E70284">
            <w:pPr>
              <w:pStyle w:val="6"/>
              <w:keepNext w:val="0"/>
              <w:spacing w:before="40" w:after="40" w:line="220" w:lineRule="exact"/>
              <w:ind w:left="57" w:right="-57"/>
              <w:rPr>
                <w:b w:val="0"/>
                <w:i/>
              </w:rPr>
            </w:pPr>
            <w:r w:rsidRPr="00A813CE">
              <w:rPr>
                <w:b w:val="0"/>
                <w:i/>
                <w:szCs w:val="22"/>
              </w:rPr>
              <w:t>I полугодие</w:t>
            </w:r>
          </w:p>
        </w:tc>
        <w:tc>
          <w:tcPr>
            <w:tcW w:w="1772" w:type="dxa"/>
            <w:tcBorders>
              <w:top w:val="nil"/>
              <w:left w:val="single" w:sz="4" w:space="0" w:color="auto"/>
              <w:bottom w:val="single" w:sz="4" w:space="0" w:color="auto"/>
              <w:right w:val="single" w:sz="4" w:space="0" w:color="auto"/>
            </w:tcBorders>
            <w:shd w:val="clear" w:color="auto" w:fill="auto"/>
            <w:vAlign w:val="bottom"/>
          </w:tcPr>
          <w:p w14:paraId="6AADEAF2" w14:textId="659CDF22" w:rsidR="00004E14" w:rsidRPr="00A813CE" w:rsidRDefault="00B103F9" w:rsidP="00F31A6A">
            <w:pPr>
              <w:spacing w:before="40" w:after="40" w:line="220" w:lineRule="exact"/>
              <w:ind w:right="567"/>
              <w:jc w:val="right"/>
              <w:rPr>
                <w:i/>
                <w:sz w:val="22"/>
                <w:lang w:val="be-BY"/>
              </w:rPr>
            </w:pPr>
            <w:r w:rsidRPr="00A813CE">
              <w:rPr>
                <w:i/>
                <w:sz w:val="22"/>
                <w:lang w:val="be-BY"/>
              </w:rPr>
              <w:t>104,7</w:t>
            </w:r>
          </w:p>
        </w:tc>
        <w:tc>
          <w:tcPr>
            <w:tcW w:w="1772" w:type="dxa"/>
            <w:tcBorders>
              <w:top w:val="nil"/>
              <w:left w:val="single" w:sz="4" w:space="0" w:color="auto"/>
              <w:bottom w:val="single" w:sz="4" w:space="0" w:color="auto"/>
              <w:right w:val="single" w:sz="4" w:space="0" w:color="auto"/>
            </w:tcBorders>
            <w:shd w:val="clear" w:color="auto" w:fill="auto"/>
            <w:vAlign w:val="bottom"/>
          </w:tcPr>
          <w:p w14:paraId="2D1B38A1" w14:textId="3AA5120B" w:rsidR="00004E14" w:rsidRPr="00A813CE" w:rsidRDefault="00BC051C" w:rsidP="00F31A6A">
            <w:pPr>
              <w:spacing w:before="40" w:after="40" w:line="220" w:lineRule="exact"/>
              <w:ind w:right="567"/>
              <w:jc w:val="right"/>
              <w:rPr>
                <w:i/>
                <w:sz w:val="22"/>
                <w:lang w:val="en-US"/>
              </w:rPr>
            </w:pPr>
            <w:r w:rsidRPr="00A813CE">
              <w:rPr>
                <w:i/>
                <w:sz w:val="22"/>
              </w:rPr>
              <w:t>х</w:t>
            </w:r>
          </w:p>
        </w:tc>
        <w:tc>
          <w:tcPr>
            <w:tcW w:w="1772" w:type="dxa"/>
            <w:tcBorders>
              <w:top w:val="nil"/>
              <w:left w:val="single" w:sz="4" w:space="0" w:color="auto"/>
              <w:bottom w:val="single" w:sz="4" w:space="0" w:color="auto"/>
              <w:right w:val="single" w:sz="4" w:space="0" w:color="auto"/>
            </w:tcBorders>
            <w:shd w:val="clear" w:color="auto" w:fill="auto"/>
            <w:vAlign w:val="bottom"/>
          </w:tcPr>
          <w:p w14:paraId="085855DA" w14:textId="4840DE37" w:rsidR="00004E14" w:rsidRPr="00A813CE" w:rsidRDefault="00BC051C" w:rsidP="00E70284">
            <w:pPr>
              <w:spacing w:before="40" w:after="40" w:line="220" w:lineRule="exact"/>
              <w:ind w:right="595"/>
              <w:jc w:val="right"/>
              <w:rPr>
                <w:i/>
                <w:sz w:val="22"/>
                <w:lang w:val="be-BY"/>
              </w:rPr>
            </w:pPr>
            <w:r w:rsidRPr="00A813CE">
              <w:rPr>
                <w:i/>
                <w:sz w:val="22"/>
                <w:lang w:val="be-BY"/>
              </w:rPr>
              <w:t>107,</w:t>
            </w:r>
            <w:r w:rsidR="000A42A6" w:rsidRPr="00A813CE">
              <w:rPr>
                <w:i/>
                <w:sz w:val="22"/>
                <w:lang w:val="be-BY"/>
              </w:rPr>
              <w:t>7</w:t>
            </w:r>
          </w:p>
        </w:tc>
        <w:tc>
          <w:tcPr>
            <w:tcW w:w="1772" w:type="dxa"/>
            <w:tcBorders>
              <w:top w:val="nil"/>
              <w:left w:val="single" w:sz="4" w:space="0" w:color="auto"/>
              <w:bottom w:val="single" w:sz="4" w:space="0" w:color="auto"/>
              <w:right w:val="single" w:sz="4" w:space="0" w:color="auto"/>
            </w:tcBorders>
            <w:shd w:val="clear" w:color="auto" w:fill="auto"/>
            <w:vAlign w:val="bottom"/>
          </w:tcPr>
          <w:p w14:paraId="3FE24C1C" w14:textId="204A668F" w:rsidR="00004E14" w:rsidRPr="00A813CE" w:rsidRDefault="00BC051C" w:rsidP="00F31A6A">
            <w:pPr>
              <w:spacing w:before="40" w:after="40" w:line="220" w:lineRule="exact"/>
              <w:ind w:right="567"/>
              <w:jc w:val="right"/>
              <w:rPr>
                <w:i/>
                <w:sz w:val="22"/>
                <w:lang w:val="en-US"/>
              </w:rPr>
            </w:pPr>
            <w:r w:rsidRPr="00A813CE">
              <w:rPr>
                <w:i/>
                <w:sz w:val="22"/>
              </w:rPr>
              <w:t>х</w:t>
            </w:r>
          </w:p>
        </w:tc>
      </w:tr>
      <w:tr w:rsidR="00ED691B" w:rsidRPr="00AA48F3" w14:paraId="6017F6D7" w14:textId="77777777" w:rsidTr="00E70284">
        <w:trPr>
          <w:jc w:val="center"/>
        </w:trPr>
        <w:tc>
          <w:tcPr>
            <w:tcW w:w="1984" w:type="dxa"/>
            <w:tcBorders>
              <w:top w:val="single" w:sz="4" w:space="0" w:color="auto"/>
              <w:left w:val="single" w:sz="4" w:space="0" w:color="auto"/>
              <w:bottom w:val="nil"/>
              <w:right w:val="single" w:sz="4" w:space="0" w:color="auto"/>
            </w:tcBorders>
            <w:shd w:val="clear" w:color="auto" w:fill="auto"/>
            <w:vAlign w:val="bottom"/>
          </w:tcPr>
          <w:p w14:paraId="5F1676CE" w14:textId="65D6DD36" w:rsidR="00ED691B" w:rsidRPr="00ED691B" w:rsidRDefault="00ED691B" w:rsidP="00F31A6A">
            <w:pPr>
              <w:pStyle w:val="6"/>
              <w:keepNext w:val="0"/>
              <w:spacing w:before="80" w:after="70" w:line="240" w:lineRule="exact"/>
              <w:ind w:left="284" w:right="-57"/>
              <w:rPr>
                <w:b w:val="0"/>
                <w:szCs w:val="22"/>
              </w:rPr>
            </w:pPr>
            <w:r w:rsidRPr="001542C4">
              <w:rPr>
                <w:b w:val="0"/>
                <w:szCs w:val="22"/>
              </w:rPr>
              <w:lastRenderedPageBreak/>
              <w:t>Июль</w:t>
            </w:r>
          </w:p>
        </w:tc>
        <w:tc>
          <w:tcPr>
            <w:tcW w:w="1772" w:type="dxa"/>
            <w:tcBorders>
              <w:top w:val="single" w:sz="4" w:space="0" w:color="auto"/>
              <w:left w:val="single" w:sz="4" w:space="0" w:color="auto"/>
              <w:bottom w:val="nil"/>
              <w:right w:val="single" w:sz="4" w:space="0" w:color="auto"/>
            </w:tcBorders>
            <w:shd w:val="clear" w:color="auto" w:fill="auto"/>
            <w:vAlign w:val="bottom"/>
          </w:tcPr>
          <w:p w14:paraId="7BD8B41E" w14:textId="35968C13" w:rsidR="00ED691B" w:rsidRPr="00ED691B" w:rsidRDefault="00ED691B" w:rsidP="00F31A6A">
            <w:pPr>
              <w:spacing w:before="80" w:after="70" w:line="240" w:lineRule="exact"/>
              <w:ind w:right="624"/>
              <w:jc w:val="right"/>
              <w:rPr>
                <w:sz w:val="22"/>
                <w:lang w:val="be-BY"/>
              </w:rPr>
            </w:pPr>
            <w:r>
              <w:rPr>
                <w:sz w:val="22"/>
                <w:lang w:val="be-BY"/>
              </w:rPr>
              <w:t>101,9</w:t>
            </w:r>
          </w:p>
        </w:tc>
        <w:tc>
          <w:tcPr>
            <w:tcW w:w="1772" w:type="dxa"/>
            <w:tcBorders>
              <w:top w:val="single" w:sz="4" w:space="0" w:color="auto"/>
              <w:left w:val="single" w:sz="4" w:space="0" w:color="auto"/>
              <w:bottom w:val="nil"/>
              <w:right w:val="single" w:sz="4" w:space="0" w:color="auto"/>
            </w:tcBorders>
            <w:shd w:val="clear" w:color="auto" w:fill="auto"/>
            <w:vAlign w:val="bottom"/>
          </w:tcPr>
          <w:p w14:paraId="4382E9B2" w14:textId="6E1BD3CB" w:rsidR="00ED691B" w:rsidRPr="00ED691B" w:rsidRDefault="00ED691B" w:rsidP="00F31A6A">
            <w:pPr>
              <w:spacing w:before="80" w:after="70" w:line="240" w:lineRule="exact"/>
              <w:ind w:right="624"/>
              <w:jc w:val="right"/>
              <w:rPr>
                <w:sz w:val="22"/>
              </w:rPr>
            </w:pPr>
            <w:r>
              <w:rPr>
                <w:sz w:val="22"/>
              </w:rPr>
              <w:t>102,9</w:t>
            </w:r>
          </w:p>
        </w:tc>
        <w:tc>
          <w:tcPr>
            <w:tcW w:w="1772" w:type="dxa"/>
            <w:tcBorders>
              <w:top w:val="single" w:sz="4" w:space="0" w:color="auto"/>
              <w:left w:val="single" w:sz="4" w:space="0" w:color="auto"/>
              <w:bottom w:val="nil"/>
              <w:right w:val="single" w:sz="4" w:space="0" w:color="auto"/>
            </w:tcBorders>
            <w:shd w:val="clear" w:color="auto" w:fill="auto"/>
            <w:vAlign w:val="bottom"/>
          </w:tcPr>
          <w:p w14:paraId="104C22D1" w14:textId="391179C3" w:rsidR="00ED691B" w:rsidRPr="00ED691B" w:rsidRDefault="00ED691B" w:rsidP="00F31A6A">
            <w:pPr>
              <w:spacing w:before="80" w:after="70" w:line="240" w:lineRule="exact"/>
              <w:ind w:right="595"/>
              <w:jc w:val="right"/>
              <w:rPr>
                <w:sz w:val="22"/>
                <w:lang w:val="be-BY"/>
              </w:rPr>
            </w:pPr>
            <w:r>
              <w:rPr>
                <w:sz w:val="22"/>
                <w:lang w:val="be-BY"/>
              </w:rPr>
              <w:t>108,2</w:t>
            </w:r>
          </w:p>
        </w:tc>
        <w:tc>
          <w:tcPr>
            <w:tcW w:w="1772" w:type="dxa"/>
            <w:tcBorders>
              <w:top w:val="single" w:sz="4" w:space="0" w:color="auto"/>
              <w:left w:val="single" w:sz="4" w:space="0" w:color="auto"/>
              <w:bottom w:val="nil"/>
              <w:right w:val="single" w:sz="4" w:space="0" w:color="auto"/>
            </w:tcBorders>
            <w:shd w:val="clear" w:color="auto" w:fill="auto"/>
            <w:vAlign w:val="bottom"/>
          </w:tcPr>
          <w:p w14:paraId="53E05489" w14:textId="0789664F" w:rsidR="00ED691B" w:rsidRPr="00ED691B" w:rsidRDefault="00ED691B" w:rsidP="00F31A6A">
            <w:pPr>
              <w:spacing w:before="80" w:after="70" w:line="240" w:lineRule="exact"/>
              <w:ind w:right="624"/>
              <w:jc w:val="right"/>
              <w:rPr>
                <w:sz w:val="22"/>
              </w:rPr>
            </w:pPr>
            <w:r>
              <w:rPr>
                <w:sz w:val="22"/>
              </w:rPr>
              <w:t>103,9</w:t>
            </w:r>
          </w:p>
        </w:tc>
      </w:tr>
      <w:tr w:rsidR="007D0238" w:rsidRPr="00AA48F3" w14:paraId="26D6A182"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38346400" w14:textId="1B994484" w:rsidR="007D0238" w:rsidRPr="001542C4" w:rsidRDefault="007D0238" w:rsidP="00F31A6A">
            <w:pPr>
              <w:pStyle w:val="6"/>
              <w:keepNext w:val="0"/>
              <w:spacing w:before="80" w:after="70" w:line="240" w:lineRule="exact"/>
              <w:ind w:left="284" w:right="-57"/>
              <w:rPr>
                <w:b w:val="0"/>
                <w:szCs w:val="22"/>
              </w:rPr>
            </w:pPr>
            <w:r>
              <w:rPr>
                <w:b w:val="0"/>
                <w:szCs w:val="22"/>
              </w:rPr>
              <w:t>Август</w:t>
            </w:r>
          </w:p>
        </w:tc>
        <w:tc>
          <w:tcPr>
            <w:tcW w:w="1772" w:type="dxa"/>
            <w:tcBorders>
              <w:top w:val="nil"/>
              <w:left w:val="single" w:sz="4" w:space="0" w:color="auto"/>
              <w:bottom w:val="nil"/>
              <w:right w:val="single" w:sz="4" w:space="0" w:color="auto"/>
            </w:tcBorders>
            <w:shd w:val="clear" w:color="auto" w:fill="auto"/>
            <w:vAlign w:val="bottom"/>
          </w:tcPr>
          <w:p w14:paraId="4CED2692" w14:textId="361E9EC1" w:rsidR="007D0238" w:rsidRDefault="00813915" w:rsidP="00F31A6A">
            <w:pPr>
              <w:spacing w:before="80" w:after="70" w:line="240" w:lineRule="exact"/>
              <w:ind w:right="624"/>
              <w:jc w:val="right"/>
              <w:rPr>
                <w:sz w:val="22"/>
                <w:lang w:val="be-BY"/>
              </w:rPr>
            </w:pPr>
            <w:r>
              <w:rPr>
                <w:sz w:val="22"/>
                <w:lang w:val="be-BY"/>
              </w:rPr>
              <w:t>101,4</w:t>
            </w:r>
          </w:p>
        </w:tc>
        <w:tc>
          <w:tcPr>
            <w:tcW w:w="1772" w:type="dxa"/>
            <w:tcBorders>
              <w:top w:val="nil"/>
              <w:left w:val="single" w:sz="4" w:space="0" w:color="auto"/>
              <w:bottom w:val="nil"/>
              <w:right w:val="single" w:sz="4" w:space="0" w:color="auto"/>
            </w:tcBorders>
            <w:shd w:val="clear" w:color="auto" w:fill="auto"/>
            <w:vAlign w:val="bottom"/>
          </w:tcPr>
          <w:p w14:paraId="40ED8F52" w14:textId="67794708" w:rsidR="007D0238" w:rsidRDefault="00813915" w:rsidP="00F31A6A">
            <w:pPr>
              <w:spacing w:before="80" w:after="70" w:line="240" w:lineRule="exact"/>
              <w:ind w:right="624"/>
              <w:jc w:val="right"/>
              <w:rPr>
                <w:sz w:val="22"/>
              </w:rPr>
            </w:pPr>
            <w:r>
              <w:rPr>
                <w:sz w:val="22"/>
              </w:rPr>
              <w:t>101,0</w:t>
            </w:r>
          </w:p>
        </w:tc>
        <w:tc>
          <w:tcPr>
            <w:tcW w:w="1772" w:type="dxa"/>
            <w:tcBorders>
              <w:top w:val="nil"/>
              <w:left w:val="single" w:sz="4" w:space="0" w:color="auto"/>
              <w:bottom w:val="nil"/>
              <w:right w:val="single" w:sz="4" w:space="0" w:color="auto"/>
            </w:tcBorders>
            <w:shd w:val="clear" w:color="auto" w:fill="auto"/>
            <w:vAlign w:val="bottom"/>
          </w:tcPr>
          <w:p w14:paraId="74A02649" w14:textId="17F15494" w:rsidR="007D0238" w:rsidRDefault="00813915" w:rsidP="00F31A6A">
            <w:pPr>
              <w:spacing w:before="80" w:after="70" w:line="240" w:lineRule="exact"/>
              <w:ind w:right="595"/>
              <w:jc w:val="right"/>
              <w:rPr>
                <w:sz w:val="22"/>
                <w:lang w:val="be-BY"/>
              </w:rPr>
            </w:pPr>
            <w:r>
              <w:rPr>
                <w:sz w:val="22"/>
                <w:lang w:val="be-BY"/>
              </w:rPr>
              <w:t>107,8</w:t>
            </w:r>
          </w:p>
        </w:tc>
        <w:tc>
          <w:tcPr>
            <w:tcW w:w="1772" w:type="dxa"/>
            <w:tcBorders>
              <w:top w:val="nil"/>
              <w:left w:val="single" w:sz="4" w:space="0" w:color="auto"/>
              <w:bottom w:val="nil"/>
              <w:right w:val="single" w:sz="4" w:space="0" w:color="auto"/>
            </w:tcBorders>
            <w:shd w:val="clear" w:color="auto" w:fill="auto"/>
            <w:vAlign w:val="bottom"/>
          </w:tcPr>
          <w:p w14:paraId="3EE9B522" w14:textId="52F5ACB0" w:rsidR="007D0238" w:rsidRDefault="00813915" w:rsidP="00F31A6A">
            <w:pPr>
              <w:spacing w:before="80" w:after="70" w:line="240" w:lineRule="exact"/>
              <w:ind w:right="624"/>
              <w:jc w:val="right"/>
              <w:rPr>
                <w:sz w:val="22"/>
              </w:rPr>
            </w:pPr>
            <w:r>
              <w:rPr>
                <w:sz w:val="22"/>
              </w:rPr>
              <w:t>106,7</w:t>
            </w:r>
          </w:p>
        </w:tc>
      </w:tr>
      <w:tr w:rsidR="005E1999" w:rsidRPr="00AA48F3" w14:paraId="3E119205"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3BAC58EB" w14:textId="6D974E79" w:rsidR="005E1999" w:rsidRDefault="005E1999" w:rsidP="00F31A6A">
            <w:pPr>
              <w:pStyle w:val="6"/>
              <w:keepNext w:val="0"/>
              <w:spacing w:before="80" w:after="70" w:line="240" w:lineRule="exact"/>
              <w:ind w:left="284" w:right="-57"/>
              <w:rPr>
                <w:b w:val="0"/>
                <w:szCs w:val="22"/>
              </w:rPr>
            </w:pPr>
            <w:r w:rsidRPr="001542C4">
              <w:rPr>
                <w:b w:val="0"/>
                <w:szCs w:val="22"/>
              </w:rPr>
              <w:t>Сентябрь</w:t>
            </w:r>
          </w:p>
        </w:tc>
        <w:tc>
          <w:tcPr>
            <w:tcW w:w="1772" w:type="dxa"/>
            <w:tcBorders>
              <w:top w:val="nil"/>
              <w:left w:val="single" w:sz="4" w:space="0" w:color="auto"/>
              <w:bottom w:val="nil"/>
              <w:right w:val="single" w:sz="4" w:space="0" w:color="auto"/>
            </w:tcBorders>
            <w:shd w:val="clear" w:color="auto" w:fill="auto"/>
            <w:vAlign w:val="bottom"/>
          </w:tcPr>
          <w:p w14:paraId="5DDC0C81" w14:textId="184BC6FC" w:rsidR="005E1999" w:rsidRDefault="005E1999" w:rsidP="00F31A6A">
            <w:pPr>
              <w:spacing w:before="80" w:after="70" w:line="240" w:lineRule="exact"/>
              <w:ind w:right="624"/>
              <w:jc w:val="right"/>
              <w:rPr>
                <w:sz w:val="22"/>
                <w:lang w:val="be-BY"/>
              </w:rPr>
            </w:pPr>
            <w:r>
              <w:rPr>
                <w:sz w:val="22"/>
                <w:lang w:val="be-BY"/>
              </w:rPr>
              <w:t>100,2</w:t>
            </w:r>
          </w:p>
        </w:tc>
        <w:tc>
          <w:tcPr>
            <w:tcW w:w="1772" w:type="dxa"/>
            <w:tcBorders>
              <w:top w:val="nil"/>
              <w:left w:val="single" w:sz="4" w:space="0" w:color="auto"/>
              <w:bottom w:val="nil"/>
              <w:right w:val="single" w:sz="4" w:space="0" w:color="auto"/>
            </w:tcBorders>
            <w:shd w:val="clear" w:color="auto" w:fill="auto"/>
            <w:vAlign w:val="bottom"/>
          </w:tcPr>
          <w:p w14:paraId="5DD8A899" w14:textId="180A9137" w:rsidR="005E1999" w:rsidRDefault="005E1999" w:rsidP="00F31A6A">
            <w:pPr>
              <w:spacing w:before="80" w:after="70" w:line="240" w:lineRule="exact"/>
              <w:ind w:right="624"/>
              <w:jc w:val="right"/>
              <w:rPr>
                <w:sz w:val="22"/>
              </w:rPr>
            </w:pPr>
            <w:r>
              <w:rPr>
                <w:sz w:val="22"/>
              </w:rPr>
              <w:t>91,2</w:t>
            </w:r>
          </w:p>
        </w:tc>
        <w:tc>
          <w:tcPr>
            <w:tcW w:w="1772" w:type="dxa"/>
            <w:tcBorders>
              <w:top w:val="nil"/>
              <w:left w:val="single" w:sz="4" w:space="0" w:color="auto"/>
              <w:bottom w:val="nil"/>
              <w:right w:val="single" w:sz="4" w:space="0" w:color="auto"/>
            </w:tcBorders>
            <w:shd w:val="clear" w:color="auto" w:fill="auto"/>
            <w:vAlign w:val="bottom"/>
          </w:tcPr>
          <w:p w14:paraId="5BC8D976" w14:textId="2C2787F7" w:rsidR="005E1999" w:rsidRDefault="005E1999" w:rsidP="00F31A6A">
            <w:pPr>
              <w:spacing w:before="80" w:after="70" w:line="240" w:lineRule="exact"/>
              <w:ind w:right="595"/>
              <w:jc w:val="right"/>
              <w:rPr>
                <w:sz w:val="22"/>
                <w:lang w:val="be-BY"/>
              </w:rPr>
            </w:pPr>
            <w:r>
              <w:rPr>
                <w:sz w:val="22"/>
                <w:lang w:val="be-BY"/>
              </w:rPr>
              <w:t>105,7</w:t>
            </w:r>
          </w:p>
        </w:tc>
        <w:tc>
          <w:tcPr>
            <w:tcW w:w="1772" w:type="dxa"/>
            <w:tcBorders>
              <w:top w:val="nil"/>
              <w:left w:val="single" w:sz="4" w:space="0" w:color="auto"/>
              <w:bottom w:val="nil"/>
              <w:right w:val="single" w:sz="4" w:space="0" w:color="auto"/>
            </w:tcBorders>
            <w:shd w:val="clear" w:color="auto" w:fill="auto"/>
            <w:vAlign w:val="bottom"/>
          </w:tcPr>
          <w:p w14:paraId="434B6294" w14:textId="2B0277B1" w:rsidR="005E1999" w:rsidRDefault="005E1999" w:rsidP="00F31A6A">
            <w:pPr>
              <w:spacing w:before="80" w:after="70" w:line="240" w:lineRule="exact"/>
              <w:ind w:right="624"/>
              <w:jc w:val="right"/>
              <w:rPr>
                <w:sz w:val="22"/>
              </w:rPr>
            </w:pPr>
            <w:r>
              <w:rPr>
                <w:sz w:val="22"/>
              </w:rPr>
              <w:t>90,4</w:t>
            </w:r>
          </w:p>
        </w:tc>
      </w:tr>
      <w:tr w:rsidR="005E1999" w:rsidRPr="00AA48F3" w14:paraId="1F2F7757" w14:textId="77777777" w:rsidTr="00ED691B">
        <w:trPr>
          <w:jc w:val="center"/>
        </w:trPr>
        <w:tc>
          <w:tcPr>
            <w:tcW w:w="1984" w:type="dxa"/>
            <w:tcBorders>
              <w:top w:val="nil"/>
              <w:left w:val="single" w:sz="4" w:space="0" w:color="auto"/>
              <w:bottom w:val="nil"/>
              <w:right w:val="single" w:sz="4" w:space="0" w:color="auto"/>
            </w:tcBorders>
            <w:shd w:val="clear" w:color="auto" w:fill="auto"/>
            <w:vAlign w:val="bottom"/>
          </w:tcPr>
          <w:p w14:paraId="5864BA99" w14:textId="36E96598" w:rsidR="005E1999" w:rsidRDefault="005E1999" w:rsidP="00F31A6A">
            <w:pPr>
              <w:pStyle w:val="6"/>
              <w:keepNext w:val="0"/>
              <w:spacing w:before="80" w:after="70" w:line="240" w:lineRule="exact"/>
              <w:ind w:left="57" w:right="-57"/>
              <w:rPr>
                <w:b w:val="0"/>
                <w:szCs w:val="22"/>
              </w:rPr>
            </w:pPr>
            <w:r w:rsidRPr="000F0509">
              <w:rPr>
                <w:szCs w:val="22"/>
                <w:lang w:val="en-US"/>
              </w:rPr>
              <w:t xml:space="preserve">III </w:t>
            </w:r>
            <w:r w:rsidRPr="000F0509">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B57664F" w14:textId="2DD63CAE" w:rsidR="005E1999" w:rsidRPr="005E1999" w:rsidRDefault="005E1999" w:rsidP="00F31A6A">
            <w:pPr>
              <w:spacing w:before="80" w:after="70" w:line="240" w:lineRule="exact"/>
              <w:ind w:right="624"/>
              <w:jc w:val="right"/>
              <w:rPr>
                <w:b/>
                <w:sz w:val="22"/>
                <w:lang w:val="be-BY"/>
              </w:rPr>
            </w:pPr>
            <w:r>
              <w:rPr>
                <w:b/>
                <w:sz w:val="22"/>
                <w:lang w:val="be-BY"/>
              </w:rPr>
              <w:t>101,2</w:t>
            </w:r>
          </w:p>
        </w:tc>
        <w:tc>
          <w:tcPr>
            <w:tcW w:w="1772" w:type="dxa"/>
            <w:tcBorders>
              <w:top w:val="nil"/>
              <w:left w:val="single" w:sz="4" w:space="0" w:color="auto"/>
              <w:bottom w:val="nil"/>
              <w:right w:val="single" w:sz="4" w:space="0" w:color="auto"/>
            </w:tcBorders>
            <w:shd w:val="clear" w:color="auto" w:fill="auto"/>
            <w:vAlign w:val="bottom"/>
          </w:tcPr>
          <w:p w14:paraId="52FCBFA9" w14:textId="7C48805C" w:rsidR="005E1999" w:rsidRPr="005E1999" w:rsidRDefault="005E1999" w:rsidP="00F31A6A">
            <w:pPr>
              <w:spacing w:before="80" w:after="70" w:line="240" w:lineRule="exact"/>
              <w:ind w:right="624"/>
              <w:jc w:val="right"/>
              <w:rPr>
                <w:b/>
                <w:sz w:val="22"/>
              </w:rPr>
            </w:pPr>
            <w:r>
              <w:rPr>
                <w:b/>
                <w:sz w:val="22"/>
              </w:rPr>
              <w:t>103,3</w:t>
            </w:r>
          </w:p>
        </w:tc>
        <w:tc>
          <w:tcPr>
            <w:tcW w:w="1772" w:type="dxa"/>
            <w:tcBorders>
              <w:top w:val="nil"/>
              <w:left w:val="single" w:sz="4" w:space="0" w:color="auto"/>
              <w:bottom w:val="nil"/>
              <w:right w:val="single" w:sz="4" w:space="0" w:color="auto"/>
            </w:tcBorders>
            <w:shd w:val="clear" w:color="auto" w:fill="auto"/>
            <w:vAlign w:val="bottom"/>
          </w:tcPr>
          <w:p w14:paraId="4551A3DD" w14:textId="7BA23DEE" w:rsidR="005E1999" w:rsidRPr="005E1999" w:rsidRDefault="005E1999" w:rsidP="00F31A6A">
            <w:pPr>
              <w:spacing w:before="80" w:after="70" w:line="240" w:lineRule="exact"/>
              <w:ind w:right="595"/>
              <w:jc w:val="right"/>
              <w:rPr>
                <w:b/>
                <w:sz w:val="22"/>
                <w:lang w:val="be-BY"/>
              </w:rPr>
            </w:pPr>
            <w:r>
              <w:rPr>
                <w:b/>
                <w:sz w:val="22"/>
                <w:lang w:val="be-BY"/>
              </w:rPr>
              <w:t>107,3</w:t>
            </w:r>
          </w:p>
        </w:tc>
        <w:tc>
          <w:tcPr>
            <w:tcW w:w="1772" w:type="dxa"/>
            <w:tcBorders>
              <w:top w:val="nil"/>
              <w:left w:val="single" w:sz="4" w:space="0" w:color="auto"/>
              <w:bottom w:val="nil"/>
              <w:right w:val="single" w:sz="4" w:space="0" w:color="auto"/>
            </w:tcBorders>
            <w:shd w:val="clear" w:color="auto" w:fill="auto"/>
            <w:vAlign w:val="bottom"/>
          </w:tcPr>
          <w:p w14:paraId="68083D95" w14:textId="09E3D307" w:rsidR="005E1999" w:rsidRPr="005E1999" w:rsidRDefault="005E1999" w:rsidP="00F31A6A">
            <w:pPr>
              <w:spacing w:before="80" w:after="70" w:line="240" w:lineRule="exact"/>
              <w:ind w:right="624"/>
              <w:jc w:val="right"/>
              <w:rPr>
                <w:b/>
                <w:sz w:val="22"/>
              </w:rPr>
            </w:pPr>
            <w:r>
              <w:rPr>
                <w:b/>
                <w:sz w:val="22"/>
              </w:rPr>
              <w:t>108,0</w:t>
            </w:r>
          </w:p>
        </w:tc>
      </w:tr>
      <w:tr w:rsidR="00ED691B" w:rsidRPr="00AA48F3" w14:paraId="1D2108D9" w14:textId="77777777" w:rsidTr="00BD17ED">
        <w:trPr>
          <w:jc w:val="center"/>
        </w:trPr>
        <w:tc>
          <w:tcPr>
            <w:tcW w:w="1984" w:type="dxa"/>
            <w:tcBorders>
              <w:top w:val="nil"/>
              <w:left w:val="single" w:sz="4" w:space="0" w:color="auto"/>
              <w:bottom w:val="nil"/>
              <w:right w:val="single" w:sz="4" w:space="0" w:color="auto"/>
            </w:tcBorders>
            <w:shd w:val="clear" w:color="auto" w:fill="auto"/>
            <w:vAlign w:val="bottom"/>
          </w:tcPr>
          <w:p w14:paraId="2153A4A8" w14:textId="1FB7668F" w:rsidR="00ED691B" w:rsidRPr="00DA4FD8" w:rsidRDefault="005E1999" w:rsidP="00F31A6A">
            <w:pPr>
              <w:pStyle w:val="6"/>
              <w:keepNext w:val="0"/>
              <w:spacing w:before="80" w:after="70" w:line="240" w:lineRule="exact"/>
              <w:ind w:left="57" w:right="-57"/>
              <w:rPr>
                <w:b w:val="0"/>
                <w:i/>
                <w:szCs w:val="22"/>
              </w:rPr>
            </w:pPr>
            <w:r w:rsidRPr="00DA4FD8">
              <w:rPr>
                <w:b w:val="0"/>
                <w:i/>
              </w:rPr>
              <w:t>Январь-сентябрь</w:t>
            </w:r>
          </w:p>
        </w:tc>
        <w:tc>
          <w:tcPr>
            <w:tcW w:w="1772" w:type="dxa"/>
            <w:tcBorders>
              <w:top w:val="nil"/>
              <w:left w:val="single" w:sz="4" w:space="0" w:color="auto"/>
              <w:bottom w:val="nil"/>
              <w:right w:val="single" w:sz="4" w:space="0" w:color="auto"/>
            </w:tcBorders>
            <w:shd w:val="clear" w:color="auto" w:fill="auto"/>
            <w:vAlign w:val="bottom"/>
          </w:tcPr>
          <w:p w14:paraId="20E083F2" w14:textId="6B40D308" w:rsidR="00ED691B" w:rsidRPr="00711DEE" w:rsidRDefault="00E757E4" w:rsidP="00F31A6A">
            <w:pPr>
              <w:spacing w:before="80" w:after="70" w:line="240" w:lineRule="exact"/>
              <w:ind w:right="624"/>
              <w:jc w:val="right"/>
              <w:rPr>
                <w:i/>
                <w:sz w:val="22"/>
                <w:lang w:val="en-US"/>
              </w:rPr>
            </w:pPr>
            <w:r w:rsidRPr="00711DEE">
              <w:rPr>
                <w:i/>
                <w:sz w:val="22"/>
                <w:lang w:val="be-BY"/>
              </w:rPr>
              <w:t>103</w:t>
            </w:r>
            <w:r w:rsidR="00ED691B" w:rsidRPr="00711DEE">
              <w:rPr>
                <w:i/>
                <w:sz w:val="22"/>
                <w:lang w:val="be-BY"/>
              </w:rPr>
              <w:t>,</w:t>
            </w:r>
            <w:r w:rsidR="005E1999" w:rsidRPr="00711DEE">
              <w:rPr>
                <w:i/>
                <w:sz w:val="22"/>
                <w:lang w:val="en-US"/>
              </w:rPr>
              <w:t>4</w:t>
            </w:r>
          </w:p>
        </w:tc>
        <w:tc>
          <w:tcPr>
            <w:tcW w:w="1772" w:type="dxa"/>
            <w:tcBorders>
              <w:top w:val="nil"/>
              <w:left w:val="single" w:sz="4" w:space="0" w:color="auto"/>
              <w:bottom w:val="nil"/>
              <w:right w:val="single" w:sz="4" w:space="0" w:color="auto"/>
            </w:tcBorders>
            <w:shd w:val="clear" w:color="auto" w:fill="auto"/>
            <w:vAlign w:val="bottom"/>
          </w:tcPr>
          <w:p w14:paraId="60329641" w14:textId="783E8389" w:rsidR="00ED691B" w:rsidRPr="00711DEE" w:rsidRDefault="00ED691B" w:rsidP="00F31A6A">
            <w:pPr>
              <w:spacing w:before="80" w:after="70" w:line="240" w:lineRule="exact"/>
              <w:ind w:right="624"/>
              <w:jc w:val="right"/>
              <w:rPr>
                <w:i/>
                <w:sz w:val="22"/>
              </w:rPr>
            </w:pPr>
            <w:r w:rsidRPr="00711DEE">
              <w:rPr>
                <w:i/>
                <w:sz w:val="22"/>
              </w:rPr>
              <w:t>х</w:t>
            </w:r>
          </w:p>
        </w:tc>
        <w:tc>
          <w:tcPr>
            <w:tcW w:w="1772" w:type="dxa"/>
            <w:tcBorders>
              <w:top w:val="nil"/>
              <w:left w:val="single" w:sz="4" w:space="0" w:color="auto"/>
              <w:bottom w:val="nil"/>
              <w:right w:val="single" w:sz="4" w:space="0" w:color="auto"/>
            </w:tcBorders>
            <w:shd w:val="clear" w:color="auto" w:fill="auto"/>
            <w:vAlign w:val="bottom"/>
          </w:tcPr>
          <w:p w14:paraId="0FBB366D" w14:textId="1356EC41" w:rsidR="00ED691B" w:rsidRPr="00711DEE" w:rsidRDefault="00ED691B" w:rsidP="00F31A6A">
            <w:pPr>
              <w:spacing w:before="80" w:after="70" w:line="240" w:lineRule="exact"/>
              <w:ind w:right="595"/>
              <w:jc w:val="right"/>
              <w:rPr>
                <w:i/>
                <w:sz w:val="22"/>
                <w:lang w:val="be-BY"/>
              </w:rPr>
            </w:pPr>
            <w:r w:rsidRPr="00711DEE">
              <w:rPr>
                <w:i/>
                <w:sz w:val="22"/>
                <w:lang w:val="be-BY"/>
              </w:rPr>
              <w:t>107,</w:t>
            </w:r>
            <w:r w:rsidR="005E1999" w:rsidRPr="00711DEE">
              <w:rPr>
                <w:i/>
                <w:sz w:val="22"/>
                <w:lang w:val="be-BY"/>
              </w:rPr>
              <w:t>6</w:t>
            </w:r>
          </w:p>
        </w:tc>
        <w:tc>
          <w:tcPr>
            <w:tcW w:w="1772" w:type="dxa"/>
            <w:tcBorders>
              <w:top w:val="nil"/>
              <w:left w:val="single" w:sz="4" w:space="0" w:color="auto"/>
              <w:bottom w:val="nil"/>
              <w:right w:val="single" w:sz="4" w:space="0" w:color="auto"/>
            </w:tcBorders>
            <w:shd w:val="clear" w:color="auto" w:fill="auto"/>
            <w:vAlign w:val="bottom"/>
          </w:tcPr>
          <w:p w14:paraId="1C239BE9" w14:textId="4F3FEEA5" w:rsidR="00ED691B" w:rsidRPr="00B15433" w:rsidRDefault="00ED691B" w:rsidP="00F31A6A">
            <w:pPr>
              <w:spacing w:before="80" w:after="70" w:line="240" w:lineRule="exact"/>
              <w:ind w:right="624"/>
              <w:jc w:val="right"/>
              <w:rPr>
                <w:i/>
                <w:sz w:val="22"/>
              </w:rPr>
            </w:pPr>
            <w:r w:rsidRPr="00B15433">
              <w:rPr>
                <w:i/>
                <w:sz w:val="22"/>
              </w:rPr>
              <w:t>х</w:t>
            </w:r>
          </w:p>
        </w:tc>
      </w:tr>
      <w:tr w:rsidR="00DA4FD8" w:rsidRPr="00711DEE" w14:paraId="01FE0C5A" w14:textId="77777777" w:rsidTr="00BD17ED">
        <w:trPr>
          <w:jc w:val="center"/>
        </w:trPr>
        <w:tc>
          <w:tcPr>
            <w:tcW w:w="1984" w:type="dxa"/>
            <w:tcBorders>
              <w:top w:val="nil"/>
              <w:left w:val="single" w:sz="4" w:space="0" w:color="auto"/>
              <w:bottom w:val="nil"/>
              <w:right w:val="single" w:sz="4" w:space="0" w:color="auto"/>
            </w:tcBorders>
            <w:shd w:val="clear" w:color="auto" w:fill="auto"/>
            <w:vAlign w:val="bottom"/>
          </w:tcPr>
          <w:p w14:paraId="492D2FD8" w14:textId="1348D893" w:rsidR="00DA4FD8" w:rsidRPr="00711DEE" w:rsidRDefault="00DA4FD8" w:rsidP="00F31A6A">
            <w:pPr>
              <w:pStyle w:val="6"/>
              <w:keepNext w:val="0"/>
              <w:spacing w:before="80" w:after="70" w:line="240" w:lineRule="exact"/>
              <w:ind w:left="284" w:right="-57"/>
              <w:rPr>
                <w:b w:val="0"/>
              </w:rPr>
            </w:pPr>
            <w:r w:rsidRPr="00711DEE">
              <w:rPr>
                <w:b w:val="0"/>
                <w:szCs w:val="22"/>
              </w:rPr>
              <w:t>Октябрь</w:t>
            </w:r>
          </w:p>
        </w:tc>
        <w:tc>
          <w:tcPr>
            <w:tcW w:w="1772" w:type="dxa"/>
            <w:tcBorders>
              <w:top w:val="nil"/>
              <w:left w:val="single" w:sz="4" w:space="0" w:color="auto"/>
              <w:bottom w:val="nil"/>
              <w:right w:val="single" w:sz="4" w:space="0" w:color="auto"/>
            </w:tcBorders>
            <w:shd w:val="clear" w:color="auto" w:fill="auto"/>
            <w:vAlign w:val="bottom"/>
          </w:tcPr>
          <w:p w14:paraId="65913CEB" w14:textId="2DAF56CF" w:rsidR="00DA4FD8" w:rsidRPr="00711DEE" w:rsidRDefault="00831AEC" w:rsidP="00F31A6A">
            <w:pPr>
              <w:spacing w:before="80" w:after="70" w:line="240" w:lineRule="exact"/>
              <w:ind w:right="624"/>
              <w:jc w:val="right"/>
              <w:rPr>
                <w:sz w:val="22"/>
                <w:lang w:val="be-BY"/>
              </w:rPr>
            </w:pPr>
            <w:r w:rsidRPr="00711DEE">
              <w:rPr>
                <w:sz w:val="22"/>
                <w:lang w:val="be-BY"/>
              </w:rPr>
              <w:t>104,1</w:t>
            </w:r>
          </w:p>
        </w:tc>
        <w:tc>
          <w:tcPr>
            <w:tcW w:w="1772" w:type="dxa"/>
            <w:tcBorders>
              <w:top w:val="nil"/>
              <w:left w:val="single" w:sz="4" w:space="0" w:color="auto"/>
              <w:bottom w:val="nil"/>
              <w:right w:val="single" w:sz="4" w:space="0" w:color="auto"/>
            </w:tcBorders>
            <w:shd w:val="clear" w:color="auto" w:fill="auto"/>
            <w:vAlign w:val="bottom"/>
          </w:tcPr>
          <w:p w14:paraId="0FDB0034" w14:textId="1920FBA5" w:rsidR="00DA4FD8" w:rsidRPr="00711DEE" w:rsidRDefault="00831AEC" w:rsidP="00F31A6A">
            <w:pPr>
              <w:spacing w:before="80" w:after="70" w:line="240" w:lineRule="exact"/>
              <w:ind w:right="624"/>
              <w:jc w:val="right"/>
              <w:rPr>
                <w:sz w:val="22"/>
              </w:rPr>
            </w:pPr>
            <w:r w:rsidRPr="00711DEE">
              <w:rPr>
                <w:sz w:val="22"/>
              </w:rPr>
              <w:t>100,5</w:t>
            </w:r>
          </w:p>
        </w:tc>
        <w:tc>
          <w:tcPr>
            <w:tcW w:w="1772" w:type="dxa"/>
            <w:tcBorders>
              <w:top w:val="nil"/>
              <w:left w:val="single" w:sz="4" w:space="0" w:color="auto"/>
              <w:bottom w:val="nil"/>
              <w:right w:val="single" w:sz="4" w:space="0" w:color="auto"/>
            </w:tcBorders>
            <w:shd w:val="clear" w:color="auto" w:fill="auto"/>
            <w:vAlign w:val="bottom"/>
          </w:tcPr>
          <w:p w14:paraId="5FA395E4" w14:textId="57D26C2A" w:rsidR="00DA4FD8" w:rsidRPr="00711DEE" w:rsidRDefault="00831AEC" w:rsidP="00F31A6A">
            <w:pPr>
              <w:spacing w:before="80" w:after="70" w:line="240" w:lineRule="exact"/>
              <w:ind w:right="595"/>
              <w:jc w:val="right"/>
              <w:rPr>
                <w:sz w:val="22"/>
                <w:lang w:val="be-BY"/>
              </w:rPr>
            </w:pPr>
            <w:r w:rsidRPr="00711DEE">
              <w:rPr>
                <w:sz w:val="22"/>
                <w:lang w:val="be-BY"/>
              </w:rPr>
              <w:t>106,5</w:t>
            </w:r>
          </w:p>
        </w:tc>
        <w:tc>
          <w:tcPr>
            <w:tcW w:w="1772" w:type="dxa"/>
            <w:tcBorders>
              <w:top w:val="nil"/>
              <w:left w:val="single" w:sz="4" w:space="0" w:color="auto"/>
              <w:bottom w:val="nil"/>
              <w:right w:val="single" w:sz="4" w:space="0" w:color="auto"/>
            </w:tcBorders>
            <w:shd w:val="clear" w:color="auto" w:fill="auto"/>
            <w:vAlign w:val="bottom"/>
          </w:tcPr>
          <w:p w14:paraId="21BA4537" w14:textId="363C65D9" w:rsidR="00DA4FD8" w:rsidRPr="00711DEE" w:rsidRDefault="00831AEC" w:rsidP="00F31A6A">
            <w:pPr>
              <w:spacing w:before="80" w:after="70" w:line="240" w:lineRule="exact"/>
              <w:ind w:right="624"/>
              <w:jc w:val="right"/>
              <w:rPr>
                <w:sz w:val="22"/>
              </w:rPr>
            </w:pPr>
            <w:r w:rsidRPr="00711DEE">
              <w:rPr>
                <w:sz w:val="22"/>
              </w:rPr>
              <w:t>102,6</w:t>
            </w:r>
          </w:p>
        </w:tc>
      </w:tr>
      <w:tr w:rsidR="0014304D" w:rsidRPr="00711DEE" w14:paraId="4305DAEB" w14:textId="77777777" w:rsidTr="00BD17ED">
        <w:trPr>
          <w:jc w:val="center"/>
        </w:trPr>
        <w:tc>
          <w:tcPr>
            <w:tcW w:w="1984" w:type="dxa"/>
            <w:tcBorders>
              <w:top w:val="nil"/>
              <w:left w:val="single" w:sz="4" w:space="0" w:color="auto"/>
              <w:bottom w:val="nil"/>
              <w:right w:val="single" w:sz="4" w:space="0" w:color="auto"/>
            </w:tcBorders>
            <w:shd w:val="clear" w:color="auto" w:fill="auto"/>
            <w:vAlign w:val="bottom"/>
          </w:tcPr>
          <w:p w14:paraId="41CAB73B" w14:textId="6D35CFEC" w:rsidR="0014304D" w:rsidRPr="00711DEE" w:rsidRDefault="0014304D" w:rsidP="00F31A6A">
            <w:pPr>
              <w:pStyle w:val="6"/>
              <w:keepNext w:val="0"/>
              <w:spacing w:before="80" w:after="70" w:line="240" w:lineRule="exact"/>
              <w:ind w:left="284" w:right="-57"/>
              <w:rPr>
                <w:b w:val="0"/>
                <w:szCs w:val="22"/>
              </w:rPr>
            </w:pPr>
            <w:r>
              <w:rPr>
                <w:b w:val="0"/>
                <w:szCs w:val="22"/>
              </w:rPr>
              <w:t>Ноябрь</w:t>
            </w:r>
          </w:p>
        </w:tc>
        <w:tc>
          <w:tcPr>
            <w:tcW w:w="1772" w:type="dxa"/>
            <w:tcBorders>
              <w:top w:val="nil"/>
              <w:left w:val="single" w:sz="4" w:space="0" w:color="auto"/>
              <w:bottom w:val="nil"/>
              <w:right w:val="single" w:sz="4" w:space="0" w:color="auto"/>
            </w:tcBorders>
            <w:shd w:val="clear" w:color="auto" w:fill="auto"/>
            <w:vAlign w:val="bottom"/>
          </w:tcPr>
          <w:p w14:paraId="18E42E86" w14:textId="23F6219C" w:rsidR="0014304D" w:rsidRPr="00711DEE" w:rsidRDefault="0014304D" w:rsidP="00F31A6A">
            <w:pPr>
              <w:spacing w:before="80" w:after="70" w:line="240" w:lineRule="exact"/>
              <w:ind w:right="624"/>
              <w:jc w:val="right"/>
              <w:rPr>
                <w:sz w:val="22"/>
                <w:lang w:val="be-BY"/>
              </w:rPr>
            </w:pPr>
            <w:r>
              <w:rPr>
                <w:sz w:val="22"/>
                <w:lang w:val="be-BY"/>
              </w:rPr>
              <w:t>105,2</w:t>
            </w:r>
          </w:p>
        </w:tc>
        <w:tc>
          <w:tcPr>
            <w:tcW w:w="1772" w:type="dxa"/>
            <w:tcBorders>
              <w:top w:val="nil"/>
              <w:left w:val="single" w:sz="4" w:space="0" w:color="auto"/>
              <w:bottom w:val="nil"/>
              <w:right w:val="single" w:sz="4" w:space="0" w:color="auto"/>
            </w:tcBorders>
            <w:shd w:val="clear" w:color="auto" w:fill="auto"/>
            <w:vAlign w:val="bottom"/>
          </w:tcPr>
          <w:p w14:paraId="04D9873A" w14:textId="31087850" w:rsidR="0014304D" w:rsidRPr="00711DEE" w:rsidRDefault="0014304D" w:rsidP="00F31A6A">
            <w:pPr>
              <w:spacing w:before="80" w:after="70" w:line="240" w:lineRule="exact"/>
              <w:ind w:right="624"/>
              <w:jc w:val="right"/>
              <w:rPr>
                <w:sz w:val="22"/>
              </w:rPr>
            </w:pPr>
            <w:r>
              <w:rPr>
                <w:sz w:val="22"/>
              </w:rPr>
              <w:t>97,2</w:t>
            </w:r>
          </w:p>
        </w:tc>
        <w:tc>
          <w:tcPr>
            <w:tcW w:w="1772" w:type="dxa"/>
            <w:tcBorders>
              <w:top w:val="nil"/>
              <w:left w:val="single" w:sz="4" w:space="0" w:color="auto"/>
              <w:bottom w:val="nil"/>
              <w:right w:val="single" w:sz="4" w:space="0" w:color="auto"/>
            </w:tcBorders>
            <w:shd w:val="clear" w:color="auto" w:fill="auto"/>
            <w:vAlign w:val="bottom"/>
          </w:tcPr>
          <w:p w14:paraId="2825668E" w14:textId="1F09DF72" w:rsidR="0014304D" w:rsidRPr="00711DEE" w:rsidRDefault="0014304D" w:rsidP="00F31A6A">
            <w:pPr>
              <w:spacing w:before="80" w:after="70" w:line="240" w:lineRule="exact"/>
              <w:ind w:right="595"/>
              <w:jc w:val="right"/>
              <w:rPr>
                <w:sz w:val="22"/>
                <w:lang w:val="be-BY"/>
              </w:rPr>
            </w:pPr>
            <w:r>
              <w:rPr>
                <w:sz w:val="22"/>
                <w:lang w:val="be-BY"/>
              </w:rPr>
              <w:t>106,9</w:t>
            </w:r>
          </w:p>
        </w:tc>
        <w:tc>
          <w:tcPr>
            <w:tcW w:w="1772" w:type="dxa"/>
            <w:tcBorders>
              <w:top w:val="nil"/>
              <w:left w:val="single" w:sz="4" w:space="0" w:color="auto"/>
              <w:bottom w:val="nil"/>
              <w:right w:val="single" w:sz="4" w:space="0" w:color="auto"/>
            </w:tcBorders>
            <w:shd w:val="clear" w:color="auto" w:fill="auto"/>
            <w:vAlign w:val="bottom"/>
          </w:tcPr>
          <w:p w14:paraId="3DDC2F0D" w14:textId="07ECF0DB" w:rsidR="0014304D" w:rsidRPr="00711DEE" w:rsidRDefault="0014304D" w:rsidP="00F31A6A">
            <w:pPr>
              <w:spacing w:before="80" w:after="70" w:line="240" w:lineRule="exact"/>
              <w:ind w:right="624"/>
              <w:jc w:val="right"/>
              <w:rPr>
                <w:sz w:val="22"/>
              </w:rPr>
            </w:pPr>
            <w:r>
              <w:rPr>
                <w:sz w:val="22"/>
              </w:rPr>
              <w:t>98,7</w:t>
            </w:r>
          </w:p>
        </w:tc>
      </w:tr>
      <w:tr w:rsidR="000D7609" w:rsidRPr="00711DEE" w14:paraId="36CFB3C5" w14:textId="77777777" w:rsidTr="00DA4FD8">
        <w:trPr>
          <w:jc w:val="center"/>
        </w:trPr>
        <w:tc>
          <w:tcPr>
            <w:tcW w:w="1984" w:type="dxa"/>
            <w:tcBorders>
              <w:top w:val="nil"/>
              <w:left w:val="single" w:sz="4" w:space="0" w:color="auto"/>
              <w:bottom w:val="nil"/>
              <w:right w:val="single" w:sz="4" w:space="0" w:color="auto"/>
            </w:tcBorders>
            <w:shd w:val="clear" w:color="auto" w:fill="auto"/>
            <w:vAlign w:val="bottom"/>
          </w:tcPr>
          <w:p w14:paraId="659A6E0E" w14:textId="5A9FDD32" w:rsidR="000D7609" w:rsidRDefault="000D7609" w:rsidP="00F31A6A">
            <w:pPr>
              <w:pStyle w:val="6"/>
              <w:keepNext w:val="0"/>
              <w:spacing w:before="80" w:after="70" w:line="240" w:lineRule="exact"/>
              <w:ind w:left="284" w:right="-57"/>
              <w:rPr>
                <w:b w:val="0"/>
                <w:szCs w:val="22"/>
              </w:rPr>
            </w:pPr>
            <w:r w:rsidRPr="001542C4">
              <w:rPr>
                <w:b w:val="0"/>
                <w:szCs w:val="22"/>
              </w:rPr>
              <w:t>Декабрь</w:t>
            </w:r>
          </w:p>
        </w:tc>
        <w:tc>
          <w:tcPr>
            <w:tcW w:w="1772" w:type="dxa"/>
            <w:tcBorders>
              <w:top w:val="nil"/>
              <w:left w:val="single" w:sz="4" w:space="0" w:color="auto"/>
              <w:bottom w:val="nil"/>
              <w:right w:val="single" w:sz="4" w:space="0" w:color="auto"/>
            </w:tcBorders>
            <w:shd w:val="clear" w:color="auto" w:fill="auto"/>
            <w:vAlign w:val="bottom"/>
          </w:tcPr>
          <w:p w14:paraId="707CFDC1" w14:textId="3A3C2F58" w:rsidR="000D7609" w:rsidRDefault="00EA10BF" w:rsidP="00F31A6A">
            <w:pPr>
              <w:spacing w:before="80" w:after="70" w:line="240" w:lineRule="exact"/>
              <w:ind w:right="624"/>
              <w:jc w:val="right"/>
              <w:rPr>
                <w:sz w:val="22"/>
                <w:lang w:val="be-BY"/>
              </w:rPr>
            </w:pPr>
            <w:r>
              <w:rPr>
                <w:sz w:val="22"/>
                <w:lang w:val="be-BY"/>
              </w:rPr>
              <w:t>104,2</w:t>
            </w:r>
          </w:p>
        </w:tc>
        <w:tc>
          <w:tcPr>
            <w:tcW w:w="1772" w:type="dxa"/>
            <w:tcBorders>
              <w:top w:val="nil"/>
              <w:left w:val="single" w:sz="4" w:space="0" w:color="auto"/>
              <w:bottom w:val="nil"/>
              <w:right w:val="single" w:sz="4" w:space="0" w:color="auto"/>
            </w:tcBorders>
            <w:shd w:val="clear" w:color="auto" w:fill="auto"/>
            <w:vAlign w:val="bottom"/>
          </w:tcPr>
          <w:p w14:paraId="061FB9D2" w14:textId="3941D707" w:rsidR="000D7609" w:rsidRDefault="00EA10BF" w:rsidP="00F31A6A">
            <w:pPr>
              <w:spacing w:before="80" w:after="70" w:line="240" w:lineRule="exact"/>
              <w:ind w:right="624"/>
              <w:jc w:val="right"/>
              <w:rPr>
                <w:sz w:val="22"/>
              </w:rPr>
            </w:pPr>
            <w:r>
              <w:rPr>
                <w:sz w:val="22"/>
              </w:rPr>
              <w:t>118,5</w:t>
            </w:r>
          </w:p>
        </w:tc>
        <w:tc>
          <w:tcPr>
            <w:tcW w:w="1772" w:type="dxa"/>
            <w:tcBorders>
              <w:top w:val="nil"/>
              <w:left w:val="single" w:sz="4" w:space="0" w:color="auto"/>
              <w:bottom w:val="nil"/>
              <w:right w:val="single" w:sz="4" w:space="0" w:color="auto"/>
            </w:tcBorders>
            <w:shd w:val="clear" w:color="auto" w:fill="auto"/>
            <w:vAlign w:val="bottom"/>
          </w:tcPr>
          <w:p w14:paraId="0A286590" w14:textId="5FBEBCBE" w:rsidR="000D7609" w:rsidRDefault="00EA10BF" w:rsidP="00F31A6A">
            <w:pPr>
              <w:spacing w:before="80" w:after="70" w:line="240" w:lineRule="exact"/>
              <w:ind w:right="595"/>
              <w:jc w:val="right"/>
              <w:rPr>
                <w:sz w:val="22"/>
                <w:lang w:val="be-BY"/>
              </w:rPr>
            </w:pPr>
            <w:r>
              <w:rPr>
                <w:sz w:val="22"/>
                <w:lang w:val="be-BY"/>
              </w:rPr>
              <w:t>109,6</w:t>
            </w:r>
          </w:p>
        </w:tc>
        <w:tc>
          <w:tcPr>
            <w:tcW w:w="1772" w:type="dxa"/>
            <w:tcBorders>
              <w:top w:val="nil"/>
              <w:left w:val="single" w:sz="4" w:space="0" w:color="auto"/>
              <w:bottom w:val="nil"/>
              <w:right w:val="single" w:sz="4" w:space="0" w:color="auto"/>
            </w:tcBorders>
            <w:shd w:val="clear" w:color="auto" w:fill="auto"/>
            <w:vAlign w:val="bottom"/>
          </w:tcPr>
          <w:p w14:paraId="4ACD0899" w14:textId="0ED8EFB2" w:rsidR="000D7609" w:rsidRDefault="00EA10BF" w:rsidP="00F31A6A">
            <w:pPr>
              <w:spacing w:before="80" w:after="70" w:line="240" w:lineRule="exact"/>
              <w:ind w:right="624"/>
              <w:jc w:val="right"/>
              <w:rPr>
                <w:sz w:val="22"/>
              </w:rPr>
            </w:pPr>
            <w:r>
              <w:rPr>
                <w:sz w:val="22"/>
              </w:rPr>
              <w:t>115,1</w:t>
            </w:r>
          </w:p>
        </w:tc>
      </w:tr>
      <w:tr w:rsidR="000D7609" w:rsidRPr="00711DEE" w14:paraId="5D429295" w14:textId="77777777" w:rsidTr="00DA4FD8">
        <w:trPr>
          <w:jc w:val="center"/>
        </w:trPr>
        <w:tc>
          <w:tcPr>
            <w:tcW w:w="1984" w:type="dxa"/>
            <w:tcBorders>
              <w:top w:val="nil"/>
              <w:left w:val="single" w:sz="4" w:space="0" w:color="auto"/>
              <w:bottom w:val="nil"/>
              <w:right w:val="single" w:sz="4" w:space="0" w:color="auto"/>
            </w:tcBorders>
            <w:shd w:val="clear" w:color="auto" w:fill="auto"/>
            <w:vAlign w:val="bottom"/>
          </w:tcPr>
          <w:p w14:paraId="37C21FD8" w14:textId="5D0D5226" w:rsidR="000D7609" w:rsidRDefault="00EA10BF" w:rsidP="00F31A6A">
            <w:pPr>
              <w:pStyle w:val="6"/>
              <w:keepNext w:val="0"/>
              <w:spacing w:before="80" w:after="70" w:line="240" w:lineRule="exact"/>
              <w:ind w:left="57" w:right="-57"/>
              <w:rPr>
                <w:b w:val="0"/>
                <w:szCs w:val="22"/>
              </w:rPr>
            </w:pPr>
            <w:r w:rsidRPr="001542C4">
              <w:rPr>
                <w:szCs w:val="22"/>
                <w:lang w:val="en-US"/>
              </w:rPr>
              <w:t xml:space="preserve">IV </w:t>
            </w:r>
            <w:r w:rsidRPr="001542C4">
              <w:rPr>
                <w:szCs w:val="22"/>
              </w:rPr>
              <w:t>квартал</w:t>
            </w:r>
          </w:p>
        </w:tc>
        <w:tc>
          <w:tcPr>
            <w:tcW w:w="1772" w:type="dxa"/>
            <w:tcBorders>
              <w:top w:val="nil"/>
              <w:left w:val="single" w:sz="4" w:space="0" w:color="auto"/>
              <w:bottom w:val="nil"/>
              <w:right w:val="single" w:sz="4" w:space="0" w:color="auto"/>
            </w:tcBorders>
            <w:shd w:val="clear" w:color="auto" w:fill="auto"/>
            <w:vAlign w:val="bottom"/>
          </w:tcPr>
          <w:p w14:paraId="2D4C7E3B" w14:textId="4814456B" w:rsidR="000D7609" w:rsidRPr="00EA10BF" w:rsidRDefault="00EA10BF" w:rsidP="00F31A6A">
            <w:pPr>
              <w:spacing w:before="80" w:after="70" w:line="240" w:lineRule="exact"/>
              <w:ind w:right="624"/>
              <w:jc w:val="right"/>
              <w:rPr>
                <w:b/>
                <w:sz w:val="22"/>
                <w:lang w:val="be-BY"/>
              </w:rPr>
            </w:pPr>
            <w:r>
              <w:rPr>
                <w:b/>
                <w:sz w:val="22"/>
                <w:lang w:val="be-BY"/>
              </w:rPr>
              <w:t>104,5</w:t>
            </w:r>
          </w:p>
        </w:tc>
        <w:tc>
          <w:tcPr>
            <w:tcW w:w="1772" w:type="dxa"/>
            <w:tcBorders>
              <w:top w:val="nil"/>
              <w:left w:val="single" w:sz="4" w:space="0" w:color="auto"/>
              <w:bottom w:val="nil"/>
              <w:right w:val="single" w:sz="4" w:space="0" w:color="auto"/>
            </w:tcBorders>
            <w:shd w:val="clear" w:color="auto" w:fill="auto"/>
            <w:vAlign w:val="bottom"/>
          </w:tcPr>
          <w:p w14:paraId="6A937253" w14:textId="615A1494" w:rsidR="000D7609" w:rsidRPr="00EA10BF" w:rsidRDefault="00EA10BF" w:rsidP="00F31A6A">
            <w:pPr>
              <w:spacing w:before="80" w:after="70" w:line="240" w:lineRule="exact"/>
              <w:ind w:right="624"/>
              <w:jc w:val="right"/>
              <w:rPr>
                <w:b/>
                <w:sz w:val="22"/>
              </w:rPr>
            </w:pPr>
            <w:r>
              <w:rPr>
                <w:b/>
                <w:sz w:val="22"/>
              </w:rPr>
              <w:t>98,7</w:t>
            </w:r>
          </w:p>
        </w:tc>
        <w:tc>
          <w:tcPr>
            <w:tcW w:w="1772" w:type="dxa"/>
            <w:tcBorders>
              <w:top w:val="nil"/>
              <w:left w:val="single" w:sz="4" w:space="0" w:color="auto"/>
              <w:bottom w:val="nil"/>
              <w:right w:val="single" w:sz="4" w:space="0" w:color="auto"/>
            </w:tcBorders>
            <w:shd w:val="clear" w:color="auto" w:fill="auto"/>
            <w:vAlign w:val="bottom"/>
          </w:tcPr>
          <w:p w14:paraId="3595D2A3" w14:textId="65535E33" w:rsidR="000D7609" w:rsidRPr="00EA10BF" w:rsidRDefault="00EA10BF" w:rsidP="00F31A6A">
            <w:pPr>
              <w:spacing w:before="80" w:after="70" w:line="240" w:lineRule="exact"/>
              <w:ind w:right="595"/>
              <w:jc w:val="right"/>
              <w:rPr>
                <w:b/>
                <w:sz w:val="22"/>
                <w:lang w:val="be-BY"/>
              </w:rPr>
            </w:pPr>
            <w:r>
              <w:rPr>
                <w:b/>
                <w:sz w:val="22"/>
                <w:lang w:val="be-BY"/>
              </w:rPr>
              <w:t>107,7</w:t>
            </w:r>
          </w:p>
        </w:tc>
        <w:tc>
          <w:tcPr>
            <w:tcW w:w="1772" w:type="dxa"/>
            <w:tcBorders>
              <w:top w:val="nil"/>
              <w:left w:val="single" w:sz="4" w:space="0" w:color="auto"/>
              <w:bottom w:val="nil"/>
              <w:right w:val="single" w:sz="4" w:space="0" w:color="auto"/>
            </w:tcBorders>
            <w:shd w:val="clear" w:color="auto" w:fill="auto"/>
            <w:vAlign w:val="bottom"/>
          </w:tcPr>
          <w:p w14:paraId="4FBE940D" w14:textId="6235E408" w:rsidR="000D7609" w:rsidRPr="00EA10BF" w:rsidRDefault="00EA10BF" w:rsidP="00F31A6A">
            <w:pPr>
              <w:spacing w:before="80" w:after="70" w:line="240" w:lineRule="exact"/>
              <w:ind w:right="624"/>
              <w:jc w:val="right"/>
              <w:rPr>
                <w:b/>
                <w:sz w:val="22"/>
              </w:rPr>
            </w:pPr>
            <w:r>
              <w:rPr>
                <w:b/>
                <w:sz w:val="22"/>
              </w:rPr>
              <w:t>102,0</w:t>
            </w:r>
          </w:p>
        </w:tc>
      </w:tr>
      <w:tr w:rsidR="00DA4FD8" w:rsidRPr="00AA48F3" w14:paraId="61973AF5" w14:textId="77777777" w:rsidTr="00F60B7D">
        <w:trPr>
          <w:jc w:val="center"/>
        </w:trPr>
        <w:tc>
          <w:tcPr>
            <w:tcW w:w="1984" w:type="dxa"/>
            <w:tcBorders>
              <w:top w:val="nil"/>
              <w:left w:val="single" w:sz="4" w:space="0" w:color="auto"/>
              <w:bottom w:val="nil"/>
              <w:right w:val="single" w:sz="4" w:space="0" w:color="auto"/>
            </w:tcBorders>
            <w:shd w:val="clear" w:color="auto" w:fill="auto"/>
            <w:vAlign w:val="bottom"/>
          </w:tcPr>
          <w:p w14:paraId="14B808BA" w14:textId="2034D691" w:rsidR="00DA4FD8" w:rsidRPr="00F60B7D" w:rsidRDefault="00EA10BF" w:rsidP="00F31A6A">
            <w:pPr>
              <w:pStyle w:val="6"/>
              <w:keepNext w:val="0"/>
              <w:spacing w:before="80" w:after="70" w:line="240" w:lineRule="exact"/>
              <w:ind w:left="57" w:right="-57"/>
            </w:pPr>
            <w:r w:rsidRPr="00F60B7D">
              <w:t>Январь-декабрь</w:t>
            </w:r>
          </w:p>
        </w:tc>
        <w:tc>
          <w:tcPr>
            <w:tcW w:w="1772" w:type="dxa"/>
            <w:tcBorders>
              <w:top w:val="nil"/>
              <w:left w:val="single" w:sz="4" w:space="0" w:color="auto"/>
              <w:bottom w:val="nil"/>
              <w:right w:val="single" w:sz="4" w:space="0" w:color="auto"/>
            </w:tcBorders>
            <w:shd w:val="clear" w:color="auto" w:fill="auto"/>
            <w:vAlign w:val="bottom"/>
          </w:tcPr>
          <w:p w14:paraId="73338828" w14:textId="79837F7D" w:rsidR="00DA4FD8" w:rsidRPr="00F60B7D" w:rsidRDefault="00170D92" w:rsidP="00F31A6A">
            <w:pPr>
              <w:spacing w:before="80" w:after="70" w:line="240" w:lineRule="exact"/>
              <w:ind w:right="624"/>
              <w:jc w:val="right"/>
              <w:rPr>
                <w:b/>
                <w:sz w:val="22"/>
                <w:lang w:val="be-BY"/>
              </w:rPr>
            </w:pPr>
            <w:r w:rsidRPr="00F60B7D">
              <w:rPr>
                <w:b/>
                <w:sz w:val="22"/>
                <w:lang w:val="be-BY"/>
              </w:rPr>
              <w:t>103,</w:t>
            </w:r>
            <w:r w:rsidR="00EA10BF" w:rsidRPr="00F60B7D">
              <w:rPr>
                <w:b/>
                <w:sz w:val="22"/>
                <w:lang w:val="be-BY"/>
              </w:rPr>
              <w:t>7</w:t>
            </w:r>
          </w:p>
        </w:tc>
        <w:tc>
          <w:tcPr>
            <w:tcW w:w="1772" w:type="dxa"/>
            <w:tcBorders>
              <w:top w:val="nil"/>
              <w:left w:val="single" w:sz="4" w:space="0" w:color="auto"/>
              <w:bottom w:val="nil"/>
              <w:right w:val="single" w:sz="4" w:space="0" w:color="auto"/>
            </w:tcBorders>
            <w:shd w:val="clear" w:color="auto" w:fill="auto"/>
            <w:vAlign w:val="bottom"/>
          </w:tcPr>
          <w:p w14:paraId="1AFB5667" w14:textId="2A55EE64" w:rsidR="00DA4FD8" w:rsidRPr="00F60B7D" w:rsidRDefault="00170D92" w:rsidP="00F31A6A">
            <w:pPr>
              <w:spacing w:before="80" w:after="70" w:line="240" w:lineRule="exact"/>
              <w:ind w:right="624"/>
              <w:jc w:val="right"/>
              <w:rPr>
                <w:b/>
                <w:sz w:val="22"/>
              </w:rPr>
            </w:pPr>
            <w:r w:rsidRPr="00F60B7D">
              <w:rPr>
                <w:b/>
                <w:sz w:val="22"/>
              </w:rPr>
              <w:t>х</w:t>
            </w:r>
          </w:p>
        </w:tc>
        <w:tc>
          <w:tcPr>
            <w:tcW w:w="1772" w:type="dxa"/>
            <w:tcBorders>
              <w:top w:val="nil"/>
              <w:left w:val="single" w:sz="4" w:space="0" w:color="auto"/>
              <w:bottom w:val="nil"/>
              <w:right w:val="single" w:sz="4" w:space="0" w:color="auto"/>
            </w:tcBorders>
            <w:shd w:val="clear" w:color="auto" w:fill="auto"/>
            <w:vAlign w:val="bottom"/>
          </w:tcPr>
          <w:p w14:paraId="372E683D" w14:textId="1C241019" w:rsidR="00DA4FD8" w:rsidRPr="00F60B7D" w:rsidRDefault="00170D92" w:rsidP="00F31A6A">
            <w:pPr>
              <w:spacing w:before="80" w:after="70" w:line="240" w:lineRule="exact"/>
              <w:ind w:right="595"/>
              <w:jc w:val="right"/>
              <w:rPr>
                <w:b/>
                <w:sz w:val="22"/>
                <w:lang w:val="be-BY"/>
              </w:rPr>
            </w:pPr>
            <w:r w:rsidRPr="00F60B7D">
              <w:rPr>
                <w:b/>
                <w:sz w:val="22"/>
                <w:lang w:val="be-BY"/>
              </w:rPr>
              <w:t>107,</w:t>
            </w:r>
            <w:r w:rsidR="00EA10BF" w:rsidRPr="00F60B7D">
              <w:rPr>
                <w:b/>
                <w:sz w:val="22"/>
                <w:lang w:val="be-BY"/>
              </w:rPr>
              <w:t>6</w:t>
            </w:r>
          </w:p>
        </w:tc>
        <w:tc>
          <w:tcPr>
            <w:tcW w:w="1772" w:type="dxa"/>
            <w:tcBorders>
              <w:top w:val="nil"/>
              <w:left w:val="single" w:sz="4" w:space="0" w:color="auto"/>
              <w:bottom w:val="nil"/>
              <w:right w:val="single" w:sz="4" w:space="0" w:color="auto"/>
            </w:tcBorders>
            <w:shd w:val="clear" w:color="auto" w:fill="auto"/>
            <w:vAlign w:val="bottom"/>
          </w:tcPr>
          <w:p w14:paraId="0A61B631" w14:textId="1CD8DB69" w:rsidR="00DA4FD8" w:rsidRPr="00F60B7D" w:rsidRDefault="00170D92" w:rsidP="00F31A6A">
            <w:pPr>
              <w:spacing w:before="80" w:after="70" w:line="240" w:lineRule="exact"/>
              <w:ind w:right="624"/>
              <w:jc w:val="right"/>
              <w:rPr>
                <w:b/>
                <w:sz w:val="22"/>
              </w:rPr>
            </w:pPr>
            <w:r w:rsidRPr="00F60B7D">
              <w:rPr>
                <w:b/>
                <w:sz w:val="22"/>
              </w:rPr>
              <w:t>х</w:t>
            </w:r>
          </w:p>
        </w:tc>
      </w:tr>
      <w:tr w:rsidR="00F60B7D" w:rsidRPr="00AA48F3" w14:paraId="083517D2" w14:textId="77777777" w:rsidTr="00F60B7D">
        <w:trPr>
          <w:jc w:val="center"/>
        </w:trPr>
        <w:tc>
          <w:tcPr>
            <w:tcW w:w="1984" w:type="dxa"/>
            <w:tcBorders>
              <w:top w:val="nil"/>
              <w:left w:val="single" w:sz="4" w:space="0" w:color="auto"/>
              <w:bottom w:val="nil"/>
              <w:right w:val="single" w:sz="4" w:space="0" w:color="auto"/>
            </w:tcBorders>
            <w:shd w:val="clear" w:color="auto" w:fill="auto"/>
            <w:vAlign w:val="bottom"/>
          </w:tcPr>
          <w:p w14:paraId="3A7050C3" w14:textId="4FC54CF7" w:rsidR="00F60B7D" w:rsidRDefault="00F60B7D" w:rsidP="00F31A6A">
            <w:pPr>
              <w:pStyle w:val="6"/>
              <w:keepNext w:val="0"/>
              <w:spacing w:before="80" w:after="70" w:line="240" w:lineRule="exact"/>
              <w:ind w:left="454" w:right="-57"/>
              <w:rPr>
                <w:i/>
              </w:rPr>
            </w:pPr>
            <w:r>
              <w:rPr>
                <w:spacing w:val="-2"/>
                <w:szCs w:val="22"/>
              </w:rPr>
              <w:t>2025</w:t>
            </w:r>
            <w:r w:rsidRPr="001542C4">
              <w:rPr>
                <w:spacing w:val="-2"/>
                <w:szCs w:val="22"/>
              </w:rPr>
              <w:t xml:space="preserve"> г.</w:t>
            </w:r>
          </w:p>
        </w:tc>
        <w:tc>
          <w:tcPr>
            <w:tcW w:w="1772" w:type="dxa"/>
            <w:tcBorders>
              <w:top w:val="nil"/>
              <w:left w:val="single" w:sz="4" w:space="0" w:color="auto"/>
              <w:bottom w:val="nil"/>
              <w:right w:val="single" w:sz="4" w:space="0" w:color="auto"/>
            </w:tcBorders>
            <w:shd w:val="clear" w:color="auto" w:fill="auto"/>
            <w:vAlign w:val="bottom"/>
          </w:tcPr>
          <w:p w14:paraId="01D70B15" w14:textId="77777777" w:rsidR="00F60B7D" w:rsidRPr="00711DEE" w:rsidRDefault="00F60B7D" w:rsidP="00F31A6A">
            <w:pPr>
              <w:spacing w:before="80" w:after="70" w:line="240" w:lineRule="exact"/>
              <w:ind w:right="624"/>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31D0C79F" w14:textId="77777777" w:rsidR="00F60B7D" w:rsidRPr="00711DEE" w:rsidRDefault="00F60B7D" w:rsidP="00F31A6A">
            <w:pPr>
              <w:spacing w:before="80" w:after="70" w:line="240" w:lineRule="exact"/>
              <w:ind w:right="624"/>
              <w:jc w:val="right"/>
              <w:rPr>
                <w:b/>
                <w:i/>
                <w:sz w:val="22"/>
              </w:rPr>
            </w:pPr>
          </w:p>
        </w:tc>
        <w:tc>
          <w:tcPr>
            <w:tcW w:w="1772" w:type="dxa"/>
            <w:tcBorders>
              <w:top w:val="nil"/>
              <w:left w:val="single" w:sz="4" w:space="0" w:color="auto"/>
              <w:bottom w:val="nil"/>
              <w:right w:val="single" w:sz="4" w:space="0" w:color="auto"/>
            </w:tcBorders>
            <w:shd w:val="clear" w:color="auto" w:fill="auto"/>
            <w:vAlign w:val="bottom"/>
          </w:tcPr>
          <w:p w14:paraId="3186F1F0" w14:textId="77777777" w:rsidR="00F60B7D" w:rsidRPr="00711DEE" w:rsidRDefault="00F60B7D" w:rsidP="00F31A6A">
            <w:pPr>
              <w:spacing w:before="80" w:after="70" w:line="240" w:lineRule="exact"/>
              <w:ind w:right="595"/>
              <w:jc w:val="right"/>
              <w:rPr>
                <w:b/>
                <w:i/>
                <w:sz w:val="22"/>
                <w:lang w:val="be-BY"/>
              </w:rPr>
            </w:pPr>
          </w:p>
        </w:tc>
        <w:tc>
          <w:tcPr>
            <w:tcW w:w="1772" w:type="dxa"/>
            <w:tcBorders>
              <w:top w:val="nil"/>
              <w:left w:val="single" w:sz="4" w:space="0" w:color="auto"/>
              <w:bottom w:val="nil"/>
              <w:right w:val="single" w:sz="4" w:space="0" w:color="auto"/>
            </w:tcBorders>
            <w:shd w:val="clear" w:color="auto" w:fill="auto"/>
            <w:vAlign w:val="bottom"/>
          </w:tcPr>
          <w:p w14:paraId="20FC4022" w14:textId="77777777" w:rsidR="00F60B7D" w:rsidRPr="00711DEE" w:rsidRDefault="00F60B7D" w:rsidP="00F31A6A">
            <w:pPr>
              <w:spacing w:before="80" w:after="70" w:line="240" w:lineRule="exact"/>
              <w:ind w:right="624"/>
              <w:jc w:val="right"/>
              <w:rPr>
                <w:b/>
                <w:i/>
                <w:sz w:val="22"/>
              </w:rPr>
            </w:pPr>
          </w:p>
        </w:tc>
      </w:tr>
      <w:tr w:rsidR="00F60B7D" w:rsidRPr="00AA48F3" w14:paraId="44AFAE74" w14:textId="77777777" w:rsidTr="00971928">
        <w:trPr>
          <w:jc w:val="center"/>
        </w:trPr>
        <w:tc>
          <w:tcPr>
            <w:tcW w:w="1984" w:type="dxa"/>
            <w:tcBorders>
              <w:top w:val="nil"/>
              <w:left w:val="single" w:sz="4" w:space="0" w:color="auto"/>
              <w:bottom w:val="nil"/>
              <w:right w:val="single" w:sz="4" w:space="0" w:color="auto"/>
            </w:tcBorders>
            <w:shd w:val="clear" w:color="auto" w:fill="auto"/>
            <w:vAlign w:val="bottom"/>
          </w:tcPr>
          <w:p w14:paraId="6A70C63B" w14:textId="3D76E146" w:rsidR="00F60B7D" w:rsidRPr="00971928" w:rsidRDefault="00F60B7D" w:rsidP="00F31A6A">
            <w:pPr>
              <w:pStyle w:val="6"/>
              <w:keepNext w:val="0"/>
              <w:spacing w:before="80" w:after="70" w:line="240" w:lineRule="exact"/>
              <w:ind w:left="284" w:right="-57"/>
              <w:rPr>
                <w:b w:val="0"/>
                <w:spacing w:val="-2"/>
                <w:szCs w:val="22"/>
              </w:rPr>
            </w:pPr>
            <w:r w:rsidRPr="00971928">
              <w:rPr>
                <w:b w:val="0"/>
                <w:spacing w:val="-2"/>
                <w:szCs w:val="22"/>
              </w:rPr>
              <w:t>Январь</w:t>
            </w:r>
          </w:p>
        </w:tc>
        <w:tc>
          <w:tcPr>
            <w:tcW w:w="1772" w:type="dxa"/>
            <w:tcBorders>
              <w:top w:val="nil"/>
              <w:left w:val="single" w:sz="4" w:space="0" w:color="auto"/>
              <w:bottom w:val="nil"/>
              <w:right w:val="single" w:sz="4" w:space="0" w:color="auto"/>
            </w:tcBorders>
            <w:shd w:val="clear" w:color="auto" w:fill="auto"/>
            <w:vAlign w:val="bottom"/>
          </w:tcPr>
          <w:p w14:paraId="0371B0A9" w14:textId="53FD3874" w:rsidR="00F60B7D" w:rsidRPr="00971928" w:rsidRDefault="00F60B7D" w:rsidP="00F31A6A">
            <w:pPr>
              <w:spacing w:before="80" w:after="70" w:line="240" w:lineRule="exact"/>
              <w:ind w:right="624"/>
              <w:jc w:val="right"/>
              <w:rPr>
                <w:sz w:val="22"/>
                <w:lang w:val="be-BY"/>
              </w:rPr>
            </w:pPr>
            <w:r w:rsidRPr="00971928">
              <w:rPr>
                <w:sz w:val="22"/>
                <w:lang w:val="be-BY"/>
              </w:rPr>
              <w:t>106,0</w:t>
            </w:r>
          </w:p>
        </w:tc>
        <w:tc>
          <w:tcPr>
            <w:tcW w:w="1772" w:type="dxa"/>
            <w:tcBorders>
              <w:top w:val="nil"/>
              <w:left w:val="single" w:sz="4" w:space="0" w:color="auto"/>
              <w:bottom w:val="nil"/>
              <w:right w:val="single" w:sz="4" w:space="0" w:color="auto"/>
            </w:tcBorders>
            <w:shd w:val="clear" w:color="auto" w:fill="auto"/>
            <w:vAlign w:val="bottom"/>
          </w:tcPr>
          <w:p w14:paraId="3B92F419" w14:textId="1CFF363D" w:rsidR="00F60B7D" w:rsidRPr="00971928" w:rsidRDefault="00F60B7D" w:rsidP="00F31A6A">
            <w:pPr>
              <w:spacing w:before="80" w:after="70" w:line="240" w:lineRule="exact"/>
              <w:ind w:right="624"/>
              <w:jc w:val="right"/>
              <w:rPr>
                <w:sz w:val="22"/>
              </w:rPr>
            </w:pPr>
            <w:r w:rsidRPr="00971928">
              <w:rPr>
                <w:sz w:val="22"/>
              </w:rPr>
              <w:t>х</w:t>
            </w:r>
          </w:p>
        </w:tc>
        <w:tc>
          <w:tcPr>
            <w:tcW w:w="1772" w:type="dxa"/>
            <w:tcBorders>
              <w:top w:val="nil"/>
              <w:left w:val="single" w:sz="4" w:space="0" w:color="auto"/>
              <w:bottom w:val="nil"/>
              <w:right w:val="single" w:sz="4" w:space="0" w:color="auto"/>
            </w:tcBorders>
            <w:shd w:val="clear" w:color="auto" w:fill="auto"/>
            <w:vAlign w:val="bottom"/>
          </w:tcPr>
          <w:p w14:paraId="0FAB3F79" w14:textId="26806DD9" w:rsidR="00F60B7D" w:rsidRPr="00971928" w:rsidRDefault="00F60B7D" w:rsidP="00F31A6A">
            <w:pPr>
              <w:spacing w:before="80" w:after="70" w:line="240" w:lineRule="exact"/>
              <w:ind w:right="595"/>
              <w:jc w:val="right"/>
              <w:rPr>
                <w:sz w:val="22"/>
                <w:lang w:val="be-BY"/>
              </w:rPr>
            </w:pPr>
            <w:r w:rsidRPr="00971928">
              <w:rPr>
                <w:sz w:val="22"/>
                <w:lang w:val="be-BY"/>
              </w:rPr>
              <w:t>112,0</w:t>
            </w:r>
          </w:p>
        </w:tc>
        <w:tc>
          <w:tcPr>
            <w:tcW w:w="1772" w:type="dxa"/>
            <w:tcBorders>
              <w:top w:val="nil"/>
              <w:left w:val="single" w:sz="4" w:space="0" w:color="auto"/>
              <w:bottom w:val="nil"/>
              <w:right w:val="single" w:sz="4" w:space="0" w:color="auto"/>
            </w:tcBorders>
            <w:shd w:val="clear" w:color="auto" w:fill="auto"/>
            <w:vAlign w:val="bottom"/>
          </w:tcPr>
          <w:p w14:paraId="37AEB703" w14:textId="18FAD54E" w:rsidR="00F60B7D" w:rsidRPr="00971928" w:rsidRDefault="00F60B7D" w:rsidP="00F31A6A">
            <w:pPr>
              <w:spacing w:before="80" w:after="70" w:line="240" w:lineRule="exact"/>
              <w:ind w:right="624"/>
              <w:jc w:val="right"/>
              <w:rPr>
                <w:sz w:val="22"/>
              </w:rPr>
            </w:pPr>
            <w:r w:rsidRPr="00971928">
              <w:rPr>
                <w:sz w:val="22"/>
              </w:rPr>
              <w:t>х</w:t>
            </w:r>
          </w:p>
        </w:tc>
      </w:tr>
      <w:tr w:rsidR="00971928" w:rsidRPr="00AA48F3" w14:paraId="7DF1BDA2" w14:textId="77777777" w:rsidTr="00971928">
        <w:trPr>
          <w:jc w:val="center"/>
        </w:trPr>
        <w:tc>
          <w:tcPr>
            <w:tcW w:w="1984" w:type="dxa"/>
            <w:tcBorders>
              <w:top w:val="nil"/>
              <w:left w:val="single" w:sz="4" w:space="0" w:color="auto"/>
              <w:bottom w:val="nil"/>
              <w:right w:val="single" w:sz="4" w:space="0" w:color="auto"/>
            </w:tcBorders>
            <w:shd w:val="clear" w:color="auto" w:fill="auto"/>
            <w:vAlign w:val="bottom"/>
          </w:tcPr>
          <w:p w14:paraId="6E231F81" w14:textId="268B57B2" w:rsidR="00971928" w:rsidRPr="00971928" w:rsidRDefault="00971928" w:rsidP="00F31A6A">
            <w:pPr>
              <w:pStyle w:val="6"/>
              <w:keepNext w:val="0"/>
              <w:spacing w:before="80" w:after="70" w:line="240" w:lineRule="exact"/>
              <w:ind w:left="284" w:right="-57"/>
              <w:rPr>
                <w:b w:val="0"/>
                <w:spacing w:val="-2"/>
                <w:szCs w:val="22"/>
              </w:rPr>
            </w:pPr>
            <w:r>
              <w:rPr>
                <w:b w:val="0"/>
                <w:spacing w:val="-2"/>
                <w:szCs w:val="22"/>
              </w:rPr>
              <w:t>Февраль</w:t>
            </w:r>
          </w:p>
        </w:tc>
        <w:tc>
          <w:tcPr>
            <w:tcW w:w="1772" w:type="dxa"/>
            <w:tcBorders>
              <w:top w:val="nil"/>
              <w:left w:val="single" w:sz="4" w:space="0" w:color="auto"/>
              <w:bottom w:val="nil"/>
              <w:right w:val="single" w:sz="4" w:space="0" w:color="auto"/>
            </w:tcBorders>
            <w:shd w:val="clear" w:color="auto" w:fill="auto"/>
            <w:vAlign w:val="bottom"/>
          </w:tcPr>
          <w:p w14:paraId="547C7885" w14:textId="6775B7DB" w:rsidR="00971928" w:rsidRPr="00971928" w:rsidRDefault="00971928" w:rsidP="00F31A6A">
            <w:pPr>
              <w:spacing w:before="80" w:after="70" w:line="240" w:lineRule="exact"/>
              <w:ind w:right="624"/>
              <w:jc w:val="right"/>
              <w:rPr>
                <w:sz w:val="22"/>
                <w:lang w:val="be-BY"/>
              </w:rPr>
            </w:pPr>
            <w:r>
              <w:rPr>
                <w:sz w:val="22"/>
                <w:lang w:val="be-BY"/>
              </w:rPr>
              <w:t>101,3</w:t>
            </w:r>
          </w:p>
        </w:tc>
        <w:tc>
          <w:tcPr>
            <w:tcW w:w="1772" w:type="dxa"/>
            <w:tcBorders>
              <w:top w:val="nil"/>
              <w:left w:val="single" w:sz="4" w:space="0" w:color="auto"/>
              <w:bottom w:val="nil"/>
              <w:right w:val="single" w:sz="4" w:space="0" w:color="auto"/>
            </w:tcBorders>
            <w:shd w:val="clear" w:color="auto" w:fill="auto"/>
            <w:vAlign w:val="bottom"/>
          </w:tcPr>
          <w:p w14:paraId="46286C72" w14:textId="3FE3B07B" w:rsidR="00971928" w:rsidRPr="00971928" w:rsidRDefault="00971928" w:rsidP="00F31A6A">
            <w:pPr>
              <w:spacing w:before="80" w:after="70" w:line="240" w:lineRule="exact"/>
              <w:ind w:right="624"/>
              <w:jc w:val="right"/>
              <w:rPr>
                <w:sz w:val="22"/>
              </w:rPr>
            </w:pPr>
            <w:r>
              <w:rPr>
                <w:sz w:val="22"/>
              </w:rPr>
              <w:t>93,3</w:t>
            </w:r>
          </w:p>
        </w:tc>
        <w:tc>
          <w:tcPr>
            <w:tcW w:w="1772" w:type="dxa"/>
            <w:tcBorders>
              <w:top w:val="nil"/>
              <w:left w:val="single" w:sz="4" w:space="0" w:color="auto"/>
              <w:bottom w:val="nil"/>
              <w:right w:val="single" w:sz="4" w:space="0" w:color="auto"/>
            </w:tcBorders>
            <w:shd w:val="clear" w:color="auto" w:fill="auto"/>
            <w:vAlign w:val="bottom"/>
          </w:tcPr>
          <w:p w14:paraId="17D51AFF" w14:textId="4C85679C" w:rsidR="00971928" w:rsidRPr="00971928" w:rsidRDefault="00971928" w:rsidP="00F31A6A">
            <w:pPr>
              <w:spacing w:before="80" w:after="70" w:line="240" w:lineRule="exact"/>
              <w:ind w:right="595"/>
              <w:jc w:val="right"/>
              <w:rPr>
                <w:sz w:val="22"/>
                <w:lang w:val="be-BY"/>
              </w:rPr>
            </w:pPr>
            <w:r>
              <w:rPr>
                <w:sz w:val="22"/>
                <w:lang w:val="be-BY"/>
              </w:rPr>
              <w:t>107,2</w:t>
            </w:r>
          </w:p>
        </w:tc>
        <w:tc>
          <w:tcPr>
            <w:tcW w:w="1772" w:type="dxa"/>
            <w:tcBorders>
              <w:top w:val="nil"/>
              <w:left w:val="single" w:sz="4" w:space="0" w:color="auto"/>
              <w:bottom w:val="nil"/>
              <w:right w:val="single" w:sz="4" w:space="0" w:color="auto"/>
            </w:tcBorders>
            <w:shd w:val="clear" w:color="auto" w:fill="auto"/>
            <w:vAlign w:val="bottom"/>
          </w:tcPr>
          <w:p w14:paraId="65796A59" w14:textId="4E08683F" w:rsidR="00971928" w:rsidRPr="00971928" w:rsidRDefault="00971928" w:rsidP="00F31A6A">
            <w:pPr>
              <w:spacing w:before="80" w:after="70" w:line="240" w:lineRule="exact"/>
              <w:ind w:right="624"/>
              <w:jc w:val="right"/>
              <w:rPr>
                <w:sz w:val="22"/>
              </w:rPr>
            </w:pPr>
            <w:r>
              <w:rPr>
                <w:sz w:val="22"/>
              </w:rPr>
              <w:t>97,0</w:t>
            </w:r>
          </w:p>
        </w:tc>
      </w:tr>
      <w:tr w:rsidR="00C924BA" w:rsidRPr="002654CE" w14:paraId="113FF4F9" w14:textId="77777777" w:rsidTr="00971928">
        <w:trPr>
          <w:jc w:val="center"/>
        </w:trPr>
        <w:tc>
          <w:tcPr>
            <w:tcW w:w="1984" w:type="dxa"/>
            <w:tcBorders>
              <w:top w:val="nil"/>
              <w:left w:val="single" w:sz="4" w:space="0" w:color="auto"/>
              <w:bottom w:val="nil"/>
              <w:right w:val="single" w:sz="4" w:space="0" w:color="auto"/>
            </w:tcBorders>
            <w:shd w:val="clear" w:color="auto" w:fill="auto"/>
            <w:vAlign w:val="bottom"/>
          </w:tcPr>
          <w:p w14:paraId="30B6A38A" w14:textId="52C05D96" w:rsidR="00C924BA" w:rsidRDefault="00C924BA" w:rsidP="00F31A6A">
            <w:pPr>
              <w:pStyle w:val="6"/>
              <w:keepNext w:val="0"/>
              <w:spacing w:before="80" w:after="70" w:line="240" w:lineRule="exact"/>
              <w:ind w:left="284" w:right="-57"/>
              <w:rPr>
                <w:b w:val="0"/>
                <w:spacing w:val="-2"/>
                <w:szCs w:val="22"/>
              </w:rPr>
            </w:pPr>
            <w:r>
              <w:rPr>
                <w:b w:val="0"/>
                <w:spacing w:val="-2"/>
                <w:szCs w:val="22"/>
              </w:rPr>
              <w:t>Март</w:t>
            </w:r>
          </w:p>
        </w:tc>
        <w:tc>
          <w:tcPr>
            <w:tcW w:w="1772" w:type="dxa"/>
            <w:tcBorders>
              <w:top w:val="nil"/>
              <w:left w:val="single" w:sz="4" w:space="0" w:color="auto"/>
              <w:bottom w:val="nil"/>
              <w:right w:val="single" w:sz="4" w:space="0" w:color="auto"/>
            </w:tcBorders>
            <w:shd w:val="clear" w:color="auto" w:fill="auto"/>
            <w:vAlign w:val="bottom"/>
          </w:tcPr>
          <w:p w14:paraId="69ACB7A0" w14:textId="6A4126C0" w:rsidR="00C924BA" w:rsidRDefault="00C924BA" w:rsidP="00F31A6A">
            <w:pPr>
              <w:spacing w:before="80" w:after="70" w:line="240" w:lineRule="exact"/>
              <w:ind w:right="624"/>
              <w:jc w:val="right"/>
              <w:rPr>
                <w:sz w:val="22"/>
                <w:lang w:val="be-BY"/>
              </w:rPr>
            </w:pPr>
            <w:r>
              <w:rPr>
                <w:sz w:val="22"/>
                <w:lang w:val="be-BY"/>
              </w:rPr>
              <w:t>102,3</w:t>
            </w:r>
          </w:p>
        </w:tc>
        <w:tc>
          <w:tcPr>
            <w:tcW w:w="1772" w:type="dxa"/>
            <w:tcBorders>
              <w:top w:val="nil"/>
              <w:left w:val="single" w:sz="4" w:space="0" w:color="auto"/>
              <w:bottom w:val="nil"/>
              <w:right w:val="single" w:sz="4" w:space="0" w:color="auto"/>
            </w:tcBorders>
            <w:shd w:val="clear" w:color="auto" w:fill="auto"/>
            <w:vAlign w:val="bottom"/>
          </w:tcPr>
          <w:p w14:paraId="220D74CE" w14:textId="65BBD6A2" w:rsidR="00C924BA" w:rsidRDefault="00C924BA" w:rsidP="00F31A6A">
            <w:pPr>
              <w:spacing w:before="80" w:after="70" w:line="240" w:lineRule="exact"/>
              <w:ind w:right="624"/>
              <w:jc w:val="right"/>
              <w:rPr>
                <w:sz w:val="22"/>
              </w:rPr>
            </w:pPr>
            <w:r>
              <w:rPr>
                <w:sz w:val="22"/>
              </w:rPr>
              <w:t>112,8</w:t>
            </w:r>
          </w:p>
        </w:tc>
        <w:tc>
          <w:tcPr>
            <w:tcW w:w="1772" w:type="dxa"/>
            <w:tcBorders>
              <w:top w:val="nil"/>
              <w:left w:val="single" w:sz="4" w:space="0" w:color="auto"/>
              <w:bottom w:val="nil"/>
              <w:right w:val="single" w:sz="4" w:space="0" w:color="auto"/>
            </w:tcBorders>
            <w:shd w:val="clear" w:color="auto" w:fill="auto"/>
            <w:vAlign w:val="bottom"/>
          </w:tcPr>
          <w:p w14:paraId="7946CA17" w14:textId="20158B4E" w:rsidR="00C924BA" w:rsidRDefault="00C924BA" w:rsidP="00F31A6A">
            <w:pPr>
              <w:spacing w:before="80" w:after="70" w:line="240" w:lineRule="exact"/>
              <w:ind w:right="595"/>
              <w:jc w:val="right"/>
              <w:rPr>
                <w:sz w:val="22"/>
                <w:lang w:val="be-BY"/>
              </w:rPr>
            </w:pPr>
            <w:r>
              <w:rPr>
                <w:sz w:val="22"/>
                <w:lang w:val="be-BY"/>
              </w:rPr>
              <w:t>112,6</w:t>
            </w:r>
          </w:p>
        </w:tc>
        <w:tc>
          <w:tcPr>
            <w:tcW w:w="1772" w:type="dxa"/>
            <w:tcBorders>
              <w:top w:val="nil"/>
              <w:left w:val="single" w:sz="4" w:space="0" w:color="auto"/>
              <w:bottom w:val="nil"/>
              <w:right w:val="single" w:sz="4" w:space="0" w:color="auto"/>
            </w:tcBorders>
            <w:shd w:val="clear" w:color="auto" w:fill="auto"/>
            <w:vAlign w:val="bottom"/>
          </w:tcPr>
          <w:p w14:paraId="2BC3CA98" w14:textId="2EC43CCC" w:rsidR="00C924BA" w:rsidRDefault="00C924BA" w:rsidP="00F31A6A">
            <w:pPr>
              <w:spacing w:before="80" w:after="70" w:line="240" w:lineRule="exact"/>
              <w:ind w:right="624"/>
              <w:jc w:val="right"/>
              <w:rPr>
                <w:sz w:val="22"/>
              </w:rPr>
            </w:pPr>
            <w:r>
              <w:rPr>
                <w:sz w:val="22"/>
              </w:rPr>
              <w:t>123,2</w:t>
            </w:r>
          </w:p>
        </w:tc>
      </w:tr>
      <w:tr w:rsidR="00971928" w:rsidRPr="00AA48F3" w14:paraId="440D7033" w14:textId="77777777" w:rsidTr="00D70A05">
        <w:trPr>
          <w:jc w:val="center"/>
        </w:trPr>
        <w:tc>
          <w:tcPr>
            <w:tcW w:w="1984" w:type="dxa"/>
            <w:tcBorders>
              <w:top w:val="nil"/>
              <w:left w:val="single" w:sz="4" w:space="0" w:color="auto"/>
              <w:bottom w:val="nil"/>
              <w:right w:val="single" w:sz="4" w:space="0" w:color="auto"/>
            </w:tcBorders>
            <w:shd w:val="clear" w:color="auto" w:fill="auto"/>
            <w:vAlign w:val="bottom"/>
          </w:tcPr>
          <w:p w14:paraId="2320AA54" w14:textId="31911A0C" w:rsidR="00971928" w:rsidRPr="00D50716" w:rsidRDefault="00FE64CA" w:rsidP="00F31A6A">
            <w:pPr>
              <w:pStyle w:val="6"/>
              <w:keepNext w:val="0"/>
              <w:spacing w:before="80" w:after="70" w:line="240" w:lineRule="exact"/>
              <w:ind w:left="57" w:right="-57"/>
              <w:rPr>
                <w:spacing w:val="-2"/>
                <w:szCs w:val="22"/>
              </w:rPr>
            </w:pPr>
            <w:r w:rsidRPr="00D50716">
              <w:t>I квартал</w:t>
            </w:r>
          </w:p>
        </w:tc>
        <w:tc>
          <w:tcPr>
            <w:tcW w:w="1772" w:type="dxa"/>
            <w:tcBorders>
              <w:top w:val="nil"/>
              <w:left w:val="single" w:sz="4" w:space="0" w:color="auto"/>
              <w:bottom w:val="nil"/>
              <w:right w:val="single" w:sz="4" w:space="0" w:color="auto"/>
            </w:tcBorders>
            <w:shd w:val="clear" w:color="auto" w:fill="auto"/>
            <w:vAlign w:val="bottom"/>
          </w:tcPr>
          <w:p w14:paraId="373316C8" w14:textId="359C0642" w:rsidR="00971928" w:rsidRPr="00D50716" w:rsidRDefault="00971928" w:rsidP="00F31A6A">
            <w:pPr>
              <w:spacing w:before="80" w:after="70" w:line="240" w:lineRule="exact"/>
              <w:ind w:right="624"/>
              <w:jc w:val="right"/>
              <w:rPr>
                <w:b/>
                <w:sz w:val="22"/>
                <w:lang w:val="be-BY"/>
              </w:rPr>
            </w:pPr>
            <w:r w:rsidRPr="00D50716">
              <w:rPr>
                <w:b/>
                <w:sz w:val="22"/>
                <w:lang w:val="be-BY"/>
              </w:rPr>
              <w:t>103,</w:t>
            </w:r>
            <w:r w:rsidR="00FE64CA" w:rsidRPr="00D50716">
              <w:rPr>
                <w:b/>
                <w:sz w:val="22"/>
                <w:lang w:val="be-BY"/>
              </w:rPr>
              <w:t>2</w:t>
            </w:r>
          </w:p>
        </w:tc>
        <w:tc>
          <w:tcPr>
            <w:tcW w:w="1772" w:type="dxa"/>
            <w:tcBorders>
              <w:top w:val="nil"/>
              <w:left w:val="single" w:sz="4" w:space="0" w:color="auto"/>
              <w:bottom w:val="nil"/>
              <w:right w:val="single" w:sz="4" w:space="0" w:color="auto"/>
            </w:tcBorders>
            <w:shd w:val="clear" w:color="auto" w:fill="auto"/>
            <w:vAlign w:val="bottom"/>
          </w:tcPr>
          <w:p w14:paraId="3DFDCE53" w14:textId="47A9CC84" w:rsidR="00971928" w:rsidRPr="00D50716" w:rsidRDefault="00971928" w:rsidP="00F31A6A">
            <w:pPr>
              <w:spacing w:before="80" w:after="70" w:line="240" w:lineRule="exact"/>
              <w:ind w:right="624"/>
              <w:jc w:val="right"/>
              <w:rPr>
                <w:b/>
                <w:sz w:val="22"/>
              </w:rPr>
            </w:pPr>
            <w:r w:rsidRPr="00D50716">
              <w:rPr>
                <w:b/>
                <w:sz w:val="22"/>
              </w:rPr>
              <w:t>х</w:t>
            </w:r>
          </w:p>
        </w:tc>
        <w:tc>
          <w:tcPr>
            <w:tcW w:w="1772" w:type="dxa"/>
            <w:tcBorders>
              <w:top w:val="nil"/>
              <w:left w:val="single" w:sz="4" w:space="0" w:color="auto"/>
              <w:bottom w:val="nil"/>
              <w:right w:val="single" w:sz="4" w:space="0" w:color="auto"/>
            </w:tcBorders>
            <w:shd w:val="clear" w:color="auto" w:fill="auto"/>
            <w:vAlign w:val="bottom"/>
          </w:tcPr>
          <w:p w14:paraId="4CE10D8F" w14:textId="3EB342E7" w:rsidR="00971928" w:rsidRPr="00D50716" w:rsidRDefault="00FE64CA" w:rsidP="00F31A6A">
            <w:pPr>
              <w:spacing w:before="80" w:after="70" w:line="240" w:lineRule="exact"/>
              <w:ind w:right="595"/>
              <w:jc w:val="right"/>
              <w:rPr>
                <w:b/>
                <w:sz w:val="22"/>
                <w:lang w:val="be-BY"/>
              </w:rPr>
            </w:pPr>
            <w:r w:rsidRPr="00D50716">
              <w:rPr>
                <w:b/>
                <w:sz w:val="22"/>
                <w:lang w:val="be-BY"/>
              </w:rPr>
              <w:t>110,7</w:t>
            </w:r>
          </w:p>
        </w:tc>
        <w:tc>
          <w:tcPr>
            <w:tcW w:w="1772" w:type="dxa"/>
            <w:tcBorders>
              <w:top w:val="nil"/>
              <w:left w:val="single" w:sz="4" w:space="0" w:color="auto"/>
              <w:bottom w:val="nil"/>
              <w:right w:val="single" w:sz="4" w:space="0" w:color="auto"/>
            </w:tcBorders>
            <w:shd w:val="clear" w:color="auto" w:fill="auto"/>
            <w:vAlign w:val="bottom"/>
          </w:tcPr>
          <w:p w14:paraId="70D204C2" w14:textId="68E1B75C" w:rsidR="00971928" w:rsidRPr="00D50716" w:rsidRDefault="00971928" w:rsidP="00F31A6A">
            <w:pPr>
              <w:spacing w:before="80" w:after="70" w:line="240" w:lineRule="exact"/>
              <w:ind w:right="624"/>
              <w:jc w:val="right"/>
              <w:rPr>
                <w:b/>
                <w:sz w:val="22"/>
              </w:rPr>
            </w:pPr>
            <w:r w:rsidRPr="00D50716">
              <w:rPr>
                <w:b/>
                <w:sz w:val="22"/>
              </w:rPr>
              <w:t>х</w:t>
            </w:r>
          </w:p>
        </w:tc>
      </w:tr>
      <w:tr w:rsidR="00D70A05" w:rsidRPr="00AA48F3" w14:paraId="28F6614B" w14:textId="77777777" w:rsidTr="00D70A05">
        <w:trPr>
          <w:jc w:val="center"/>
        </w:trPr>
        <w:tc>
          <w:tcPr>
            <w:tcW w:w="1984" w:type="dxa"/>
            <w:tcBorders>
              <w:top w:val="nil"/>
              <w:left w:val="single" w:sz="4" w:space="0" w:color="auto"/>
              <w:bottom w:val="nil"/>
              <w:right w:val="single" w:sz="4" w:space="0" w:color="auto"/>
            </w:tcBorders>
            <w:shd w:val="clear" w:color="auto" w:fill="auto"/>
            <w:vAlign w:val="bottom"/>
          </w:tcPr>
          <w:p w14:paraId="057CCF20" w14:textId="5D372537" w:rsidR="00D70A05" w:rsidRDefault="00D70A05" w:rsidP="00F31A6A">
            <w:pPr>
              <w:pStyle w:val="6"/>
              <w:keepNext w:val="0"/>
              <w:spacing w:before="80" w:after="70" w:line="240" w:lineRule="exact"/>
              <w:ind w:left="284" w:right="-57"/>
              <w:rPr>
                <w:i/>
              </w:rPr>
            </w:pPr>
            <w:r w:rsidRPr="00665876">
              <w:rPr>
                <w:b w:val="0"/>
                <w:szCs w:val="22"/>
              </w:rPr>
              <w:t>Апрель</w:t>
            </w:r>
          </w:p>
        </w:tc>
        <w:tc>
          <w:tcPr>
            <w:tcW w:w="1772" w:type="dxa"/>
            <w:tcBorders>
              <w:top w:val="nil"/>
              <w:left w:val="single" w:sz="4" w:space="0" w:color="auto"/>
              <w:bottom w:val="nil"/>
              <w:right w:val="single" w:sz="4" w:space="0" w:color="auto"/>
            </w:tcBorders>
            <w:shd w:val="clear" w:color="auto" w:fill="auto"/>
            <w:vAlign w:val="bottom"/>
          </w:tcPr>
          <w:p w14:paraId="2022B540" w14:textId="238EA00B" w:rsidR="00D70A05" w:rsidRPr="00D70A05" w:rsidRDefault="00665876" w:rsidP="00F31A6A">
            <w:pPr>
              <w:spacing w:before="80" w:after="70" w:line="240" w:lineRule="exact"/>
              <w:ind w:right="624"/>
              <w:jc w:val="right"/>
              <w:rPr>
                <w:sz w:val="22"/>
                <w:lang w:val="be-BY"/>
              </w:rPr>
            </w:pPr>
            <w:r>
              <w:rPr>
                <w:sz w:val="22"/>
                <w:lang w:val="be-BY"/>
              </w:rPr>
              <w:t>108,8</w:t>
            </w:r>
          </w:p>
        </w:tc>
        <w:tc>
          <w:tcPr>
            <w:tcW w:w="1772" w:type="dxa"/>
            <w:tcBorders>
              <w:top w:val="nil"/>
              <w:left w:val="single" w:sz="4" w:space="0" w:color="auto"/>
              <w:bottom w:val="nil"/>
              <w:right w:val="single" w:sz="4" w:space="0" w:color="auto"/>
            </w:tcBorders>
            <w:shd w:val="clear" w:color="auto" w:fill="auto"/>
            <w:vAlign w:val="bottom"/>
          </w:tcPr>
          <w:p w14:paraId="6E901BAF" w14:textId="4F34BFB0" w:rsidR="00D70A05" w:rsidRPr="00D70A05" w:rsidRDefault="00665876" w:rsidP="00F31A6A">
            <w:pPr>
              <w:spacing w:before="80" w:after="70" w:line="240" w:lineRule="exact"/>
              <w:ind w:right="624"/>
              <w:jc w:val="right"/>
              <w:rPr>
                <w:sz w:val="22"/>
              </w:rPr>
            </w:pPr>
            <w:r>
              <w:rPr>
                <w:sz w:val="22"/>
              </w:rPr>
              <w:t>105,7</w:t>
            </w:r>
          </w:p>
        </w:tc>
        <w:tc>
          <w:tcPr>
            <w:tcW w:w="1772" w:type="dxa"/>
            <w:tcBorders>
              <w:top w:val="nil"/>
              <w:left w:val="single" w:sz="4" w:space="0" w:color="auto"/>
              <w:bottom w:val="nil"/>
              <w:right w:val="single" w:sz="4" w:space="0" w:color="auto"/>
            </w:tcBorders>
            <w:shd w:val="clear" w:color="auto" w:fill="auto"/>
            <w:vAlign w:val="bottom"/>
          </w:tcPr>
          <w:p w14:paraId="2982F4B3" w14:textId="666851FF" w:rsidR="00D70A05" w:rsidRPr="00D70A05" w:rsidRDefault="00665876" w:rsidP="00F31A6A">
            <w:pPr>
              <w:spacing w:before="80" w:after="70" w:line="240" w:lineRule="exact"/>
              <w:ind w:right="595"/>
              <w:jc w:val="right"/>
              <w:rPr>
                <w:sz w:val="22"/>
                <w:lang w:val="be-BY"/>
              </w:rPr>
            </w:pPr>
            <w:r>
              <w:rPr>
                <w:sz w:val="22"/>
                <w:lang w:val="be-BY"/>
              </w:rPr>
              <w:t>105,3</w:t>
            </w:r>
          </w:p>
        </w:tc>
        <w:tc>
          <w:tcPr>
            <w:tcW w:w="1772" w:type="dxa"/>
            <w:tcBorders>
              <w:top w:val="nil"/>
              <w:left w:val="single" w:sz="4" w:space="0" w:color="auto"/>
              <w:bottom w:val="nil"/>
              <w:right w:val="single" w:sz="4" w:space="0" w:color="auto"/>
            </w:tcBorders>
            <w:shd w:val="clear" w:color="auto" w:fill="auto"/>
            <w:vAlign w:val="bottom"/>
          </w:tcPr>
          <w:p w14:paraId="1FF22EB4" w14:textId="01964AC4" w:rsidR="00D70A05" w:rsidRPr="00D70A05" w:rsidRDefault="00665876" w:rsidP="00F31A6A">
            <w:pPr>
              <w:spacing w:before="80" w:after="70" w:line="240" w:lineRule="exact"/>
              <w:ind w:right="624"/>
              <w:jc w:val="right"/>
              <w:rPr>
                <w:sz w:val="22"/>
              </w:rPr>
            </w:pPr>
            <w:r>
              <w:rPr>
                <w:sz w:val="22"/>
              </w:rPr>
              <w:t>88,4</w:t>
            </w:r>
          </w:p>
        </w:tc>
      </w:tr>
      <w:tr w:rsidR="00D70A05" w:rsidRPr="00AA48F3" w14:paraId="2F85AA58" w14:textId="77777777" w:rsidTr="000D2E22">
        <w:trPr>
          <w:jc w:val="center"/>
        </w:trPr>
        <w:tc>
          <w:tcPr>
            <w:tcW w:w="1984" w:type="dxa"/>
            <w:tcBorders>
              <w:top w:val="nil"/>
              <w:left w:val="single" w:sz="4" w:space="0" w:color="auto"/>
              <w:bottom w:val="double" w:sz="4" w:space="0" w:color="auto"/>
              <w:right w:val="single" w:sz="4" w:space="0" w:color="auto"/>
            </w:tcBorders>
            <w:shd w:val="clear" w:color="auto" w:fill="auto"/>
            <w:vAlign w:val="bottom"/>
          </w:tcPr>
          <w:p w14:paraId="547D1643" w14:textId="7722A69A" w:rsidR="00D70A05" w:rsidRDefault="00665876" w:rsidP="00F31A6A">
            <w:pPr>
              <w:pStyle w:val="6"/>
              <w:keepNext w:val="0"/>
              <w:spacing w:before="80" w:after="70" w:line="240" w:lineRule="exact"/>
              <w:ind w:left="57" w:right="-57"/>
              <w:rPr>
                <w:i/>
              </w:rPr>
            </w:pPr>
            <w:r w:rsidRPr="00D46E35">
              <w:rPr>
                <w:i/>
                <w:szCs w:val="22"/>
              </w:rPr>
              <w:t>Январь-апрель</w:t>
            </w:r>
          </w:p>
        </w:tc>
        <w:tc>
          <w:tcPr>
            <w:tcW w:w="1772" w:type="dxa"/>
            <w:tcBorders>
              <w:top w:val="nil"/>
              <w:left w:val="single" w:sz="4" w:space="0" w:color="auto"/>
              <w:bottom w:val="double" w:sz="4" w:space="0" w:color="auto"/>
              <w:right w:val="single" w:sz="4" w:space="0" w:color="auto"/>
            </w:tcBorders>
            <w:shd w:val="clear" w:color="auto" w:fill="auto"/>
            <w:vAlign w:val="bottom"/>
          </w:tcPr>
          <w:p w14:paraId="5DCBFB94" w14:textId="5C8F6049" w:rsidR="00D70A05" w:rsidRDefault="00665876" w:rsidP="00F31A6A">
            <w:pPr>
              <w:spacing w:before="80" w:after="70" w:line="240" w:lineRule="exact"/>
              <w:ind w:right="624"/>
              <w:jc w:val="right"/>
              <w:rPr>
                <w:b/>
                <w:i/>
                <w:sz w:val="22"/>
                <w:lang w:val="be-BY"/>
              </w:rPr>
            </w:pPr>
            <w:r>
              <w:rPr>
                <w:b/>
                <w:i/>
                <w:sz w:val="22"/>
                <w:lang w:val="be-BY"/>
              </w:rPr>
              <w:t>104,7</w:t>
            </w:r>
          </w:p>
        </w:tc>
        <w:tc>
          <w:tcPr>
            <w:tcW w:w="1772" w:type="dxa"/>
            <w:tcBorders>
              <w:top w:val="nil"/>
              <w:left w:val="single" w:sz="4" w:space="0" w:color="auto"/>
              <w:bottom w:val="double" w:sz="4" w:space="0" w:color="auto"/>
              <w:right w:val="single" w:sz="4" w:space="0" w:color="auto"/>
            </w:tcBorders>
            <w:shd w:val="clear" w:color="auto" w:fill="auto"/>
            <w:vAlign w:val="bottom"/>
          </w:tcPr>
          <w:p w14:paraId="757F448A" w14:textId="173E77A2" w:rsidR="00D70A05" w:rsidRPr="00665876" w:rsidRDefault="00665876" w:rsidP="00F31A6A">
            <w:pPr>
              <w:spacing w:before="80" w:after="70" w:line="240" w:lineRule="exact"/>
              <w:ind w:right="624"/>
              <w:jc w:val="right"/>
              <w:rPr>
                <w:b/>
                <w:i/>
                <w:sz w:val="22"/>
              </w:rPr>
            </w:pPr>
            <w:r w:rsidRPr="00665876">
              <w:rPr>
                <w:b/>
                <w:i/>
                <w:sz w:val="22"/>
              </w:rPr>
              <w:t>х</w:t>
            </w:r>
          </w:p>
        </w:tc>
        <w:tc>
          <w:tcPr>
            <w:tcW w:w="1772" w:type="dxa"/>
            <w:tcBorders>
              <w:top w:val="nil"/>
              <w:left w:val="single" w:sz="4" w:space="0" w:color="auto"/>
              <w:bottom w:val="double" w:sz="4" w:space="0" w:color="auto"/>
              <w:right w:val="single" w:sz="4" w:space="0" w:color="auto"/>
            </w:tcBorders>
            <w:shd w:val="clear" w:color="auto" w:fill="auto"/>
            <w:vAlign w:val="bottom"/>
          </w:tcPr>
          <w:p w14:paraId="2E7551ED" w14:textId="326D5752" w:rsidR="00D70A05" w:rsidRDefault="00665876" w:rsidP="00F31A6A">
            <w:pPr>
              <w:spacing w:before="80" w:after="70" w:line="240" w:lineRule="exact"/>
              <w:ind w:right="595"/>
              <w:jc w:val="right"/>
              <w:rPr>
                <w:b/>
                <w:i/>
                <w:sz w:val="22"/>
                <w:lang w:val="be-BY"/>
              </w:rPr>
            </w:pPr>
            <w:r>
              <w:rPr>
                <w:b/>
                <w:i/>
                <w:sz w:val="22"/>
                <w:lang w:val="be-BY"/>
              </w:rPr>
              <w:t>109,3</w:t>
            </w:r>
          </w:p>
        </w:tc>
        <w:tc>
          <w:tcPr>
            <w:tcW w:w="1772" w:type="dxa"/>
            <w:tcBorders>
              <w:top w:val="nil"/>
              <w:left w:val="single" w:sz="4" w:space="0" w:color="auto"/>
              <w:bottom w:val="double" w:sz="4" w:space="0" w:color="auto"/>
              <w:right w:val="single" w:sz="4" w:space="0" w:color="auto"/>
            </w:tcBorders>
            <w:shd w:val="clear" w:color="auto" w:fill="auto"/>
            <w:vAlign w:val="bottom"/>
          </w:tcPr>
          <w:p w14:paraId="65D4CB3C" w14:textId="45EDAB38" w:rsidR="00D70A05" w:rsidRPr="00971928" w:rsidRDefault="00665876" w:rsidP="00F31A6A">
            <w:pPr>
              <w:spacing w:before="80" w:after="70" w:line="240" w:lineRule="exact"/>
              <w:ind w:right="624"/>
              <w:jc w:val="right"/>
              <w:rPr>
                <w:b/>
                <w:i/>
                <w:sz w:val="22"/>
              </w:rPr>
            </w:pPr>
            <w:r w:rsidRPr="00665876">
              <w:rPr>
                <w:b/>
                <w:i/>
                <w:sz w:val="22"/>
              </w:rPr>
              <w:t>х</w:t>
            </w:r>
          </w:p>
        </w:tc>
      </w:tr>
    </w:tbl>
    <w:p w14:paraId="306DF9EF" w14:textId="19294B52" w:rsidR="00B5283F" w:rsidRPr="00517714" w:rsidRDefault="00B5283F" w:rsidP="00D86E70">
      <w:pPr>
        <w:pStyle w:val="a3"/>
        <w:tabs>
          <w:tab w:val="left" w:pos="708"/>
        </w:tabs>
        <w:spacing w:before="240" w:after="120" w:line="320" w:lineRule="exact"/>
        <w:jc w:val="center"/>
        <w:rPr>
          <w:rFonts w:ascii="Arial" w:hAnsi="Arial" w:cs="Arial"/>
          <w:b/>
          <w:sz w:val="22"/>
          <w:szCs w:val="22"/>
        </w:rPr>
      </w:pPr>
      <w:r w:rsidRPr="00DA3D1C">
        <w:rPr>
          <w:rFonts w:ascii="Arial" w:hAnsi="Arial" w:cs="Arial"/>
          <w:b/>
          <w:sz w:val="22"/>
          <w:szCs w:val="22"/>
        </w:rPr>
        <w:t xml:space="preserve">Розничный товарооборот </w:t>
      </w:r>
      <w:r w:rsidRPr="00DA3D1C">
        <w:rPr>
          <w:rFonts w:ascii="Arial" w:hAnsi="Arial" w:cs="Arial"/>
          <w:b/>
          <w:sz w:val="22"/>
          <w:szCs w:val="22"/>
        </w:rPr>
        <w:br/>
        <w:t>продовольственных и непродовольственных товаров</w:t>
      </w:r>
      <w:r w:rsidRPr="00607EC0">
        <w:rPr>
          <w:rFonts w:ascii="Arial" w:hAnsi="Arial" w:cs="Arial"/>
          <w:b/>
          <w:sz w:val="22"/>
          <w:szCs w:val="22"/>
        </w:rPr>
        <w:t xml:space="preserve"> </w:t>
      </w:r>
    </w:p>
    <w:p w14:paraId="292A56CB" w14:textId="2456CD0B" w:rsidR="00A46AFA" w:rsidRDefault="00BF1576" w:rsidP="001B23D0">
      <w:pPr>
        <w:spacing w:line="240" w:lineRule="exact"/>
        <w:jc w:val="center"/>
        <w:rPr>
          <w:rFonts w:ascii="Arial" w:hAnsi="Arial" w:cs="Arial"/>
          <w:bCs/>
          <w:i/>
          <w:iCs/>
        </w:rPr>
      </w:pPr>
      <w:r w:rsidRPr="00607EC0">
        <w:rPr>
          <w:noProof/>
          <w:szCs w:val="26"/>
        </w:rPr>
        <mc:AlternateContent>
          <mc:Choice Requires="wps">
            <w:drawing>
              <wp:anchor distT="0" distB="0" distL="114300" distR="114300" simplePos="0" relativeHeight="251697152" behindDoc="0" locked="0" layoutInCell="1" allowOverlap="1" wp14:anchorId="34D7CFC7" wp14:editId="24902F26">
                <wp:simplePos x="0" y="0"/>
                <wp:positionH relativeFrom="margin">
                  <wp:posOffset>5295426</wp:posOffset>
                </wp:positionH>
                <wp:positionV relativeFrom="paragraph">
                  <wp:posOffset>2455545</wp:posOffset>
                </wp:positionV>
                <wp:extent cx="561975" cy="246380"/>
                <wp:effectExtent l="0" t="0" r="28575" b="20320"/>
                <wp:wrapNone/>
                <wp:docPr id="8" name="Прямоугольник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61975" cy="24638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0C1CBCBE" w14:textId="54039996" w:rsidR="002D4696" w:rsidRDefault="002D4696"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 xml:space="preserve">025 </w:t>
                            </w:r>
                            <w:r w:rsidRPr="001613C9">
                              <w:rPr>
                                <w:rFonts w:ascii="Arial" w:hAnsi="Arial" w:cs="Arial"/>
                                <w:b/>
                                <w:bCs/>
                                <w:sz w:val="18"/>
                                <w:szCs w:val="18"/>
                              </w:rPr>
                              <w:t>г.</w:t>
                            </w:r>
                          </w:p>
                          <w:p w14:paraId="45816DEF" w14:textId="77777777" w:rsidR="002D4696" w:rsidRPr="001613C9" w:rsidRDefault="002D4696" w:rsidP="00A46AFA">
                            <w:pPr>
                              <w:rPr>
                                <w:rFonts w:ascii="Arial" w:hAnsi="Arial" w:cs="Arial"/>
                                <w:b/>
                                <w:bCs/>
                                <w:sz w:val="18"/>
                                <w:szCs w:val="1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7CFC7" id="Прямоугольник 8" o:spid="_x0000_s1030" style="position:absolute;left:0;text-align:left;margin-left:416.95pt;margin-top:193.35pt;width:44.25pt;height:19.4pt;flip:x;z-index:2516971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vT0QqAIAACcFAAAOAAAAZHJzL2Uyb0RvYy54bWysVN1u0zAUvkfiHSzfd0m6rGujpdPUtIA0&#10;YNLgAdzEaSwc29hu0zEhIXGLxCPwENwgfvYM6Rtx7HRdBzcTIheJT479+fuOv+OT03XN0Ypqw6RI&#10;cXQQYkRFLgsmFil+/WrWG2JkLBEF4VLQFF9Rg0/Hjx+dNCqhfVlJXlCNAESYpFEprqxVSRCYvKI1&#10;MQdSUQHJUuqaWAj1Iig0aQC95kE/DAdBI3WhtMypMfA365J47PHLkub2ZVkaahFPMXCz/q39e+7e&#10;wfiEJAtNVMXyLQ3yDyxqwgRsuoPKiCVoqdlfUDXLtTSytAe5rANZliynXgOoicI/1FxWRFGvBYpj&#10;1K5M5v/B5i9WFxqxIsVwUILUcETtl82Hzef2Z3uz+dh+bW/aH5tP7a/2W/sdDV29GmUSWHapLrRT&#10;bNS5zN8YJOSkImJBz7SWTUVJASwjNz+4t8AFBpaiefNcFrAdWVrpS7cudY1KztRTt9BBQ3nQ2p/V&#10;1e6s6NqiHH4eDaLR8RFGOaT68eBw6M8yIImDcYuVNvYJlTVygxRrsIIHJatzYx2tuyluupAzxrm3&#10;AxeoSfFhBPBeoOSscEkf6MV8wjVaETDUzD9eI9Rhf1rNLNiasxrqGrqnM5ory1QUfhdLGO/GwIQL&#10;Bw7agNt21NnnehSOpsPpMO7F/cG0F4dZ1jubTeLeYAb8ssNsMsmi945nFCcVKwoqHNVbK0fxw6yy&#10;barOhDsz35NkHqI8uE/DVxlU3X69Ou8HZ4HOSnY9X3sDxrfmmsviCgyiZdetcLvAoJL6HUYNdGqK&#10;zdsl0RQj/kyAyUZRHLvW9kF8dNyHQO9n5vsZInKASrHFqBtObHcdLJVmiwp26rwn5BkYs2TeKs60&#10;HautnaEbvabtzeHafT/2s+7ut/FvAAAA//8DAFBLAwQUAAYACAAAACEArsayp+AAAAALAQAADwAA&#10;AGRycy9kb3ducmV2LnhtbEyPMU/DMBCFdyT+g3VIbNQhaUoa4lQUwQJTWxjY3PhILOyzFbtp+PeY&#10;CcbT+/Ted81mtoZNOAbtSMDtIgOG1DmlqRfwdni+qYCFKElJ4wgFfGOATXt50chauTPtcNrHnqUS&#10;CrUUMMToa85DN6CVYeE8Uso+3WhlTOfYczXKcyq3hudZtuJWakoLg/T4OGD3tT9ZAU9bs3ufDq8V&#10;/9AUtwWWL9p7Ia6v5od7YBHn+AfDr35ShzY5Hd2JVGBGQFUU64QKKKrVHbBErPN8CewoYJmXJfC2&#10;4f9/aH8AAAD//wMAUEsBAi0AFAAGAAgAAAAhALaDOJL+AAAA4QEAABMAAAAAAAAAAAAAAAAAAAAA&#10;AFtDb250ZW50X1R5cGVzXS54bWxQSwECLQAUAAYACAAAACEAOP0h/9YAAACUAQAACwAAAAAAAAAA&#10;AAAAAAAvAQAAX3JlbHMvLnJlbHNQSwECLQAUAAYACAAAACEANb09EKgCAAAnBQAADgAAAAAAAAAA&#10;AAAAAAAuAgAAZHJzL2Uyb0RvYy54bWxQSwECLQAUAAYACAAAACEArsayp+AAAAALAQAADwAAAAAA&#10;AAAAAAAAAAACBQAAZHJzL2Rvd25yZXYueG1sUEsFBgAAAAAEAAQA8wAAAA8GAAAAAA==&#10;" filled="f" strokecolor="white" strokeweight=".25pt">
                <v:textbox>
                  <w:txbxContent>
                    <w:p w14:paraId="0C1CBCBE" w14:textId="54039996" w:rsidR="002D4696" w:rsidRDefault="002D4696" w:rsidP="00A46AFA">
                      <w:pPr>
                        <w:rPr>
                          <w:rFonts w:ascii="Arial" w:hAnsi="Arial" w:cs="Arial"/>
                          <w:b/>
                          <w:bCs/>
                          <w:sz w:val="18"/>
                          <w:szCs w:val="18"/>
                        </w:rPr>
                      </w:pPr>
                      <w:r w:rsidRPr="001613C9">
                        <w:rPr>
                          <w:rFonts w:ascii="Arial" w:hAnsi="Arial" w:cs="Arial"/>
                          <w:b/>
                          <w:bCs/>
                          <w:sz w:val="18"/>
                          <w:szCs w:val="18"/>
                        </w:rPr>
                        <w:t>2</w:t>
                      </w:r>
                      <w:r>
                        <w:rPr>
                          <w:rFonts w:ascii="Arial" w:hAnsi="Arial" w:cs="Arial"/>
                          <w:b/>
                          <w:bCs/>
                          <w:sz w:val="18"/>
                          <w:szCs w:val="18"/>
                        </w:rPr>
                        <w:t xml:space="preserve">025 </w:t>
                      </w:r>
                      <w:r w:rsidRPr="001613C9">
                        <w:rPr>
                          <w:rFonts w:ascii="Arial" w:hAnsi="Arial" w:cs="Arial"/>
                          <w:b/>
                          <w:bCs/>
                          <w:sz w:val="18"/>
                          <w:szCs w:val="18"/>
                        </w:rPr>
                        <w:t>г.</w:t>
                      </w:r>
                    </w:p>
                    <w:p w14:paraId="45816DEF" w14:textId="77777777" w:rsidR="002D4696" w:rsidRPr="001613C9" w:rsidRDefault="002D4696" w:rsidP="00A46AFA">
                      <w:pPr>
                        <w:rPr>
                          <w:rFonts w:ascii="Arial" w:hAnsi="Arial" w:cs="Arial"/>
                          <w:b/>
                          <w:bCs/>
                          <w:sz w:val="18"/>
                          <w:szCs w:val="18"/>
                        </w:rPr>
                      </w:pPr>
                    </w:p>
                  </w:txbxContent>
                </v:textbox>
                <w10:wrap anchorx="margin"/>
              </v:rect>
            </w:pict>
          </mc:Fallback>
        </mc:AlternateContent>
      </w:r>
      <w:r w:rsidR="00D81945" w:rsidRPr="00607EC0">
        <w:rPr>
          <w:rFonts w:ascii="Arial" w:hAnsi="Arial" w:cs="Arial"/>
          <w:b/>
          <w:noProof/>
          <w:sz w:val="22"/>
          <w:szCs w:val="22"/>
        </w:rPr>
        <mc:AlternateContent>
          <mc:Choice Requires="wps">
            <w:drawing>
              <wp:anchor distT="0" distB="0" distL="114300" distR="114300" simplePos="0" relativeHeight="251696128" behindDoc="0" locked="0" layoutInCell="1" allowOverlap="1" wp14:anchorId="0E8D6D7D" wp14:editId="3104DA57">
                <wp:simplePos x="0" y="0"/>
                <wp:positionH relativeFrom="column">
                  <wp:posOffset>1739265</wp:posOffset>
                </wp:positionH>
                <wp:positionV relativeFrom="paragraph">
                  <wp:posOffset>2464435</wp:posOffset>
                </wp:positionV>
                <wp:extent cx="552450" cy="254000"/>
                <wp:effectExtent l="0" t="0" r="0" b="0"/>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52450" cy="254000"/>
                        </a:xfrm>
                        <a:prstGeom prst="rect">
                          <a:avLst/>
                        </a:prstGeom>
                        <a:noFill/>
                        <a:ln w="3175">
                          <a:noFill/>
                          <a:miter lim="800000"/>
                          <a:headEnd/>
                          <a:tailEnd/>
                        </a:ln>
                        <a:extLst>
                          <a:ext uri="{909E8E84-426E-40DD-AFC4-6F175D3DCCD1}">
                            <a14:hiddenFill xmlns:a14="http://schemas.microsoft.com/office/drawing/2010/main">
                              <a:solidFill>
                                <a:srgbClr val="FFFFFF"/>
                              </a:solidFill>
                            </a14:hiddenFill>
                          </a:ext>
                        </a:extLst>
                      </wps:spPr>
                      <wps:txbx>
                        <w:txbxContent>
                          <w:p w14:paraId="11634A69" w14:textId="0B47345A" w:rsidR="002D4696" w:rsidRPr="001613C9" w:rsidRDefault="002D4696"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w:t>
                            </w:r>
                            <w:r>
                              <w:rPr>
                                <w:rFonts w:ascii="Arial" w:hAnsi="Arial" w:cs="Arial"/>
                                <w:b/>
                                <w:bCs/>
                                <w:sz w:val="18"/>
                                <w:szCs w:val="18"/>
                              </w:rPr>
                              <w:t xml:space="preserve">4 </w:t>
                            </w:r>
                            <w:r w:rsidRPr="001613C9">
                              <w:rPr>
                                <w:rFonts w:ascii="Arial" w:hAnsi="Arial" w:cs="Arial"/>
                                <w:b/>
                                <w:bCs/>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E8D6D7D" id="Прямоугольник 7" o:spid="_x0000_s1031" style="position:absolute;left:0;text-align:left;margin-left:136.95pt;margin-top:194.05pt;width:43.5pt;height:20pt;flip:x;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lHXpQIAAP4EAAAOAAAAZHJzL2Uyb0RvYy54bWysVN1u0zAUvkfiHSzfd0m6dG2jpdPUtIA0&#10;YNLgAdzEaSwc29hu04GQkLhF4hF4CG4QP3uG9I04drqugxuE6IV7nHPOd/6+49OzTc3RmmrDpEhx&#10;dBRiREUuCyaWKX75Yt4bYWQsEQXhUtAUX1ODzyYPH5w2KqF9WUleUI0ARJikUSmurFVJEJi8ojUx&#10;R1JRAcpS6ppYuOplUGjSAHrNg34YngSN1IXSMqfGwNesU+KJxy9LmtvnZWmoRTzFkJv1p/bnwp3B&#10;5JQkS01UxfJdGuQfsqgJExB0D5URS9BKsz+gapZraWRpj3JZB7IsWU59DVBNFP5WzVVFFPW1QHOM&#10;2rfJ/D/Y/Nn6UiNWpHiIkSA1jKj9vH2//dT+aG+2H9ov7U37ffux/dl+bb+hoetXo0wCblfqUruK&#10;jbqQ+SuDhJxWRCzpudayqSgpIMvI2Qf3HNzFgCtaNE9lAeHIykrfuk2pa1Ryph47RwcN7UEbP6vr&#10;/azoxqIcPg4G/XgAE81B1R/EYehnGZDEwThnpY19RGWNnJBiDVTwoGR9YaxL687EmQs5Z5x7OnCB&#10;mhQfR8OBdzjQ1MwCWzmrUzyCiF1MkrhqZ6LwzpYw3skQgAsHDSlDyJ3UseLtOBzPRrNR3Iv7J7Ne&#10;HGZZ73w+jXsncwibHWfTaRa9c+GjOKlYUVDh0rtlaBT/HQN2u9Jxa89RIzkrHJxLyejlYso1WhPY&#10;kLn/+aGB5s4suJ+Gbx5Udfvvq/NjdpPtGGI3i43n1eCWMwtZXMPcteyWEB4NECqp32DUwAKm2Lxe&#10;EU0x4k8EcGccxbHbWH+JB8M+XPShZnGoISIHqBRbjDpxarstXynNlhVE6igl5DnwrWSeAY6LXVY7&#10;lsKS+Zp2D4Lb4sO7t7p7tia/AAAA//8DAFBLAwQUAAYACAAAACEAxMhKxOEAAAALAQAADwAAAGRy&#10;cy9kb3ducmV2LnhtbEyPTW/CMAyG75P2HyJP2gWN9ANB19VFCGnSdtgB2GHH0HhttSapmlDKv585&#10;wdGvH71+XKwn04mRBt86ixDPIxBkK6dbWyN8H95fMhA+KKtV5ywhXMjDunx8KFSu3dnuaNyHWnCJ&#10;9blCaELocyl91ZBRfu56srz7dYNRgcehlnpQZy43nUyiaCmNai1faFRP24aqv/3JIEwXR/2MPhfx&#10;dvxabT5m+rD70YjPT9PmDUSgKdxguOqzOpTsdHQnq73oEJJV+sooQpplMQgm0mXEyRFhkXAiy0Le&#10;/1D+AwAA//8DAFBLAQItABQABgAIAAAAIQC2gziS/gAAAOEBAAATAAAAAAAAAAAAAAAAAAAAAABb&#10;Q29udGVudF9UeXBlc10ueG1sUEsBAi0AFAAGAAgAAAAhADj9If/WAAAAlAEAAAsAAAAAAAAAAAAA&#10;AAAALwEAAF9yZWxzLy5yZWxzUEsBAi0AFAAGAAgAAAAhAC1OUdelAgAA/gQAAA4AAAAAAAAAAAAA&#10;AAAALgIAAGRycy9lMm9Eb2MueG1sUEsBAi0AFAAGAAgAAAAhAMTISsThAAAACwEAAA8AAAAAAAAA&#10;AAAAAAAA/wQAAGRycy9kb3ducmV2LnhtbFBLBQYAAAAABAAEAPMAAAANBgAAAAA=&#10;" filled="f" stroked="f" strokeweight=".25pt">
                <v:textbox>
                  <w:txbxContent>
                    <w:p w14:paraId="11634A69" w14:textId="0B47345A" w:rsidR="002D4696" w:rsidRPr="001613C9" w:rsidRDefault="002D4696" w:rsidP="00A46AFA">
                      <w:pPr>
                        <w:rPr>
                          <w:rFonts w:ascii="Arial" w:hAnsi="Arial" w:cs="Arial"/>
                          <w:b/>
                          <w:bCs/>
                          <w:sz w:val="18"/>
                          <w:szCs w:val="18"/>
                        </w:rPr>
                      </w:pPr>
                      <w:r w:rsidRPr="001613C9">
                        <w:rPr>
                          <w:rFonts w:ascii="Arial" w:hAnsi="Arial" w:cs="Arial"/>
                          <w:b/>
                          <w:bCs/>
                          <w:sz w:val="18"/>
                          <w:szCs w:val="18"/>
                        </w:rPr>
                        <w:t>20</w:t>
                      </w:r>
                      <w:r>
                        <w:rPr>
                          <w:rFonts w:ascii="Arial" w:hAnsi="Arial" w:cs="Arial"/>
                          <w:b/>
                          <w:bCs/>
                          <w:sz w:val="18"/>
                          <w:szCs w:val="18"/>
                          <w:lang w:val="en-US"/>
                        </w:rPr>
                        <w:t>2</w:t>
                      </w:r>
                      <w:r>
                        <w:rPr>
                          <w:rFonts w:ascii="Arial" w:hAnsi="Arial" w:cs="Arial"/>
                          <w:b/>
                          <w:bCs/>
                          <w:sz w:val="18"/>
                          <w:szCs w:val="18"/>
                        </w:rPr>
                        <w:t xml:space="preserve">4 </w:t>
                      </w:r>
                      <w:r w:rsidRPr="001613C9">
                        <w:rPr>
                          <w:rFonts w:ascii="Arial" w:hAnsi="Arial" w:cs="Arial"/>
                          <w:b/>
                          <w:bCs/>
                          <w:sz w:val="18"/>
                          <w:szCs w:val="18"/>
                        </w:rPr>
                        <w:t>г.</w:t>
                      </w:r>
                    </w:p>
                  </w:txbxContent>
                </v:textbox>
              </v:rect>
            </w:pict>
          </mc:Fallback>
        </mc:AlternateContent>
      </w:r>
      <w:r w:rsidR="00D81945" w:rsidRPr="00B6652D">
        <w:rPr>
          <w:rFonts w:ascii="Arial" w:hAnsi="Arial" w:cs="Arial"/>
          <w:b/>
          <w:noProof/>
          <w:color w:val="FF6600"/>
          <w:sz w:val="16"/>
          <w:szCs w:val="16"/>
        </w:rPr>
        <w:drawing>
          <wp:anchor distT="0" distB="0" distL="114300" distR="114300" simplePos="0" relativeHeight="251695104" behindDoc="1" locked="0" layoutInCell="1" allowOverlap="1" wp14:anchorId="4619740A" wp14:editId="1CBF7ED7">
            <wp:simplePos x="0" y="0"/>
            <wp:positionH relativeFrom="margin">
              <wp:posOffset>-45085</wp:posOffset>
            </wp:positionH>
            <wp:positionV relativeFrom="paragraph">
              <wp:posOffset>194310</wp:posOffset>
            </wp:positionV>
            <wp:extent cx="5998210" cy="2779395"/>
            <wp:effectExtent l="0" t="0" r="2540" b="1905"/>
            <wp:wrapTopAndBottom/>
            <wp:docPr id="1" name="Диаграмма 1" descr="2019 г.  &#10;Январь 135,6 97,8&#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14:sizeRelH relativeFrom="margin">
              <wp14:pctWidth>0</wp14:pctWidth>
            </wp14:sizeRelH>
            <wp14:sizeRelV relativeFrom="margin">
              <wp14:pctHeight>0</wp14:pctHeight>
            </wp14:sizeRelV>
          </wp:anchor>
        </w:drawing>
      </w:r>
      <w:r w:rsidR="00A46AFA" w:rsidRPr="00607EC0">
        <w:rPr>
          <w:rFonts w:ascii="Arial" w:hAnsi="Arial" w:cs="Arial"/>
          <w:bCs/>
          <w:i/>
          <w:iCs/>
        </w:rPr>
        <w:t>(в % к соответствующему периоду предыдущего года; в сопоставимых ценах)</w:t>
      </w:r>
      <w:r w:rsidR="00A46AFA">
        <w:rPr>
          <w:rFonts w:ascii="Arial" w:hAnsi="Arial" w:cs="Arial"/>
          <w:bCs/>
          <w:i/>
          <w:iCs/>
        </w:rPr>
        <w:t xml:space="preserve"> </w:t>
      </w:r>
    </w:p>
    <w:p w14:paraId="2CEA9FD1" w14:textId="4A2F4680" w:rsidR="00B5283F" w:rsidRPr="003461D2" w:rsidRDefault="00424E88" w:rsidP="00402629">
      <w:pPr>
        <w:pStyle w:val="a8"/>
        <w:tabs>
          <w:tab w:val="left" w:pos="3380"/>
        </w:tabs>
        <w:spacing w:before="240" w:line="390" w:lineRule="exact"/>
        <w:rPr>
          <w:szCs w:val="26"/>
        </w:rPr>
      </w:pPr>
      <w:r w:rsidRPr="004D20EE">
        <w:rPr>
          <w:szCs w:val="26"/>
        </w:rPr>
        <w:lastRenderedPageBreak/>
        <w:t>В</w:t>
      </w:r>
      <w:r w:rsidR="003A6B1C" w:rsidRPr="004D20EE">
        <w:rPr>
          <w:szCs w:val="26"/>
        </w:rPr>
        <w:t xml:space="preserve"> </w:t>
      </w:r>
      <w:r w:rsidR="00C90642">
        <w:rPr>
          <w:szCs w:val="26"/>
        </w:rPr>
        <w:t>январе-апреле</w:t>
      </w:r>
      <w:r w:rsidR="00C90642" w:rsidRPr="00C86076">
        <w:rPr>
          <w:szCs w:val="26"/>
        </w:rPr>
        <w:t xml:space="preserve"> </w:t>
      </w:r>
      <w:r w:rsidR="005E5986" w:rsidRPr="004D20EE">
        <w:rPr>
          <w:szCs w:val="26"/>
        </w:rPr>
        <w:t>202</w:t>
      </w:r>
      <w:r w:rsidR="004220D3">
        <w:rPr>
          <w:szCs w:val="26"/>
        </w:rPr>
        <w:t>5</w:t>
      </w:r>
      <w:r w:rsidR="005E5986" w:rsidRPr="004D20EE">
        <w:rPr>
          <w:szCs w:val="26"/>
        </w:rPr>
        <w:t xml:space="preserve"> г</w:t>
      </w:r>
      <w:r w:rsidR="004220D3">
        <w:rPr>
          <w:szCs w:val="26"/>
        </w:rPr>
        <w:t>.</w:t>
      </w:r>
      <w:r w:rsidR="009064E5" w:rsidRPr="004D20EE">
        <w:rPr>
          <w:szCs w:val="26"/>
        </w:rPr>
        <w:t xml:space="preserve"> розничный товарооборот на </w:t>
      </w:r>
      <w:r w:rsidR="00064367">
        <w:rPr>
          <w:szCs w:val="26"/>
        </w:rPr>
        <w:t>92,</w:t>
      </w:r>
      <w:r w:rsidR="00C90642">
        <w:rPr>
          <w:szCs w:val="26"/>
        </w:rPr>
        <w:t>3</w:t>
      </w:r>
      <w:r w:rsidR="00B5283F" w:rsidRPr="004D20EE">
        <w:rPr>
          <w:szCs w:val="26"/>
        </w:rPr>
        <w:t>%</w:t>
      </w:r>
      <w:r w:rsidR="0006315B" w:rsidRPr="004D20EE">
        <w:rPr>
          <w:szCs w:val="26"/>
        </w:rPr>
        <w:t xml:space="preserve"> </w:t>
      </w:r>
      <w:r w:rsidR="00B5283F" w:rsidRPr="004D20EE">
        <w:rPr>
          <w:szCs w:val="26"/>
        </w:rPr>
        <w:t>формировался</w:t>
      </w:r>
      <w:r w:rsidR="00B5283F" w:rsidRPr="00711DEE">
        <w:rPr>
          <w:szCs w:val="26"/>
        </w:rPr>
        <w:t xml:space="preserve"> </w:t>
      </w:r>
      <w:r w:rsidR="009064E5" w:rsidRPr="00711DEE">
        <w:rPr>
          <w:szCs w:val="26"/>
        </w:rPr>
        <w:t xml:space="preserve">организациями торговли и на </w:t>
      </w:r>
      <w:r w:rsidR="00C90642">
        <w:rPr>
          <w:szCs w:val="26"/>
        </w:rPr>
        <w:t>7,7</w:t>
      </w:r>
      <w:r w:rsidR="00B5283F" w:rsidRPr="00711DEE">
        <w:rPr>
          <w:szCs w:val="26"/>
        </w:rPr>
        <w:t xml:space="preserve">% – индивидуальными предпринимателями </w:t>
      </w:r>
      <w:r w:rsidR="008D4667" w:rsidRPr="00711DEE">
        <w:rPr>
          <w:szCs w:val="26"/>
        </w:rPr>
        <w:br/>
      </w:r>
      <w:r w:rsidRPr="00711DEE">
        <w:rPr>
          <w:spacing w:val="-4"/>
          <w:szCs w:val="26"/>
        </w:rPr>
        <w:t>и физическими лицами</w:t>
      </w:r>
      <w:r w:rsidR="005E5986" w:rsidRPr="00711DEE">
        <w:rPr>
          <w:spacing w:val="-4"/>
          <w:szCs w:val="26"/>
        </w:rPr>
        <w:t xml:space="preserve"> </w:t>
      </w:r>
      <w:r w:rsidRPr="00711DEE">
        <w:rPr>
          <w:spacing w:val="-4"/>
          <w:szCs w:val="26"/>
        </w:rPr>
        <w:t>(</w:t>
      </w:r>
      <w:r w:rsidR="00B2636A" w:rsidRPr="00711DEE">
        <w:rPr>
          <w:spacing w:val="-4"/>
          <w:szCs w:val="26"/>
        </w:rPr>
        <w:t>в</w:t>
      </w:r>
      <w:r w:rsidR="00421F99" w:rsidRPr="00711DEE">
        <w:rPr>
          <w:szCs w:val="26"/>
        </w:rPr>
        <w:t xml:space="preserve"> </w:t>
      </w:r>
      <w:r w:rsidR="00C90642">
        <w:rPr>
          <w:szCs w:val="26"/>
        </w:rPr>
        <w:t>январе-апреле</w:t>
      </w:r>
      <w:r w:rsidR="00C90642" w:rsidRPr="00C86076">
        <w:rPr>
          <w:szCs w:val="26"/>
        </w:rPr>
        <w:t xml:space="preserve"> </w:t>
      </w:r>
      <w:r w:rsidR="004220D3">
        <w:rPr>
          <w:spacing w:val="-4"/>
          <w:szCs w:val="26"/>
        </w:rPr>
        <w:t>2024</w:t>
      </w:r>
      <w:r w:rsidR="004D20EE">
        <w:rPr>
          <w:spacing w:val="-4"/>
          <w:szCs w:val="26"/>
        </w:rPr>
        <w:t xml:space="preserve"> г</w:t>
      </w:r>
      <w:r w:rsidR="004220D3">
        <w:rPr>
          <w:spacing w:val="-4"/>
          <w:szCs w:val="26"/>
        </w:rPr>
        <w:t>.</w:t>
      </w:r>
      <w:r w:rsidR="00E864B5" w:rsidRPr="00711DEE">
        <w:rPr>
          <w:spacing w:val="-4"/>
          <w:szCs w:val="26"/>
        </w:rPr>
        <w:t xml:space="preserve"> – </w:t>
      </w:r>
      <w:r w:rsidR="004220D3">
        <w:rPr>
          <w:spacing w:val="-4"/>
          <w:szCs w:val="26"/>
        </w:rPr>
        <w:t>91</w:t>
      </w:r>
      <w:r w:rsidR="00A01E62">
        <w:rPr>
          <w:spacing w:val="-4"/>
          <w:szCs w:val="26"/>
        </w:rPr>
        <w:t>,2</w:t>
      </w:r>
      <w:r w:rsidR="00613582" w:rsidRPr="00711DEE">
        <w:rPr>
          <w:spacing w:val="-4"/>
          <w:szCs w:val="26"/>
        </w:rPr>
        <w:t xml:space="preserve">% и </w:t>
      </w:r>
      <w:r w:rsidR="00A01E62">
        <w:rPr>
          <w:spacing w:val="-4"/>
          <w:szCs w:val="26"/>
        </w:rPr>
        <w:t>8,8</w:t>
      </w:r>
      <w:r w:rsidR="00B5283F" w:rsidRPr="00711DEE">
        <w:rPr>
          <w:spacing w:val="-4"/>
          <w:szCs w:val="26"/>
        </w:rPr>
        <w:t>%</w:t>
      </w:r>
      <w:r w:rsidR="00B1023C" w:rsidRPr="00711DEE">
        <w:rPr>
          <w:spacing w:val="-4"/>
          <w:szCs w:val="26"/>
        </w:rPr>
        <w:t xml:space="preserve"> соответственно</w:t>
      </w:r>
      <w:r w:rsidR="00B5283F" w:rsidRPr="00711DEE">
        <w:rPr>
          <w:spacing w:val="-4"/>
          <w:szCs w:val="26"/>
        </w:rPr>
        <w:t>).</w:t>
      </w:r>
    </w:p>
    <w:p w14:paraId="3CFA4FA3" w14:textId="1008F3DE" w:rsidR="00C85FDD" w:rsidRDefault="00B5283F" w:rsidP="00C85FDD">
      <w:pPr>
        <w:pStyle w:val="a8"/>
        <w:spacing w:before="240" w:after="120" w:line="320" w:lineRule="exact"/>
        <w:ind w:firstLine="0"/>
        <w:jc w:val="center"/>
        <w:outlineLvl w:val="0"/>
        <w:rPr>
          <w:rFonts w:ascii="Arial" w:hAnsi="Arial" w:cs="Arial"/>
          <w:b/>
          <w:sz w:val="22"/>
          <w:szCs w:val="22"/>
        </w:rPr>
      </w:pPr>
      <w:r w:rsidRPr="00607EC0">
        <w:rPr>
          <w:rFonts w:ascii="Arial" w:hAnsi="Arial" w:cs="Arial"/>
          <w:b/>
          <w:sz w:val="22"/>
          <w:szCs w:val="22"/>
        </w:rPr>
        <w:t>Розничный товарооборот по секторам реализации</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259"/>
        <w:gridCol w:w="1277"/>
        <w:gridCol w:w="1130"/>
        <w:gridCol w:w="1043"/>
        <w:gridCol w:w="1087"/>
        <w:gridCol w:w="1276"/>
      </w:tblGrid>
      <w:tr w:rsidR="00933F0E" w:rsidRPr="00607EC0" w14:paraId="57075299" w14:textId="77777777" w:rsidTr="00016E4E">
        <w:trPr>
          <w:cantSplit/>
          <w:trHeight w:val="20"/>
          <w:jc w:val="center"/>
        </w:trPr>
        <w:tc>
          <w:tcPr>
            <w:tcW w:w="1796" w:type="pct"/>
            <w:vMerge w:val="restart"/>
            <w:tcBorders>
              <w:top w:val="single" w:sz="4" w:space="0" w:color="auto"/>
              <w:left w:val="single" w:sz="4" w:space="0" w:color="auto"/>
              <w:right w:val="single" w:sz="4" w:space="0" w:color="auto"/>
            </w:tcBorders>
            <w:shd w:val="clear" w:color="auto" w:fill="auto"/>
            <w:vAlign w:val="bottom"/>
          </w:tcPr>
          <w:p w14:paraId="5AFAD66C" w14:textId="77777777" w:rsidR="00933F0E" w:rsidRPr="001542C4" w:rsidRDefault="00933F0E" w:rsidP="006C1D73">
            <w:pPr>
              <w:spacing w:before="60" w:after="60" w:line="240" w:lineRule="exact"/>
              <w:rPr>
                <w:b/>
                <w:sz w:val="22"/>
              </w:rPr>
            </w:pPr>
          </w:p>
        </w:tc>
        <w:tc>
          <w:tcPr>
            <w:tcW w:w="704" w:type="pct"/>
            <w:vMerge w:val="restart"/>
            <w:tcBorders>
              <w:top w:val="single" w:sz="4" w:space="0" w:color="auto"/>
              <w:left w:val="single" w:sz="4" w:space="0" w:color="auto"/>
              <w:right w:val="single" w:sz="4" w:space="0" w:color="auto"/>
            </w:tcBorders>
            <w:shd w:val="clear" w:color="auto" w:fill="auto"/>
          </w:tcPr>
          <w:p w14:paraId="6400DB14" w14:textId="251143D5" w:rsidR="00933F0E" w:rsidRPr="001542C4" w:rsidRDefault="00C90642" w:rsidP="006C1D73">
            <w:pPr>
              <w:tabs>
                <w:tab w:val="left" w:pos="1206"/>
              </w:tabs>
              <w:spacing w:before="60" w:after="60" w:line="240" w:lineRule="exact"/>
              <w:jc w:val="center"/>
              <w:rPr>
                <w:b/>
                <w:sz w:val="22"/>
              </w:rPr>
            </w:pPr>
            <w:r>
              <w:rPr>
                <w:sz w:val="22"/>
              </w:rPr>
              <w:t>Январь-апрель</w:t>
            </w:r>
            <w:r w:rsidR="00933F0E" w:rsidRPr="001542C4">
              <w:rPr>
                <w:sz w:val="22"/>
                <w:szCs w:val="22"/>
              </w:rPr>
              <w:br/>
            </w:r>
            <w:r w:rsidR="00933F0E">
              <w:rPr>
                <w:sz w:val="22"/>
              </w:rPr>
              <w:t>2025</w:t>
            </w:r>
            <w:r w:rsidR="00933F0E" w:rsidRPr="001542C4">
              <w:rPr>
                <w:sz w:val="22"/>
              </w:rPr>
              <w:t xml:space="preserve"> г.</w:t>
            </w:r>
            <w:r w:rsidR="00933F0E" w:rsidRPr="001542C4">
              <w:rPr>
                <w:sz w:val="22"/>
              </w:rPr>
              <w:br/>
              <w:t xml:space="preserve">млн. руб. </w:t>
            </w:r>
            <w:r w:rsidR="00933F0E" w:rsidRPr="001542C4">
              <w:rPr>
                <w:sz w:val="22"/>
              </w:rPr>
              <w:br/>
              <w:t>(в текущих ценах)</w:t>
            </w:r>
          </w:p>
        </w:tc>
        <w:tc>
          <w:tcPr>
            <w:tcW w:w="2501" w:type="pct"/>
            <w:gridSpan w:val="4"/>
            <w:tcBorders>
              <w:top w:val="single" w:sz="4" w:space="0" w:color="auto"/>
              <w:left w:val="single" w:sz="4" w:space="0" w:color="auto"/>
              <w:bottom w:val="nil"/>
              <w:right w:val="single" w:sz="4" w:space="0" w:color="auto"/>
            </w:tcBorders>
            <w:shd w:val="clear" w:color="auto" w:fill="auto"/>
          </w:tcPr>
          <w:p w14:paraId="0FE1730C" w14:textId="77777777" w:rsidR="00933F0E" w:rsidRPr="001542C4" w:rsidRDefault="00933F0E" w:rsidP="006C1D73">
            <w:pPr>
              <w:tabs>
                <w:tab w:val="left" w:pos="624"/>
              </w:tabs>
              <w:spacing w:before="60" w:after="60" w:line="240" w:lineRule="exact"/>
              <w:jc w:val="center"/>
              <w:rPr>
                <w:b/>
                <w:sz w:val="22"/>
                <w:lang w:val="be-BY"/>
              </w:rPr>
            </w:pPr>
            <w:r w:rsidRPr="001542C4">
              <w:rPr>
                <w:sz w:val="22"/>
              </w:rPr>
              <w:t>В сопоставимых ценах</w:t>
            </w:r>
          </w:p>
        </w:tc>
      </w:tr>
      <w:tr w:rsidR="00933F0E" w:rsidRPr="00607EC0" w14:paraId="65FEAB65" w14:textId="77777777" w:rsidTr="00016E4E">
        <w:trPr>
          <w:cantSplit/>
          <w:trHeight w:val="20"/>
          <w:jc w:val="center"/>
        </w:trPr>
        <w:tc>
          <w:tcPr>
            <w:tcW w:w="1796" w:type="pct"/>
            <w:vMerge/>
            <w:tcBorders>
              <w:left w:val="single" w:sz="4" w:space="0" w:color="auto"/>
              <w:right w:val="single" w:sz="4" w:space="0" w:color="auto"/>
            </w:tcBorders>
            <w:shd w:val="clear" w:color="auto" w:fill="auto"/>
            <w:vAlign w:val="bottom"/>
          </w:tcPr>
          <w:p w14:paraId="4EF89D1C" w14:textId="77777777" w:rsidR="00933F0E" w:rsidRPr="001542C4" w:rsidRDefault="00933F0E" w:rsidP="006C1D73">
            <w:pPr>
              <w:spacing w:before="60" w:after="60" w:line="240" w:lineRule="exact"/>
              <w:rPr>
                <w:b/>
                <w:sz w:val="22"/>
              </w:rPr>
            </w:pPr>
          </w:p>
        </w:tc>
        <w:tc>
          <w:tcPr>
            <w:tcW w:w="704" w:type="pct"/>
            <w:vMerge/>
            <w:tcBorders>
              <w:left w:val="single" w:sz="4" w:space="0" w:color="auto"/>
              <w:right w:val="single" w:sz="4" w:space="0" w:color="auto"/>
            </w:tcBorders>
            <w:shd w:val="clear" w:color="auto" w:fill="auto"/>
          </w:tcPr>
          <w:p w14:paraId="32B019BC" w14:textId="77777777" w:rsidR="00933F0E" w:rsidRPr="001542C4" w:rsidRDefault="00933F0E" w:rsidP="006C1D73">
            <w:pPr>
              <w:tabs>
                <w:tab w:val="left" w:pos="1206"/>
              </w:tabs>
              <w:spacing w:before="60" w:after="60" w:line="240" w:lineRule="exact"/>
              <w:jc w:val="center"/>
              <w:rPr>
                <w:b/>
                <w:sz w:val="22"/>
              </w:rPr>
            </w:pPr>
          </w:p>
        </w:tc>
        <w:tc>
          <w:tcPr>
            <w:tcW w:w="623" w:type="pct"/>
            <w:vMerge w:val="restart"/>
            <w:tcBorders>
              <w:top w:val="single" w:sz="4" w:space="0" w:color="auto"/>
              <w:left w:val="single" w:sz="4" w:space="0" w:color="auto"/>
              <w:right w:val="single" w:sz="4" w:space="0" w:color="auto"/>
            </w:tcBorders>
            <w:shd w:val="clear" w:color="auto" w:fill="auto"/>
          </w:tcPr>
          <w:p w14:paraId="28D7FD9E" w14:textId="53B4C8DC" w:rsidR="00933F0E" w:rsidRPr="001542C4" w:rsidRDefault="00C90642" w:rsidP="006C1D73">
            <w:pPr>
              <w:tabs>
                <w:tab w:val="left" w:pos="624"/>
              </w:tabs>
              <w:spacing w:before="60" w:after="60" w:line="240" w:lineRule="exact"/>
              <w:jc w:val="center"/>
              <w:rPr>
                <w:b/>
                <w:sz w:val="22"/>
                <w:lang w:val="be-BY"/>
              </w:rPr>
            </w:pPr>
            <w:r>
              <w:rPr>
                <w:sz w:val="22"/>
              </w:rPr>
              <w:t>январь-</w:t>
            </w:r>
            <w:r>
              <w:rPr>
                <w:sz w:val="22"/>
              </w:rPr>
              <w:br/>
              <w:t>апрель</w:t>
            </w:r>
            <w:r w:rsidR="00933F0E">
              <w:rPr>
                <w:sz w:val="22"/>
                <w:szCs w:val="22"/>
              </w:rPr>
              <w:br/>
              <w:t>2025</w:t>
            </w:r>
            <w:r w:rsidR="00933F0E" w:rsidRPr="001542C4">
              <w:rPr>
                <w:sz w:val="22"/>
                <w:szCs w:val="22"/>
              </w:rPr>
              <w:t xml:space="preserve"> г.</w:t>
            </w:r>
            <w:r w:rsidR="00933F0E" w:rsidRPr="001542C4">
              <w:rPr>
                <w:sz w:val="22"/>
              </w:rPr>
              <w:br/>
              <w:t>в % к</w:t>
            </w:r>
            <w:r w:rsidR="00933F0E" w:rsidRPr="001542C4">
              <w:rPr>
                <w:sz w:val="22"/>
              </w:rPr>
              <w:br/>
            </w:r>
            <w:r>
              <w:rPr>
                <w:sz w:val="22"/>
              </w:rPr>
              <w:t>январю-</w:t>
            </w:r>
            <w:r>
              <w:rPr>
                <w:sz w:val="22"/>
              </w:rPr>
              <w:br/>
              <w:t>апрелю</w:t>
            </w:r>
            <w:r>
              <w:rPr>
                <w:sz w:val="22"/>
                <w:szCs w:val="22"/>
              </w:rPr>
              <w:t xml:space="preserve"> </w:t>
            </w:r>
            <w:r w:rsidR="00933F0E">
              <w:rPr>
                <w:sz w:val="22"/>
                <w:szCs w:val="22"/>
              </w:rPr>
              <w:t>2024</w:t>
            </w:r>
            <w:r w:rsidR="00933F0E" w:rsidRPr="001542C4">
              <w:rPr>
                <w:sz w:val="22"/>
                <w:szCs w:val="22"/>
              </w:rPr>
              <w:t xml:space="preserve"> г</w:t>
            </w:r>
            <w:r w:rsidR="004647FF">
              <w:rPr>
                <w:sz w:val="22"/>
                <w:szCs w:val="22"/>
              </w:rPr>
              <w:t>.</w:t>
            </w:r>
          </w:p>
        </w:tc>
        <w:tc>
          <w:tcPr>
            <w:tcW w:w="1174" w:type="pct"/>
            <w:gridSpan w:val="2"/>
            <w:tcBorders>
              <w:top w:val="single" w:sz="4" w:space="0" w:color="auto"/>
              <w:left w:val="single" w:sz="4" w:space="0" w:color="auto"/>
              <w:bottom w:val="nil"/>
              <w:right w:val="single" w:sz="4" w:space="0" w:color="auto"/>
            </w:tcBorders>
            <w:shd w:val="clear" w:color="auto" w:fill="auto"/>
          </w:tcPr>
          <w:p w14:paraId="01295258" w14:textId="75BAE455" w:rsidR="00933F0E" w:rsidRDefault="003833B6" w:rsidP="006C1D73">
            <w:pPr>
              <w:tabs>
                <w:tab w:val="left" w:pos="624"/>
              </w:tabs>
              <w:spacing w:before="60" w:after="60" w:line="240" w:lineRule="exact"/>
              <w:jc w:val="center"/>
              <w:rPr>
                <w:b/>
                <w:sz w:val="22"/>
              </w:rPr>
            </w:pPr>
            <w:r>
              <w:rPr>
                <w:sz w:val="22"/>
                <w:szCs w:val="22"/>
              </w:rPr>
              <w:t>апрель</w:t>
            </w:r>
            <w:r w:rsidR="00933F0E">
              <w:rPr>
                <w:sz w:val="22"/>
                <w:szCs w:val="22"/>
              </w:rPr>
              <w:t xml:space="preserve"> 2025</w:t>
            </w:r>
            <w:r w:rsidR="00933F0E" w:rsidRPr="00607EC0">
              <w:rPr>
                <w:sz w:val="22"/>
                <w:szCs w:val="22"/>
              </w:rPr>
              <w:t xml:space="preserve"> г.</w:t>
            </w:r>
            <w:r w:rsidR="00933F0E">
              <w:rPr>
                <w:sz w:val="22"/>
                <w:szCs w:val="22"/>
              </w:rPr>
              <w:t xml:space="preserve"> </w:t>
            </w:r>
            <w:r w:rsidR="00933F0E" w:rsidRPr="00607EC0">
              <w:rPr>
                <w:sz w:val="22"/>
              </w:rPr>
              <w:t>в % к</w:t>
            </w:r>
          </w:p>
        </w:tc>
        <w:tc>
          <w:tcPr>
            <w:tcW w:w="703" w:type="pct"/>
            <w:vMerge w:val="restart"/>
            <w:tcBorders>
              <w:top w:val="single" w:sz="4" w:space="0" w:color="auto"/>
              <w:left w:val="single" w:sz="4" w:space="0" w:color="auto"/>
              <w:right w:val="single" w:sz="4" w:space="0" w:color="auto"/>
            </w:tcBorders>
            <w:shd w:val="clear" w:color="auto" w:fill="auto"/>
          </w:tcPr>
          <w:p w14:paraId="2948B96F" w14:textId="6B23CEBF" w:rsidR="00933F0E" w:rsidRPr="001542C4" w:rsidRDefault="00933F0E" w:rsidP="006C1D73">
            <w:pPr>
              <w:tabs>
                <w:tab w:val="left" w:pos="624"/>
              </w:tabs>
              <w:spacing w:before="60" w:after="60" w:line="240" w:lineRule="exact"/>
              <w:jc w:val="center"/>
              <w:rPr>
                <w:b/>
                <w:sz w:val="22"/>
                <w:lang w:val="be-BY"/>
              </w:rPr>
            </w:pPr>
            <w:proofErr w:type="spellStart"/>
            <w:r w:rsidRPr="001542C4">
              <w:rPr>
                <w:sz w:val="22"/>
                <w:u w:val="single"/>
              </w:rPr>
              <w:t>справочно</w:t>
            </w:r>
            <w:proofErr w:type="spellEnd"/>
            <w:r w:rsidRPr="001542C4">
              <w:rPr>
                <w:sz w:val="22"/>
                <w:u w:val="single"/>
              </w:rPr>
              <w:br/>
            </w:r>
            <w:r w:rsidR="003833B6">
              <w:rPr>
                <w:sz w:val="22"/>
              </w:rPr>
              <w:t>январь-</w:t>
            </w:r>
            <w:r w:rsidR="003833B6">
              <w:rPr>
                <w:sz w:val="22"/>
              </w:rPr>
              <w:br/>
              <w:t>апрель</w:t>
            </w:r>
            <w:r w:rsidR="002E3D23">
              <w:rPr>
                <w:sz w:val="22"/>
                <w:szCs w:val="22"/>
              </w:rPr>
              <w:br/>
              <w:t>202</w:t>
            </w:r>
            <w:r>
              <w:rPr>
                <w:sz w:val="22"/>
                <w:szCs w:val="22"/>
              </w:rPr>
              <w:t>4</w:t>
            </w:r>
            <w:r w:rsidRPr="001542C4">
              <w:rPr>
                <w:sz w:val="22"/>
                <w:szCs w:val="22"/>
              </w:rPr>
              <w:t xml:space="preserve"> г.</w:t>
            </w:r>
            <w:r w:rsidRPr="001542C4">
              <w:rPr>
                <w:sz w:val="22"/>
              </w:rPr>
              <w:br/>
              <w:t>в % к</w:t>
            </w:r>
            <w:r w:rsidRPr="001542C4">
              <w:rPr>
                <w:sz w:val="22"/>
              </w:rPr>
              <w:br/>
            </w:r>
            <w:r w:rsidR="003833B6">
              <w:rPr>
                <w:sz w:val="22"/>
              </w:rPr>
              <w:t>январю-</w:t>
            </w:r>
            <w:r w:rsidR="003833B6">
              <w:rPr>
                <w:sz w:val="22"/>
              </w:rPr>
              <w:br/>
              <w:t>апрелю</w:t>
            </w:r>
            <w:r>
              <w:rPr>
                <w:sz w:val="22"/>
                <w:szCs w:val="22"/>
              </w:rPr>
              <w:br/>
              <w:t>2023</w:t>
            </w:r>
            <w:r w:rsidRPr="001542C4">
              <w:rPr>
                <w:sz w:val="22"/>
                <w:szCs w:val="22"/>
              </w:rPr>
              <w:t xml:space="preserve"> г.</w:t>
            </w:r>
          </w:p>
        </w:tc>
      </w:tr>
      <w:tr w:rsidR="00933F0E" w:rsidRPr="00607EC0" w14:paraId="597DB596" w14:textId="77777777" w:rsidTr="00016E4E">
        <w:trPr>
          <w:cantSplit/>
          <w:trHeight w:val="20"/>
          <w:jc w:val="center"/>
        </w:trPr>
        <w:tc>
          <w:tcPr>
            <w:tcW w:w="1796" w:type="pct"/>
            <w:vMerge/>
            <w:tcBorders>
              <w:left w:val="single" w:sz="4" w:space="0" w:color="auto"/>
              <w:bottom w:val="nil"/>
              <w:right w:val="single" w:sz="4" w:space="0" w:color="auto"/>
            </w:tcBorders>
            <w:shd w:val="clear" w:color="auto" w:fill="auto"/>
            <w:vAlign w:val="bottom"/>
          </w:tcPr>
          <w:p w14:paraId="76021F63" w14:textId="77777777" w:rsidR="00933F0E" w:rsidRPr="001542C4" w:rsidRDefault="00933F0E" w:rsidP="006C1D73">
            <w:pPr>
              <w:spacing w:before="60" w:after="60" w:line="240" w:lineRule="exact"/>
              <w:ind w:right="-57"/>
              <w:rPr>
                <w:b/>
                <w:sz w:val="22"/>
              </w:rPr>
            </w:pPr>
          </w:p>
        </w:tc>
        <w:tc>
          <w:tcPr>
            <w:tcW w:w="704" w:type="pct"/>
            <w:vMerge/>
            <w:tcBorders>
              <w:left w:val="single" w:sz="4" w:space="0" w:color="auto"/>
              <w:bottom w:val="nil"/>
              <w:right w:val="single" w:sz="4" w:space="0" w:color="auto"/>
            </w:tcBorders>
            <w:shd w:val="clear" w:color="auto" w:fill="auto"/>
          </w:tcPr>
          <w:p w14:paraId="4A7B0B74" w14:textId="77777777" w:rsidR="00933F0E" w:rsidRPr="001542C4" w:rsidRDefault="00933F0E" w:rsidP="006C1D73">
            <w:pPr>
              <w:tabs>
                <w:tab w:val="left" w:pos="1206"/>
              </w:tabs>
              <w:spacing w:before="60" w:after="60" w:line="240" w:lineRule="exact"/>
              <w:ind w:right="255"/>
              <w:jc w:val="center"/>
              <w:rPr>
                <w:b/>
                <w:sz w:val="22"/>
              </w:rPr>
            </w:pPr>
          </w:p>
        </w:tc>
        <w:tc>
          <w:tcPr>
            <w:tcW w:w="623" w:type="pct"/>
            <w:vMerge/>
            <w:tcBorders>
              <w:left w:val="single" w:sz="4" w:space="0" w:color="auto"/>
              <w:bottom w:val="nil"/>
              <w:right w:val="single" w:sz="4" w:space="0" w:color="auto"/>
            </w:tcBorders>
            <w:shd w:val="clear" w:color="auto" w:fill="auto"/>
          </w:tcPr>
          <w:p w14:paraId="6D734FF5" w14:textId="77777777" w:rsidR="00933F0E" w:rsidRPr="001542C4" w:rsidRDefault="00933F0E" w:rsidP="006C1D73">
            <w:pPr>
              <w:tabs>
                <w:tab w:val="left" w:pos="624"/>
              </w:tabs>
              <w:spacing w:before="60" w:after="60" w:line="240" w:lineRule="exact"/>
              <w:jc w:val="center"/>
              <w:rPr>
                <w:b/>
                <w:sz w:val="22"/>
                <w:lang w:val="be-BY"/>
              </w:rPr>
            </w:pPr>
          </w:p>
        </w:tc>
        <w:tc>
          <w:tcPr>
            <w:tcW w:w="575" w:type="pct"/>
            <w:tcBorders>
              <w:top w:val="single" w:sz="4" w:space="0" w:color="auto"/>
              <w:left w:val="single" w:sz="4" w:space="0" w:color="auto"/>
              <w:bottom w:val="nil"/>
              <w:right w:val="single" w:sz="4" w:space="0" w:color="auto"/>
            </w:tcBorders>
            <w:shd w:val="clear" w:color="auto" w:fill="auto"/>
          </w:tcPr>
          <w:p w14:paraId="7BCF5CA4" w14:textId="6068AD20" w:rsidR="00933F0E" w:rsidRPr="001542C4" w:rsidRDefault="003833B6" w:rsidP="006C1D73">
            <w:pPr>
              <w:tabs>
                <w:tab w:val="left" w:pos="624"/>
              </w:tabs>
              <w:spacing w:before="60" w:after="60" w:line="240" w:lineRule="exact"/>
              <w:jc w:val="center"/>
              <w:rPr>
                <w:b/>
                <w:sz w:val="22"/>
              </w:rPr>
            </w:pPr>
            <w:r>
              <w:rPr>
                <w:sz w:val="22"/>
                <w:szCs w:val="22"/>
              </w:rPr>
              <w:t>апрелю</w:t>
            </w:r>
            <w:r w:rsidR="00933F0E">
              <w:rPr>
                <w:sz w:val="22"/>
              </w:rPr>
              <w:br/>
              <w:t>2024</w:t>
            </w:r>
            <w:r w:rsidR="00933F0E" w:rsidRPr="00607EC0">
              <w:rPr>
                <w:sz w:val="22"/>
              </w:rPr>
              <w:t xml:space="preserve"> г.</w:t>
            </w:r>
          </w:p>
        </w:tc>
        <w:tc>
          <w:tcPr>
            <w:tcW w:w="599" w:type="pct"/>
            <w:tcBorders>
              <w:top w:val="single" w:sz="4" w:space="0" w:color="auto"/>
              <w:left w:val="single" w:sz="4" w:space="0" w:color="auto"/>
              <w:bottom w:val="nil"/>
              <w:right w:val="single" w:sz="4" w:space="0" w:color="auto"/>
            </w:tcBorders>
            <w:shd w:val="clear" w:color="auto" w:fill="auto"/>
          </w:tcPr>
          <w:p w14:paraId="5D21FC7B" w14:textId="2BCE8837" w:rsidR="00933F0E" w:rsidRDefault="003833B6" w:rsidP="006C1D73">
            <w:pPr>
              <w:tabs>
                <w:tab w:val="left" w:pos="624"/>
              </w:tabs>
              <w:spacing w:before="60" w:after="60" w:line="240" w:lineRule="exact"/>
              <w:jc w:val="center"/>
              <w:rPr>
                <w:b/>
                <w:sz w:val="22"/>
              </w:rPr>
            </w:pPr>
            <w:r>
              <w:rPr>
                <w:sz w:val="22"/>
                <w:szCs w:val="22"/>
              </w:rPr>
              <w:t>марту</w:t>
            </w:r>
            <w:r w:rsidR="00933F0E">
              <w:rPr>
                <w:sz w:val="22"/>
              </w:rPr>
              <w:br/>
              <w:t>2025</w:t>
            </w:r>
            <w:r w:rsidR="00933F0E" w:rsidRPr="00607EC0">
              <w:rPr>
                <w:sz w:val="22"/>
              </w:rPr>
              <w:t xml:space="preserve"> г.</w:t>
            </w:r>
          </w:p>
        </w:tc>
        <w:tc>
          <w:tcPr>
            <w:tcW w:w="703" w:type="pct"/>
            <w:vMerge/>
            <w:tcBorders>
              <w:left w:val="single" w:sz="4" w:space="0" w:color="auto"/>
              <w:bottom w:val="nil"/>
              <w:right w:val="single" w:sz="4" w:space="0" w:color="auto"/>
            </w:tcBorders>
            <w:shd w:val="clear" w:color="auto" w:fill="auto"/>
          </w:tcPr>
          <w:p w14:paraId="7BDFF317" w14:textId="77777777" w:rsidR="00933F0E" w:rsidRPr="001542C4" w:rsidRDefault="00933F0E" w:rsidP="006C1D73">
            <w:pPr>
              <w:tabs>
                <w:tab w:val="left" w:pos="624"/>
              </w:tabs>
              <w:spacing w:before="60" w:after="60" w:line="240" w:lineRule="exact"/>
              <w:ind w:right="397"/>
              <w:jc w:val="center"/>
              <w:rPr>
                <w:b/>
                <w:sz w:val="22"/>
                <w:lang w:val="be-BY"/>
              </w:rPr>
            </w:pPr>
          </w:p>
        </w:tc>
      </w:tr>
      <w:tr w:rsidR="00933F0E" w:rsidRPr="00607EC0" w14:paraId="17EE3A86" w14:textId="77777777" w:rsidTr="00016E4E">
        <w:trPr>
          <w:cantSplit/>
          <w:trHeight w:val="20"/>
          <w:jc w:val="center"/>
        </w:trPr>
        <w:tc>
          <w:tcPr>
            <w:tcW w:w="1796" w:type="pct"/>
            <w:tcBorders>
              <w:top w:val="single" w:sz="4" w:space="0" w:color="auto"/>
              <w:left w:val="single" w:sz="4" w:space="0" w:color="auto"/>
              <w:bottom w:val="nil"/>
              <w:right w:val="single" w:sz="4" w:space="0" w:color="auto"/>
            </w:tcBorders>
            <w:shd w:val="clear" w:color="auto" w:fill="auto"/>
            <w:vAlign w:val="bottom"/>
          </w:tcPr>
          <w:p w14:paraId="46AC1BA0" w14:textId="77777777" w:rsidR="00933F0E" w:rsidRPr="001542C4" w:rsidRDefault="00933F0E" w:rsidP="002D4696">
            <w:pPr>
              <w:spacing w:before="140" w:after="140" w:line="240" w:lineRule="exact"/>
              <w:ind w:right="-57"/>
              <w:rPr>
                <w:b/>
                <w:sz w:val="22"/>
              </w:rPr>
            </w:pPr>
            <w:r w:rsidRPr="001542C4">
              <w:rPr>
                <w:b/>
                <w:sz w:val="22"/>
              </w:rPr>
              <w:t>Розничный товарооборот</w:t>
            </w:r>
          </w:p>
        </w:tc>
        <w:tc>
          <w:tcPr>
            <w:tcW w:w="704" w:type="pct"/>
            <w:tcBorders>
              <w:top w:val="single" w:sz="4" w:space="0" w:color="auto"/>
              <w:left w:val="single" w:sz="4" w:space="0" w:color="auto"/>
              <w:bottom w:val="nil"/>
              <w:right w:val="single" w:sz="4" w:space="0" w:color="auto"/>
            </w:tcBorders>
            <w:shd w:val="clear" w:color="auto" w:fill="auto"/>
            <w:vAlign w:val="bottom"/>
          </w:tcPr>
          <w:p w14:paraId="53ACA4B0" w14:textId="7C8D4DB6" w:rsidR="00933F0E" w:rsidRPr="001542C4" w:rsidRDefault="003833B6" w:rsidP="00402629">
            <w:pPr>
              <w:tabs>
                <w:tab w:val="left" w:pos="1206"/>
              </w:tabs>
              <w:spacing w:before="140" w:after="140" w:line="240" w:lineRule="exact"/>
              <w:ind w:right="232"/>
              <w:jc w:val="right"/>
              <w:rPr>
                <w:b/>
                <w:sz w:val="22"/>
              </w:rPr>
            </w:pPr>
            <w:r>
              <w:rPr>
                <w:b/>
                <w:sz w:val="22"/>
              </w:rPr>
              <w:t>2 843,4</w:t>
            </w:r>
          </w:p>
        </w:tc>
        <w:tc>
          <w:tcPr>
            <w:tcW w:w="623" w:type="pct"/>
            <w:tcBorders>
              <w:top w:val="single" w:sz="4" w:space="0" w:color="auto"/>
              <w:left w:val="single" w:sz="4" w:space="0" w:color="auto"/>
              <w:bottom w:val="nil"/>
              <w:right w:val="single" w:sz="4" w:space="0" w:color="auto"/>
            </w:tcBorders>
            <w:shd w:val="clear" w:color="auto" w:fill="auto"/>
            <w:vAlign w:val="bottom"/>
          </w:tcPr>
          <w:p w14:paraId="2136CC6E" w14:textId="69FCB3B9" w:rsidR="00933F0E" w:rsidRPr="001542C4" w:rsidRDefault="00933F0E" w:rsidP="002D4696">
            <w:pPr>
              <w:tabs>
                <w:tab w:val="left" w:pos="624"/>
              </w:tabs>
              <w:spacing w:before="140" w:after="140" w:line="240" w:lineRule="exact"/>
              <w:ind w:right="255"/>
              <w:jc w:val="right"/>
              <w:rPr>
                <w:b/>
                <w:sz w:val="22"/>
                <w:lang w:val="be-BY"/>
              </w:rPr>
            </w:pPr>
            <w:r w:rsidRPr="001542C4">
              <w:rPr>
                <w:b/>
                <w:sz w:val="22"/>
                <w:lang w:val="be-BY"/>
              </w:rPr>
              <w:t>10</w:t>
            </w:r>
            <w:r w:rsidR="003833B6">
              <w:rPr>
                <w:b/>
                <w:sz w:val="22"/>
                <w:lang w:val="be-BY"/>
              </w:rPr>
              <w:t>7,0</w:t>
            </w:r>
          </w:p>
        </w:tc>
        <w:tc>
          <w:tcPr>
            <w:tcW w:w="575" w:type="pct"/>
            <w:tcBorders>
              <w:top w:val="single" w:sz="4" w:space="0" w:color="auto"/>
              <w:left w:val="single" w:sz="4" w:space="0" w:color="auto"/>
              <w:bottom w:val="nil"/>
              <w:right w:val="single" w:sz="4" w:space="0" w:color="auto"/>
            </w:tcBorders>
            <w:shd w:val="clear" w:color="auto" w:fill="auto"/>
            <w:vAlign w:val="bottom"/>
          </w:tcPr>
          <w:p w14:paraId="4E4D5F4B" w14:textId="50CBB5BE" w:rsidR="00933F0E" w:rsidRPr="001542C4" w:rsidRDefault="00933F0E" w:rsidP="002D4696">
            <w:pPr>
              <w:tabs>
                <w:tab w:val="left" w:pos="624"/>
              </w:tabs>
              <w:spacing w:before="140" w:after="140" w:line="240" w:lineRule="exact"/>
              <w:ind w:right="210"/>
              <w:jc w:val="right"/>
              <w:rPr>
                <w:b/>
                <w:sz w:val="22"/>
              </w:rPr>
            </w:pPr>
            <w:r w:rsidRPr="001542C4">
              <w:rPr>
                <w:b/>
                <w:sz w:val="22"/>
              </w:rPr>
              <w:t>10</w:t>
            </w:r>
            <w:r w:rsidR="0099139F">
              <w:rPr>
                <w:b/>
                <w:sz w:val="22"/>
              </w:rPr>
              <w:t>7,</w:t>
            </w:r>
            <w:r w:rsidR="003833B6">
              <w:rPr>
                <w:b/>
                <w:sz w:val="22"/>
              </w:rPr>
              <w:t>1</w:t>
            </w:r>
          </w:p>
        </w:tc>
        <w:tc>
          <w:tcPr>
            <w:tcW w:w="599" w:type="pct"/>
            <w:tcBorders>
              <w:top w:val="single" w:sz="4" w:space="0" w:color="auto"/>
              <w:left w:val="single" w:sz="4" w:space="0" w:color="auto"/>
              <w:bottom w:val="nil"/>
              <w:right w:val="single" w:sz="4" w:space="0" w:color="auto"/>
            </w:tcBorders>
            <w:shd w:val="clear" w:color="auto" w:fill="auto"/>
            <w:vAlign w:val="bottom"/>
          </w:tcPr>
          <w:p w14:paraId="094D9717" w14:textId="1CC4B4AA" w:rsidR="00933F0E" w:rsidRPr="001542C4" w:rsidRDefault="003833B6" w:rsidP="00402629">
            <w:pPr>
              <w:tabs>
                <w:tab w:val="left" w:pos="624"/>
              </w:tabs>
              <w:spacing w:before="140" w:after="140" w:line="240" w:lineRule="exact"/>
              <w:ind w:right="283"/>
              <w:jc w:val="right"/>
              <w:rPr>
                <w:b/>
                <w:sz w:val="22"/>
                <w:lang w:val="be-BY"/>
              </w:rPr>
            </w:pPr>
            <w:r>
              <w:rPr>
                <w:b/>
                <w:sz w:val="22"/>
              </w:rPr>
              <w:t>96,7</w:t>
            </w:r>
          </w:p>
        </w:tc>
        <w:tc>
          <w:tcPr>
            <w:tcW w:w="703" w:type="pct"/>
            <w:tcBorders>
              <w:top w:val="single" w:sz="4" w:space="0" w:color="auto"/>
              <w:left w:val="single" w:sz="4" w:space="0" w:color="auto"/>
              <w:bottom w:val="nil"/>
              <w:right w:val="single" w:sz="4" w:space="0" w:color="auto"/>
            </w:tcBorders>
            <w:shd w:val="clear" w:color="auto" w:fill="auto"/>
            <w:vAlign w:val="bottom"/>
          </w:tcPr>
          <w:p w14:paraId="00AA14D7" w14:textId="089FC6F7" w:rsidR="00933F0E" w:rsidRPr="001542C4" w:rsidRDefault="003833B6" w:rsidP="002D4696">
            <w:pPr>
              <w:tabs>
                <w:tab w:val="left" w:pos="624"/>
              </w:tabs>
              <w:spacing w:before="140" w:after="140" w:line="240" w:lineRule="exact"/>
              <w:ind w:right="340"/>
              <w:jc w:val="right"/>
              <w:rPr>
                <w:b/>
                <w:sz w:val="22"/>
                <w:lang w:val="be-BY"/>
              </w:rPr>
            </w:pPr>
            <w:r>
              <w:rPr>
                <w:b/>
                <w:sz w:val="22"/>
                <w:lang w:val="be-BY"/>
              </w:rPr>
              <w:t>106,0</w:t>
            </w:r>
          </w:p>
        </w:tc>
      </w:tr>
      <w:tr w:rsidR="00933F0E" w:rsidRPr="00607EC0" w14:paraId="4BD17838" w14:textId="77777777" w:rsidTr="00016E4E">
        <w:trPr>
          <w:cantSplit/>
          <w:trHeight w:val="20"/>
          <w:jc w:val="center"/>
        </w:trPr>
        <w:tc>
          <w:tcPr>
            <w:tcW w:w="1796" w:type="pct"/>
            <w:tcBorders>
              <w:top w:val="nil"/>
              <w:left w:val="single" w:sz="4" w:space="0" w:color="auto"/>
              <w:bottom w:val="nil"/>
              <w:right w:val="single" w:sz="4" w:space="0" w:color="auto"/>
            </w:tcBorders>
            <w:shd w:val="clear" w:color="auto" w:fill="auto"/>
            <w:vAlign w:val="bottom"/>
          </w:tcPr>
          <w:p w14:paraId="2947E5EC" w14:textId="77777777" w:rsidR="00933F0E" w:rsidRPr="001542C4" w:rsidRDefault="00933F0E" w:rsidP="002D4696">
            <w:pPr>
              <w:spacing w:before="140" w:after="140" w:line="240" w:lineRule="exact"/>
              <w:ind w:left="454"/>
              <w:rPr>
                <w:sz w:val="22"/>
              </w:rPr>
            </w:pPr>
            <w:r w:rsidRPr="001542C4">
              <w:rPr>
                <w:sz w:val="22"/>
              </w:rPr>
              <w:t>в том числе:</w:t>
            </w:r>
          </w:p>
        </w:tc>
        <w:tc>
          <w:tcPr>
            <w:tcW w:w="704" w:type="pct"/>
            <w:tcBorders>
              <w:top w:val="nil"/>
              <w:left w:val="single" w:sz="4" w:space="0" w:color="auto"/>
              <w:bottom w:val="nil"/>
              <w:right w:val="single" w:sz="4" w:space="0" w:color="auto"/>
            </w:tcBorders>
            <w:shd w:val="clear" w:color="auto" w:fill="auto"/>
            <w:vAlign w:val="bottom"/>
          </w:tcPr>
          <w:p w14:paraId="464C5966" w14:textId="77777777" w:rsidR="00933F0E" w:rsidRPr="001542C4" w:rsidRDefault="00933F0E" w:rsidP="002D4696">
            <w:pPr>
              <w:tabs>
                <w:tab w:val="left" w:pos="1206"/>
              </w:tabs>
              <w:spacing w:before="140" w:after="140" w:line="240" w:lineRule="exact"/>
              <w:ind w:right="255"/>
              <w:jc w:val="right"/>
              <w:rPr>
                <w:sz w:val="22"/>
              </w:rPr>
            </w:pPr>
          </w:p>
        </w:tc>
        <w:tc>
          <w:tcPr>
            <w:tcW w:w="623" w:type="pct"/>
            <w:tcBorders>
              <w:top w:val="nil"/>
              <w:left w:val="single" w:sz="4" w:space="0" w:color="auto"/>
              <w:bottom w:val="nil"/>
              <w:right w:val="single" w:sz="4" w:space="0" w:color="auto"/>
            </w:tcBorders>
            <w:shd w:val="clear" w:color="auto" w:fill="auto"/>
            <w:vAlign w:val="bottom"/>
          </w:tcPr>
          <w:p w14:paraId="7A0E8B42" w14:textId="77777777" w:rsidR="00933F0E" w:rsidRPr="001542C4" w:rsidRDefault="00933F0E" w:rsidP="002D4696">
            <w:pPr>
              <w:tabs>
                <w:tab w:val="left" w:pos="624"/>
              </w:tabs>
              <w:spacing w:before="140" w:after="140" w:line="240" w:lineRule="exact"/>
              <w:ind w:right="255"/>
              <w:jc w:val="right"/>
              <w:rPr>
                <w:sz w:val="22"/>
              </w:rPr>
            </w:pPr>
          </w:p>
        </w:tc>
        <w:tc>
          <w:tcPr>
            <w:tcW w:w="575" w:type="pct"/>
            <w:tcBorders>
              <w:top w:val="nil"/>
              <w:left w:val="single" w:sz="4" w:space="0" w:color="auto"/>
              <w:bottom w:val="nil"/>
              <w:right w:val="single" w:sz="4" w:space="0" w:color="auto"/>
            </w:tcBorders>
            <w:shd w:val="clear" w:color="auto" w:fill="auto"/>
            <w:vAlign w:val="bottom"/>
          </w:tcPr>
          <w:p w14:paraId="1B016C66" w14:textId="77777777" w:rsidR="00933F0E" w:rsidRPr="001542C4" w:rsidRDefault="00933F0E" w:rsidP="002D4696">
            <w:pPr>
              <w:tabs>
                <w:tab w:val="left" w:pos="624"/>
              </w:tabs>
              <w:spacing w:before="140" w:after="140" w:line="240" w:lineRule="exact"/>
              <w:ind w:right="210"/>
              <w:jc w:val="right"/>
              <w:rPr>
                <w:sz w:val="22"/>
              </w:rPr>
            </w:pPr>
          </w:p>
        </w:tc>
        <w:tc>
          <w:tcPr>
            <w:tcW w:w="599" w:type="pct"/>
            <w:tcBorders>
              <w:top w:val="nil"/>
              <w:left w:val="single" w:sz="4" w:space="0" w:color="auto"/>
              <w:bottom w:val="nil"/>
              <w:right w:val="single" w:sz="4" w:space="0" w:color="auto"/>
            </w:tcBorders>
            <w:shd w:val="clear" w:color="auto" w:fill="auto"/>
            <w:vAlign w:val="bottom"/>
          </w:tcPr>
          <w:p w14:paraId="20A83DA1" w14:textId="77777777" w:rsidR="00933F0E" w:rsidRPr="001542C4" w:rsidRDefault="00933F0E" w:rsidP="00402629">
            <w:pPr>
              <w:tabs>
                <w:tab w:val="left" w:pos="624"/>
              </w:tabs>
              <w:spacing w:before="140" w:after="140" w:line="240" w:lineRule="exact"/>
              <w:ind w:right="283"/>
              <w:jc w:val="right"/>
              <w:rPr>
                <w:sz w:val="22"/>
              </w:rPr>
            </w:pPr>
          </w:p>
        </w:tc>
        <w:tc>
          <w:tcPr>
            <w:tcW w:w="703" w:type="pct"/>
            <w:tcBorders>
              <w:top w:val="nil"/>
              <w:left w:val="single" w:sz="4" w:space="0" w:color="auto"/>
              <w:bottom w:val="nil"/>
              <w:right w:val="single" w:sz="4" w:space="0" w:color="auto"/>
            </w:tcBorders>
            <w:shd w:val="clear" w:color="auto" w:fill="auto"/>
            <w:vAlign w:val="bottom"/>
          </w:tcPr>
          <w:p w14:paraId="71510248" w14:textId="77777777" w:rsidR="00933F0E" w:rsidRPr="001542C4" w:rsidRDefault="00933F0E" w:rsidP="002D4696">
            <w:pPr>
              <w:tabs>
                <w:tab w:val="left" w:pos="624"/>
              </w:tabs>
              <w:spacing w:before="140" w:after="140" w:line="240" w:lineRule="exact"/>
              <w:ind w:right="340"/>
              <w:jc w:val="right"/>
              <w:rPr>
                <w:sz w:val="22"/>
              </w:rPr>
            </w:pPr>
          </w:p>
        </w:tc>
      </w:tr>
      <w:tr w:rsidR="00933F0E" w:rsidRPr="00607EC0" w14:paraId="1F249F83" w14:textId="77777777" w:rsidTr="00016E4E">
        <w:trPr>
          <w:cantSplit/>
          <w:trHeight w:val="20"/>
          <w:jc w:val="center"/>
        </w:trPr>
        <w:tc>
          <w:tcPr>
            <w:tcW w:w="1796" w:type="pct"/>
            <w:tcBorders>
              <w:top w:val="nil"/>
              <w:left w:val="single" w:sz="4" w:space="0" w:color="auto"/>
              <w:bottom w:val="nil"/>
              <w:right w:val="single" w:sz="4" w:space="0" w:color="auto"/>
            </w:tcBorders>
            <w:shd w:val="clear" w:color="auto" w:fill="auto"/>
            <w:vAlign w:val="bottom"/>
          </w:tcPr>
          <w:p w14:paraId="3DFDE41F" w14:textId="77777777" w:rsidR="00933F0E" w:rsidRPr="001542C4" w:rsidRDefault="00933F0E" w:rsidP="002D4696">
            <w:pPr>
              <w:spacing w:before="140" w:after="140" w:line="240" w:lineRule="exact"/>
              <w:ind w:left="170" w:right="-213"/>
              <w:rPr>
                <w:sz w:val="22"/>
              </w:rPr>
            </w:pPr>
            <w:r w:rsidRPr="001542C4">
              <w:rPr>
                <w:sz w:val="22"/>
              </w:rPr>
              <w:t>организаций торговли</w:t>
            </w:r>
          </w:p>
        </w:tc>
        <w:tc>
          <w:tcPr>
            <w:tcW w:w="704" w:type="pct"/>
            <w:tcBorders>
              <w:top w:val="nil"/>
              <w:left w:val="single" w:sz="4" w:space="0" w:color="auto"/>
              <w:bottom w:val="nil"/>
              <w:right w:val="single" w:sz="4" w:space="0" w:color="auto"/>
            </w:tcBorders>
            <w:shd w:val="clear" w:color="auto" w:fill="auto"/>
            <w:vAlign w:val="bottom"/>
          </w:tcPr>
          <w:p w14:paraId="502542B1" w14:textId="098FC3DC" w:rsidR="00933F0E" w:rsidRPr="0099139F" w:rsidRDefault="003833B6" w:rsidP="00402629">
            <w:pPr>
              <w:tabs>
                <w:tab w:val="left" w:pos="624"/>
                <w:tab w:val="left" w:pos="1206"/>
              </w:tabs>
              <w:spacing w:before="140" w:after="140" w:line="240" w:lineRule="exact"/>
              <w:ind w:right="232"/>
              <w:jc w:val="right"/>
              <w:rPr>
                <w:sz w:val="22"/>
              </w:rPr>
            </w:pPr>
            <w:r>
              <w:rPr>
                <w:sz w:val="22"/>
              </w:rPr>
              <w:t>2 625,2</w:t>
            </w:r>
          </w:p>
        </w:tc>
        <w:tc>
          <w:tcPr>
            <w:tcW w:w="623" w:type="pct"/>
            <w:tcBorders>
              <w:top w:val="nil"/>
              <w:left w:val="single" w:sz="4" w:space="0" w:color="auto"/>
              <w:bottom w:val="nil"/>
              <w:right w:val="single" w:sz="4" w:space="0" w:color="auto"/>
            </w:tcBorders>
            <w:shd w:val="clear" w:color="auto" w:fill="auto"/>
            <w:vAlign w:val="bottom"/>
          </w:tcPr>
          <w:p w14:paraId="407C5A71" w14:textId="307DBA03" w:rsidR="00933F0E" w:rsidRPr="001542C4" w:rsidRDefault="00933F0E" w:rsidP="002D4696">
            <w:pPr>
              <w:tabs>
                <w:tab w:val="left" w:pos="624"/>
              </w:tabs>
              <w:spacing w:before="140" w:after="140" w:line="240" w:lineRule="exact"/>
              <w:ind w:right="255"/>
              <w:jc w:val="right"/>
              <w:rPr>
                <w:sz w:val="22"/>
                <w:lang w:val="be-BY"/>
              </w:rPr>
            </w:pPr>
            <w:r w:rsidRPr="001542C4">
              <w:rPr>
                <w:sz w:val="22"/>
                <w:lang w:val="be-BY"/>
              </w:rPr>
              <w:t>10</w:t>
            </w:r>
            <w:r w:rsidR="003833B6">
              <w:rPr>
                <w:sz w:val="22"/>
                <w:lang w:val="be-BY"/>
              </w:rPr>
              <w:t>8,0</w:t>
            </w:r>
          </w:p>
        </w:tc>
        <w:tc>
          <w:tcPr>
            <w:tcW w:w="575" w:type="pct"/>
            <w:tcBorders>
              <w:top w:val="nil"/>
              <w:left w:val="single" w:sz="4" w:space="0" w:color="auto"/>
              <w:bottom w:val="nil"/>
              <w:right w:val="single" w:sz="4" w:space="0" w:color="auto"/>
            </w:tcBorders>
            <w:shd w:val="clear" w:color="auto" w:fill="auto"/>
            <w:vAlign w:val="bottom"/>
          </w:tcPr>
          <w:p w14:paraId="7DA6683B" w14:textId="60E8A72E" w:rsidR="00933F0E" w:rsidRPr="001542C4" w:rsidRDefault="00933F0E" w:rsidP="002D4696">
            <w:pPr>
              <w:tabs>
                <w:tab w:val="left" w:pos="624"/>
              </w:tabs>
              <w:spacing w:before="140" w:after="140" w:line="240" w:lineRule="exact"/>
              <w:ind w:right="210"/>
              <w:jc w:val="right"/>
              <w:rPr>
                <w:sz w:val="22"/>
                <w:lang w:val="be-BY"/>
              </w:rPr>
            </w:pPr>
            <w:r w:rsidRPr="001542C4">
              <w:rPr>
                <w:sz w:val="22"/>
                <w:lang w:val="be-BY"/>
              </w:rPr>
              <w:t>1</w:t>
            </w:r>
            <w:r w:rsidR="0099139F">
              <w:rPr>
                <w:sz w:val="22"/>
                <w:lang w:val="be-BY"/>
              </w:rPr>
              <w:t>08,</w:t>
            </w:r>
            <w:r w:rsidR="003833B6">
              <w:rPr>
                <w:sz w:val="22"/>
                <w:lang w:val="be-BY"/>
              </w:rPr>
              <w:t>2</w:t>
            </w:r>
          </w:p>
        </w:tc>
        <w:tc>
          <w:tcPr>
            <w:tcW w:w="599" w:type="pct"/>
            <w:tcBorders>
              <w:top w:val="nil"/>
              <w:left w:val="single" w:sz="4" w:space="0" w:color="auto"/>
              <w:bottom w:val="nil"/>
              <w:right w:val="single" w:sz="4" w:space="0" w:color="auto"/>
            </w:tcBorders>
            <w:shd w:val="clear" w:color="auto" w:fill="auto"/>
            <w:vAlign w:val="bottom"/>
          </w:tcPr>
          <w:p w14:paraId="73F98EB3" w14:textId="2F02B60D" w:rsidR="00933F0E" w:rsidRPr="001542C4" w:rsidRDefault="003833B6" w:rsidP="00402629">
            <w:pPr>
              <w:tabs>
                <w:tab w:val="left" w:pos="624"/>
              </w:tabs>
              <w:spacing w:before="140" w:after="140" w:line="240" w:lineRule="exact"/>
              <w:ind w:right="283"/>
              <w:jc w:val="right"/>
              <w:rPr>
                <w:sz w:val="22"/>
                <w:lang w:val="be-BY"/>
              </w:rPr>
            </w:pPr>
            <w:r>
              <w:rPr>
                <w:sz w:val="22"/>
                <w:lang w:val="be-BY"/>
              </w:rPr>
              <w:t>96,6</w:t>
            </w:r>
          </w:p>
        </w:tc>
        <w:tc>
          <w:tcPr>
            <w:tcW w:w="703" w:type="pct"/>
            <w:tcBorders>
              <w:top w:val="nil"/>
              <w:left w:val="single" w:sz="4" w:space="0" w:color="auto"/>
              <w:bottom w:val="nil"/>
              <w:right w:val="single" w:sz="4" w:space="0" w:color="auto"/>
            </w:tcBorders>
            <w:shd w:val="clear" w:color="auto" w:fill="auto"/>
            <w:vAlign w:val="bottom"/>
          </w:tcPr>
          <w:p w14:paraId="47E45F30" w14:textId="596D4AD6" w:rsidR="00933F0E" w:rsidRPr="001542C4" w:rsidRDefault="003833B6" w:rsidP="002D4696">
            <w:pPr>
              <w:tabs>
                <w:tab w:val="left" w:pos="624"/>
              </w:tabs>
              <w:spacing w:before="140" w:after="140" w:line="240" w:lineRule="exact"/>
              <w:ind w:right="340"/>
              <w:jc w:val="right"/>
              <w:rPr>
                <w:sz w:val="22"/>
                <w:lang w:val="be-BY"/>
              </w:rPr>
            </w:pPr>
            <w:r>
              <w:rPr>
                <w:sz w:val="22"/>
                <w:lang w:val="be-BY"/>
              </w:rPr>
              <w:t>107,2</w:t>
            </w:r>
          </w:p>
        </w:tc>
      </w:tr>
      <w:tr w:rsidR="00933F0E" w:rsidRPr="00607EC0" w14:paraId="226D1E8C" w14:textId="77777777" w:rsidTr="00016E4E">
        <w:trPr>
          <w:cantSplit/>
          <w:trHeight w:val="20"/>
          <w:jc w:val="center"/>
        </w:trPr>
        <w:tc>
          <w:tcPr>
            <w:tcW w:w="1796" w:type="pct"/>
            <w:tcBorders>
              <w:top w:val="nil"/>
              <w:left w:val="single" w:sz="4" w:space="0" w:color="auto"/>
              <w:bottom w:val="double" w:sz="4" w:space="0" w:color="auto"/>
              <w:right w:val="single" w:sz="4" w:space="0" w:color="auto"/>
            </w:tcBorders>
            <w:shd w:val="clear" w:color="auto" w:fill="auto"/>
            <w:vAlign w:val="bottom"/>
          </w:tcPr>
          <w:p w14:paraId="5B082DB8" w14:textId="77777777" w:rsidR="00933F0E" w:rsidRPr="001542C4" w:rsidRDefault="00933F0E" w:rsidP="002D4696">
            <w:pPr>
              <w:spacing w:before="140" w:after="140" w:line="240" w:lineRule="exact"/>
              <w:ind w:left="170"/>
              <w:rPr>
                <w:sz w:val="22"/>
              </w:rPr>
            </w:pPr>
            <w:r w:rsidRPr="001542C4">
              <w:rPr>
                <w:sz w:val="22"/>
              </w:rPr>
              <w:t xml:space="preserve">индивидуальных предпринимателей </w:t>
            </w:r>
            <w:r w:rsidRPr="001542C4">
              <w:rPr>
                <w:sz w:val="22"/>
              </w:rPr>
              <w:br/>
              <w:t>и физических лиц</w:t>
            </w:r>
          </w:p>
        </w:tc>
        <w:tc>
          <w:tcPr>
            <w:tcW w:w="704" w:type="pct"/>
            <w:tcBorders>
              <w:top w:val="nil"/>
              <w:left w:val="single" w:sz="4" w:space="0" w:color="auto"/>
              <w:bottom w:val="double" w:sz="4" w:space="0" w:color="auto"/>
              <w:right w:val="single" w:sz="4" w:space="0" w:color="auto"/>
            </w:tcBorders>
            <w:shd w:val="clear" w:color="auto" w:fill="auto"/>
            <w:vAlign w:val="bottom"/>
          </w:tcPr>
          <w:p w14:paraId="63CED078" w14:textId="6D11A37C" w:rsidR="00933F0E" w:rsidRPr="001542C4" w:rsidRDefault="003833B6" w:rsidP="00402629">
            <w:pPr>
              <w:tabs>
                <w:tab w:val="left" w:pos="985"/>
                <w:tab w:val="left" w:pos="1206"/>
              </w:tabs>
              <w:spacing w:before="140" w:after="140" w:line="240" w:lineRule="exact"/>
              <w:ind w:right="232"/>
              <w:jc w:val="right"/>
              <w:rPr>
                <w:sz w:val="22"/>
                <w:lang w:val="be-BY"/>
              </w:rPr>
            </w:pPr>
            <w:r>
              <w:rPr>
                <w:sz w:val="22"/>
                <w:lang w:val="be-BY"/>
              </w:rPr>
              <w:t>218,2</w:t>
            </w:r>
          </w:p>
        </w:tc>
        <w:tc>
          <w:tcPr>
            <w:tcW w:w="623" w:type="pct"/>
            <w:tcBorders>
              <w:top w:val="nil"/>
              <w:left w:val="single" w:sz="4" w:space="0" w:color="auto"/>
              <w:bottom w:val="double" w:sz="4" w:space="0" w:color="auto"/>
              <w:right w:val="single" w:sz="4" w:space="0" w:color="auto"/>
            </w:tcBorders>
            <w:shd w:val="clear" w:color="auto" w:fill="auto"/>
            <w:vAlign w:val="bottom"/>
          </w:tcPr>
          <w:p w14:paraId="102089A0" w14:textId="0632A3BA" w:rsidR="00933F0E" w:rsidRPr="00AB7A0C" w:rsidRDefault="00933F0E" w:rsidP="002D4696">
            <w:pPr>
              <w:tabs>
                <w:tab w:val="left" w:pos="624"/>
              </w:tabs>
              <w:spacing w:before="140" w:after="140" w:line="240" w:lineRule="exact"/>
              <w:ind w:right="255"/>
              <w:jc w:val="right"/>
              <w:rPr>
                <w:sz w:val="22"/>
                <w:lang w:val="en-US"/>
              </w:rPr>
            </w:pPr>
            <w:r w:rsidRPr="001542C4">
              <w:rPr>
                <w:sz w:val="22"/>
                <w:lang w:val="be-BY"/>
              </w:rPr>
              <w:t>9</w:t>
            </w:r>
            <w:r>
              <w:rPr>
                <w:sz w:val="22"/>
                <w:lang w:val="be-BY"/>
              </w:rPr>
              <w:t>6,</w:t>
            </w:r>
            <w:r w:rsidR="003833B6">
              <w:rPr>
                <w:sz w:val="22"/>
                <w:lang w:val="be-BY"/>
              </w:rPr>
              <w:t>2</w:t>
            </w:r>
          </w:p>
        </w:tc>
        <w:tc>
          <w:tcPr>
            <w:tcW w:w="575" w:type="pct"/>
            <w:tcBorders>
              <w:top w:val="nil"/>
              <w:left w:val="single" w:sz="4" w:space="0" w:color="auto"/>
              <w:bottom w:val="double" w:sz="4" w:space="0" w:color="auto"/>
              <w:right w:val="single" w:sz="4" w:space="0" w:color="auto"/>
            </w:tcBorders>
            <w:shd w:val="clear" w:color="auto" w:fill="auto"/>
            <w:vAlign w:val="bottom"/>
          </w:tcPr>
          <w:p w14:paraId="4B4C8688" w14:textId="4C2C4D82" w:rsidR="00933F0E" w:rsidRPr="001542C4" w:rsidRDefault="00933F0E" w:rsidP="002D4696">
            <w:pPr>
              <w:tabs>
                <w:tab w:val="left" w:pos="624"/>
              </w:tabs>
              <w:spacing w:before="140" w:after="140" w:line="240" w:lineRule="exact"/>
              <w:ind w:right="210"/>
              <w:jc w:val="right"/>
              <w:rPr>
                <w:sz w:val="22"/>
                <w:lang w:val="be-BY"/>
              </w:rPr>
            </w:pPr>
            <w:r w:rsidRPr="001542C4">
              <w:rPr>
                <w:sz w:val="22"/>
                <w:lang w:val="be-BY"/>
              </w:rPr>
              <w:t>9</w:t>
            </w:r>
            <w:r w:rsidR="003833B6">
              <w:rPr>
                <w:sz w:val="22"/>
                <w:lang w:val="be-BY"/>
              </w:rPr>
              <w:t>4,8</w:t>
            </w:r>
          </w:p>
        </w:tc>
        <w:tc>
          <w:tcPr>
            <w:tcW w:w="599" w:type="pct"/>
            <w:tcBorders>
              <w:top w:val="nil"/>
              <w:left w:val="single" w:sz="4" w:space="0" w:color="auto"/>
              <w:bottom w:val="double" w:sz="4" w:space="0" w:color="auto"/>
              <w:right w:val="single" w:sz="4" w:space="0" w:color="auto"/>
            </w:tcBorders>
            <w:shd w:val="clear" w:color="auto" w:fill="auto"/>
            <w:vAlign w:val="bottom"/>
          </w:tcPr>
          <w:p w14:paraId="51D1ED37" w14:textId="7061A6C5" w:rsidR="00933F0E" w:rsidRPr="001542C4" w:rsidRDefault="003833B6" w:rsidP="00402629">
            <w:pPr>
              <w:tabs>
                <w:tab w:val="left" w:pos="624"/>
              </w:tabs>
              <w:spacing w:before="140" w:after="140" w:line="240" w:lineRule="exact"/>
              <w:ind w:right="283"/>
              <w:jc w:val="right"/>
              <w:rPr>
                <w:sz w:val="22"/>
                <w:lang w:val="be-BY"/>
              </w:rPr>
            </w:pPr>
            <w:r>
              <w:rPr>
                <w:sz w:val="22"/>
                <w:lang w:val="be-BY"/>
              </w:rPr>
              <w:t>97,4</w:t>
            </w:r>
          </w:p>
        </w:tc>
        <w:tc>
          <w:tcPr>
            <w:tcW w:w="703" w:type="pct"/>
            <w:tcBorders>
              <w:top w:val="nil"/>
              <w:left w:val="single" w:sz="4" w:space="0" w:color="auto"/>
              <w:bottom w:val="double" w:sz="4" w:space="0" w:color="auto"/>
              <w:right w:val="single" w:sz="4" w:space="0" w:color="auto"/>
            </w:tcBorders>
            <w:shd w:val="clear" w:color="auto" w:fill="auto"/>
            <w:vAlign w:val="bottom"/>
          </w:tcPr>
          <w:p w14:paraId="7D8640B3" w14:textId="21F88D5B" w:rsidR="00933F0E" w:rsidRPr="001542C4" w:rsidRDefault="003833B6" w:rsidP="002D4696">
            <w:pPr>
              <w:tabs>
                <w:tab w:val="left" w:pos="624"/>
              </w:tabs>
              <w:spacing w:before="140" w:after="140" w:line="240" w:lineRule="exact"/>
              <w:ind w:right="340"/>
              <w:jc w:val="right"/>
              <w:rPr>
                <w:sz w:val="22"/>
                <w:lang w:val="be-BY"/>
              </w:rPr>
            </w:pPr>
            <w:r>
              <w:rPr>
                <w:sz w:val="22"/>
                <w:lang w:val="be-BY"/>
              </w:rPr>
              <w:t>95,4</w:t>
            </w:r>
          </w:p>
        </w:tc>
      </w:tr>
    </w:tbl>
    <w:p w14:paraId="674BE681" w14:textId="5C1978CF" w:rsidR="00B5283F" w:rsidRDefault="00B5283F" w:rsidP="00402629">
      <w:pPr>
        <w:tabs>
          <w:tab w:val="left" w:pos="5535"/>
        </w:tabs>
        <w:spacing w:before="240" w:line="390" w:lineRule="exact"/>
        <w:ind w:firstLine="709"/>
        <w:jc w:val="both"/>
        <w:rPr>
          <w:sz w:val="26"/>
          <w:szCs w:val="26"/>
        </w:rPr>
      </w:pPr>
      <w:r w:rsidRPr="00711DEE">
        <w:rPr>
          <w:sz w:val="26"/>
          <w:szCs w:val="26"/>
        </w:rPr>
        <w:t>Розничный товарооборот организаций торговли в</w:t>
      </w:r>
      <w:r w:rsidR="00E55F1C" w:rsidRPr="00711DEE">
        <w:rPr>
          <w:sz w:val="26"/>
          <w:szCs w:val="26"/>
        </w:rPr>
        <w:t xml:space="preserve"> </w:t>
      </w:r>
      <w:r w:rsidR="00DE16DE">
        <w:rPr>
          <w:sz w:val="26"/>
          <w:szCs w:val="26"/>
        </w:rPr>
        <w:t xml:space="preserve">январе-апреле </w:t>
      </w:r>
      <w:r w:rsidR="00E425AE" w:rsidRPr="00711DEE">
        <w:rPr>
          <w:sz w:val="26"/>
          <w:szCs w:val="26"/>
        </w:rPr>
        <w:t>202</w:t>
      </w:r>
      <w:r w:rsidR="008A2D01">
        <w:rPr>
          <w:sz w:val="26"/>
          <w:szCs w:val="26"/>
        </w:rPr>
        <w:t>5</w:t>
      </w:r>
      <w:r w:rsidR="00043937" w:rsidRPr="00711DEE">
        <w:rPr>
          <w:sz w:val="26"/>
          <w:szCs w:val="26"/>
        </w:rPr>
        <w:t xml:space="preserve"> </w:t>
      </w:r>
      <w:r w:rsidR="00691B38" w:rsidRPr="00711DEE">
        <w:rPr>
          <w:sz w:val="26"/>
          <w:szCs w:val="26"/>
        </w:rPr>
        <w:t>г</w:t>
      </w:r>
      <w:r w:rsidR="008A2D01">
        <w:rPr>
          <w:sz w:val="26"/>
          <w:szCs w:val="26"/>
        </w:rPr>
        <w:t>.</w:t>
      </w:r>
      <w:r w:rsidRPr="00711DEE">
        <w:rPr>
          <w:sz w:val="26"/>
          <w:szCs w:val="26"/>
        </w:rPr>
        <w:t xml:space="preserve"> составил </w:t>
      </w:r>
      <w:r w:rsidR="00DE16DE">
        <w:rPr>
          <w:sz w:val="26"/>
          <w:szCs w:val="26"/>
        </w:rPr>
        <w:t>2 625,2</w:t>
      </w:r>
      <w:r w:rsidRPr="00711DEE">
        <w:rPr>
          <w:sz w:val="26"/>
          <w:szCs w:val="26"/>
        </w:rPr>
        <w:t xml:space="preserve"> млн. рублей, или в сопоставимых ценах </w:t>
      </w:r>
      <w:r w:rsidR="0099139F">
        <w:rPr>
          <w:sz w:val="26"/>
          <w:szCs w:val="26"/>
        </w:rPr>
        <w:t>10</w:t>
      </w:r>
      <w:r w:rsidR="00DE16DE">
        <w:rPr>
          <w:sz w:val="26"/>
          <w:szCs w:val="26"/>
        </w:rPr>
        <w:t>8</w:t>
      </w:r>
      <w:r w:rsidR="007F6219" w:rsidRPr="00711DEE">
        <w:rPr>
          <w:sz w:val="26"/>
          <w:szCs w:val="26"/>
        </w:rPr>
        <w:t>%</w:t>
      </w:r>
      <w:r w:rsidR="00691B38" w:rsidRPr="00711DEE">
        <w:rPr>
          <w:sz w:val="26"/>
          <w:szCs w:val="26"/>
        </w:rPr>
        <w:t xml:space="preserve"> к уровню</w:t>
      </w:r>
      <w:r w:rsidR="00E55F1C" w:rsidRPr="00711DEE">
        <w:rPr>
          <w:sz w:val="26"/>
          <w:szCs w:val="26"/>
        </w:rPr>
        <w:t xml:space="preserve"> </w:t>
      </w:r>
      <w:r w:rsidR="00100D7D">
        <w:rPr>
          <w:sz w:val="26"/>
          <w:szCs w:val="26"/>
        </w:rPr>
        <w:br/>
      </w:r>
      <w:r w:rsidR="00DE16DE">
        <w:rPr>
          <w:sz w:val="26"/>
          <w:szCs w:val="26"/>
        </w:rPr>
        <w:t xml:space="preserve">января-апреля </w:t>
      </w:r>
      <w:r w:rsidR="00E425AE" w:rsidRPr="00711DEE">
        <w:rPr>
          <w:sz w:val="26"/>
          <w:szCs w:val="26"/>
        </w:rPr>
        <w:t>202</w:t>
      </w:r>
      <w:r w:rsidR="008A2D01">
        <w:rPr>
          <w:sz w:val="26"/>
          <w:szCs w:val="26"/>
        </w:rPr>
        <w:t>4</w:t>
      </w:r>
      <w:r w:rsidR="003E7337" w:rsidRPr="00711DEE">
        <w:rPr>
          <w:sz w:val="26"/>
          <w:szCs w:val="26"/>
        </w:rPr>
        <w:t xml:space="preserve"> г.</w:t>
      </w:r>
      <w:r w:rsidRPr="00711DEE">
        <w:rPr>
          <w:sz w:val="26"/>
          <w:szCs w:val="26"/>
        </w:rPr>
        <w:t xml:space="preserve"> </w:t>
      </w:r>
    </w:p>
    <w:p w14:paraId="2C60BA56" w14:textId="5F59377B" w:rsidR="00DE16DE" w:rsidRDefault="00DE16DE" w:rsidP="00402629">
      <w:pPr>
        <w:tabs>
          <w:tab w:val="left" w:pos="5535"/>
        </w:tabs>
        <w:spacing w:before="120" w:line="390" w:lineRule="exact"/>
        <w:ind w:firstLine="709"/>
        <w:jc w:val="both"/>
        <w:rPr>
          <w:sz w:val="26"/>
          <w:szCs w:val="26"/>
        </w:rPr>
      </w:pPr>
      <w:r>
        <w:rPr>
          <w:spacing w:val="-6"/>
          <w:sz w:val="26"/>
          <w:szCs w:val="26"/>
        </w:rPr>
        <w:t xml:space="preserve">Организациями торговли в </w:t>
      </w:r>
      <w:r>
        <w:rPr>
          <w:sz w:val="26"/>
          <w:szCs w:val="26"/>
        </w:rPr>
        <w:t xml:space="preserve">январе-апреле </w:t>
      </w:r>
      <w:r>
        <w:rPr>
          <w:spacing w:val="-6"/>
          <w:sz w:val="26"/>
          <w:szCs w:val="26"/>
        </w:rPr>
        <w:t>2025 г.</w:t>
      </w:r>
      <w:r w:rsidRPr="00357FB2">
        <w:rPr>
          <w:spacing w:val="-6"/>
          <w:sz w:val="26"/>
          <w:szCs w:val="26"/>
        </w:rPr>
        <w:t xml:space="preserve"> продано продовольственных</w:t>
      </w:r>
      <w:r w:rsidRPr="00711DEE">
        <w:rPr>
          <w:sz w:val="26"/>
          <w:szCs w:val="26"/>
        </w:rPr>
        <w:t xml:space="preserve"> </w:t>
      </w:r>
      <w:r>
        <w:rPr>
          <w:sz w:val="26"/>
          <w:szCs w:val="26"/>
        </w:rPr>
        <w:br/>
      </w:r>
      <w:r w:rsidRPr="00711DEE">
        <w:rPr>
          <w:sz w:val="26"/>
          <w:szCs w:val="26"/>
        </w:rPr>
        <w:t xml:space="preserve">товаров на </w:t>
      </w:r>
      <w:r>
        <w:rPr>
          <w:sz w:val="26"/>
          <w:szCs w:val="26"/>
        </w:rPr>
        <w:t>1 383,3 млн. рублей (105,2% к уровню января-апреля 2024 г.</w:t>
      </w:r>
      <w:r w:rsidRPr="00711DEE">
        <w:rPr>
          <w:sz w:val="26"/>
          <w:szCs w:val="26"/>
        </w:rPr>
        <w:t>). Удельный вес продовольственных товаров, реализованных организациями торговли, составил 9</w:t>
      </w:r>
      <w:r>
        <w:rPr>
          <w:sz w:val="26"/>
          <w:szCs w:val="26"/>
        </w:rPr>
        <w:t>6,4</w:t>
      </w:r>
      <w:r w:rsidRPr="00711DEE">
        <w:rPr>
          <w:sz w:val="26"/>
          <w:szCs w:val="26"/>
        </w:rPr>
        <w:t xml:space="preserve">% от всей продажи продовольственных товаров </w:t>
      </w:r>
      <w:r>
        <w:rPr>
          <w:sz w:val="26"/>
          <w:szCs w:val="26"/>
        </w:rPr>
        <w:t>(в январе-апреле 2024 г. – 96</w:t>
      </w:r>
      <w:r w:rsidRPr="00711DEE">
        <w:rPr>
          <w:sz w:val="26"/>
          <w:szCs w:val="26"/>
        </w:rPr>
        <w:t>%).</w:t>
      </w:r>
    </w:p>
    <w:p w14:paraId="5A3E4505" w14:textId="4E95CAF1" w:rsidR="004F7010" w:rsidRDefault="004F7010" w:rsidP="00402629">
      <w:pPr>
        <w:tabs>
          <w:tab w:val="left" w:pos="5535"/>
        </w:tabs>
        <w:spacing w:before="120" w:line="390" w:lineRule="exact"/>
        <w:ind w:firstLine="709"/>
        <w:jc w:val="both"/>
        <w:rPr>
          <w:sz w:val="26"/>
          <w:szCs w:val="26"/>
        </w:rPr>
      </w:pPr>
      <w:r w:rsidRPr="000A5B0F">
        <w:rPr>
          <w:spacing w:val="-8"/>
          <w:sz w:val="26"/>
          <w:szCs w:val="26"/>
        </w:rPr>
        <w:t xml:space="preserve">Непродовольственных товаров организациями торговли в </w:t>
      </w:r>
      <w:r>
        <w:rPr>
          <w:sz w:val="26"/>
          <w:szCs w:val="26"/>
        </w:rPr>
        <w:t xml:space="preserve">январе-апреле </w:t>
      </w:r>
      <w:r>
        <w:rPr>
          <w:spacing w:val="-8"/>
          <w:sz w:val="26"/>
          <w:szCs w:val="26"/>
        </w:rPr>
        <w:t>2025</w:t>
      </w:r>
      <w:r w:rsidRPr="000A5B0F">
        <w:rPr>
          <w:spacing w:val="-8"/>
          <w:sz w:val="26"/>
          <w:szCs w:val="26"/>
        </w:rPr>
        <w:t> г</w:t>
      </w:r>
      <w:r>
        <w:rPr>
          <w:spacing w:val="-8"/>
          <w:sz w:val="26"/>
          <w:szCs w:val="26"/>
        </w:rPr>
        <w:t xml:space="preserve">. </w:t>
      </w:r>
      <w:r w:rsidRPr="000A5B0F">
        <w:rPr>
          <w:sz w:val="26"/>
          <w:szCs w:val="26"/>
        </w:rPr>
        <w:t xml:space="preserve">продано на </w:t>
      </w:r>
      <w:r>
        <w:rPr>
          <w:sz w:val="26"/>
          <w:szCs w:val="26"/>
        </w:rPr>
        <w:t>1 241,9</w:t>
      </w:r>
      <w:r w:rsidRPr="000A5B0F">
        <w:rPr>
          <w:sz w:val="26"/>
          <w:szCs w:val="26"/>
        </w:rPr>
        <w:t xml:space="preserve"> млн. рублей (</w:t>
      </w:r>
      <w:r w:rsidR="004647FF">
        <w:rPr>
          <w:sz w:val="26"/>
          <w:szCs w:val="26"/>
        </w:rPr>
        <w:t>111,2% к уровню января-апреля</w:t>
      </w:r>
      <w:r>
        <w:rPr>
          <w:sz w:val="26"/>
          <w:szCs w:val="26"/>
        </w:rPr>
        <w:t xml:space="preserve"> 2024 г.</w:t>
      </w:r>
      <w:r w:rsidRPr="000A5B0F">
        <w:rPr>
          <w:sz w:val="26"/>
          <w:szCs w:val="26"/>
        </w:rPr>
        <w:t xml:space="preserve">). Удельный вес </w:t>
      </w:r>
      <w:r w:rsidRPr="00B8244F">
        <w:rPr>
          <w:spacing w:val="-6"/>
          <w:sz w:val="26"/>
          <w:szCs w:val="26"/>
        </w:rPr>
        <w:t xml:space="preserve">непродовольственных товаров, проданных организациями </w:t>
      </w:r>
      <w:r w:rsidR="006C1D73">
        <w:rPr>
          <w:spacing w:val="-6"/>
          <w:sz w:val="26"/>
          <w:szCs w:val="26"/>
        </w:rPr>
        <w:br/>
      </w:r>
      <w:r w:rsidRPr="00B8244F">
        <w:rPr>
          <w:spacing w:val="-6"/>
          <w:sz w:val="26"/>
          <w:szCs w:val="26"/>
        </w:rPr>
        <w:t xml:space="preserve">торговли, составил </w:t>
      </w:r>
      <w:r w:rsidRPr="00B8244F">
        <w:rPr>
          <w:color w:val="000000" w:themeColor="text1"/>
          <w:spacing w:val="-6"/>
          <w:sz w:val="26"/>
          <w:szCs w:val="26"/>
        </w:rPr>
        <w:t>88,</w:t>
      </w:r>
      <w:r>
        <w:rPr>
          <w:color w:val="000000" w:themeColor="text1"/>
          <w:spacing w:val="-6"/>
          <w:sz w:val="26"/>
          <w:szCs w:val="26"/>
        </w:rPr>
        <w:t>2</w:t>
      </w:r>
      <w:r w:rsidRPr="00B8244F">
        <w:rPr>
          <w:spacing w:val="-6"/>
          <w:sz w:val="26"/>
          <w:szCs w:val="26"/>
        </w:rPr>
        <w:t xml:space="preserve">% </w:t>
      </w:r>
      <w:r w:rsidRPr="000A5B0F">
        <w:rPr>
          <w:sz w:val="26"/>
          <w:szCs w:val="26"/>
        </w:rPr>
        <w:t xml:space="preserve">от всей продажи непродовольственных товаров </w:t>
      </w:r>
      <w:r w:rsidR="006C1D73">
        <w:rPr>
          <w:sz w:val="26"/>
          <w:szCs w:val="26"/>
        </w:rPr>
        <w:br/>
      </w:r>
      <w:r w:rsidRPr="000A5B0F">
        <w:rPr>
          <w:sz w:val="26"/>
          <w:szCs w:val="26"/>
        </w:rPr>
        <w:t>(</w:t>
      </w:r>
      <w:r>
        <w:rPr>
          <w:sz w:val="26"/>
          <w:szCs w:val="26"/>
        </w:rPr>
        <w:t>в</w:t>
      </w:r>
      <w:r w:rsidRPr="000A5B0F">
        <w:rPr>
          <w:szCs w:val="26"/>
        </w:rPr>
        <w:t xml:space="preserve"> </w:t>
      </w:r>
      <w:r>
        <w:rPr>
          <w:sz w:val="26"/>
          <w:szCs w:val="26"/>
        </w:rPr>
        <w:t>январе-апреле 2024</w:t>
      </w:r>
      <w:r w:rsidRPr="000A5B0F">
        <w:rPr>
          <w:sz w:val="26"/>
          <w:szCs w:val="26"/>
        </w:rPr>
        <w:t xml:space="preserve"> г</w:t>
      </w:r>
      <w:r>
        <w:rPr>
          <w:sz w:val="26"/>
          <w:szCs w:val="26"/>
        </w:rPr>
        <w:t>.</w:t>
      </w:r>
      <w:r w:rsidRPr="000A5B0F">
        <w:rPr>
          <w:sz w:val="26"/>
          <w:szCs w:val="26"/>
        </w:rPr>
        <w:t xml:space="preserve"> – </w:t>
      </w:r>
      <w:r>
        <w:rPr>
          <w:color w:val="000000" w:themeColor="text1"/>
          <w:sz w:val="26"/>
          <w:szCs w:val="26"/>
        </w:rPr>
        <w:t>86,7</w:t>
      </w:r>
      <w:r w:rsidRPr="000A5B0F">
        <w:rPr>
          <w:sz w:val="26"/>
          <w:szCs w:val="26"/>
        </w:rPr>
        <w:t>%).</w:t>
      </w:r>
    </w:p>
    <w:p w14:paraId="50102C22" w14:textId="13A4712B" w:rsidR="00B5283F" w:rsidRPr="00607EC0" w:rsidRDefault="002D4696" w:rsidP="008957E6">
      <w:pPr>
        <w:pStyle w:val="a8"/>
        <w:spacing w:before="360" w:line="320" w:lineRule="exact"/>
        <w:ind w:firstLine="0"/>
        <w:jc w:val="center"/>
        <w:outlineLvl w:val="0"/>
        <w:rPr>
          <w:rFonts w:ascii="Arial" w:hAnsi="Arial" w:cs="Arial"/>
          <w:b/>
          <w:szCs w:val="26"/>
        </w:rPr>
      </w:pPr>
      <w:r>
        <w:rPr>
          <w:rFonts w:ascii="Arial" w:hAnsi="Arial" w:cs="Arial"/>
          <w:b/>
          <w:szCs w:val="26"/>
        </w:rPr>
        <w:t>7</w:t>
      </w:r>
      <w:r w:rsidR="00E35121">
        <w:rPr>
          <w:rFonts w:ascii="Arial" w:hAnsi="Arial" w:cs="Arial"/>
          <w:b/>
          <w:szCs w:val="26"/>
        </w:rPr>
        <w:t>.</w:t>
      </w:r>
      <w:r w:rsidR="00B5283F" w:rsidRPr="00607EC0">
        <w:rPr>
          <w:rFonts w:ascii="Arial" w:hAnsi="Arial" w:cs="Arial"/>
          <w:b/>
          <w:szCs w:val="26"/>
        </w:rPr>
        <w:t>3</w:t>
      </w:r>
      <w:r w:rsidR="00E35121">
        <w:rPr>
          <w:rFonts w:ascii="Arial" w:hAnsi="Arial" w:cs="Arial"/>
          <w:b/>
          <w:szCs w:val="26"/>
        </w:rPr>
        <w:t>.</w:t>
      </w:r>
      <w:r w:rsidR="00B5283F" w:rsidRPr="00607EC0">
        <w:rPr>
          <w:rFonts w:ascii="Arial" w:hAnsi="Arial" w:cs="Arial"/>
          <w:b/>
          <w:szCs w:val="26"/>
        </w:rPr>
        <w:t xml:space="preserve"> Общественное питание</w:t>
      </w:r>
      <w:r w:rsidR="00B5283F">
        <w:rPr>
          <w:rFonts w:ascii="Arial" w:hAnsi="Arial" w:cs="Arial"/>
          <w:b/>
          <w:szCs w:val="26"/>
        </w:rPr>
        <w:t xml:space="preserve"> </w:t>
      </w:r>
    </w:p>
    <w:p w14:paraId="1779EFB1" w14:textId="535253C1" w:rsidR="00B5283F" w:rsidRPr="006C1D73" w:rsidRDefault="00B5283F" w:rsidP="00402629">
      <w:pPr>
        <w:pStyle w:val="a8"/>
        <w:spacing w:line="390" w:lineRule="exact"/>
        <w:rPr>
          <w:spacing w:val="-6"/>
          <w:szCs w:val="26"/>
        </w:rPr>
      </w:pPr>
      <w:r w:rsidRPr="00741FB4">
        <w:rPr>
          <w:b/>
          <w:bCs/>
          <w:szCs w:val="26"/>
        </w:rPr>
        <w:t xml:space="preserve">Товарооборот </w:t>
      </w:r>
      <w:r w:rsidRPr="00741FB4">
        <w:rPr>
          <w:b/>
          <w:bCs/>
          <w:color w:val="000000"/>
          <w:szCs w:val="26"/>
        </w:rPr>
        <w:t>общественного питания</w:t>
      </w:r>
      <w:r w:rsidR="0087098C" w:rsidRPr="00741FB4">
        <w:rPr>
          <w:szCs w:val="26"/>
        </w:rPr>
        <w:t xml:space="preserve"> в</w:t>
      </w:r>
      <w:r w:rsidR="00F26CCB" w:rsidRPr="000105C1">
        <w:rPr>
          <w:spacing w:val="-2"/>
          <w:szCs w:val="26"/>
        </w:rPr>
        <w:t xml:space="preserve"> </w:t>
      </w:r>
      <w:r w:rsidR="00984F2C">
        <w:rPr>
          <w:szCs w:val="26"/>
        </w:rPr>
        <w:t xml:space="preserve">январе-апреле </w:t>
      </w:r>
      <w:r w:rsidR="00525C23" w:rsidRPr="00741FB4">
        <w:rPr>
          <w:szCs w:val="26"/>
        </w:rPr>
        <w:t>202</w:t>
      </w:r>
      <w:r w:rsidR="00CD6A08">
        <w:rPr>
          <w:szCs w:val="26"/>
        </w:rPr>
        <w:t>5</w:t>
      </w:r>
      <w:r w:rsidR="00CC3364" w:rsidRPr="00741FB4">
        <w:rPr>
          <w:szCs w:val="26"/>
        </w:rPr>
        <w:t> </w:t>
      </w:r>
      <w:r w:rsidR="00525C23" w:rsidRPr="00741FB4">
        <w:rPr>
          <w:szCs w:val="26"/>
        </w:rPr>
        <w:t>г</w:t>
      </w:r>
      <w:r w:rsidR="00CD6A08">
        <w:rPr>
          <w:szCs w:val="26"/>
        </w:rPr>
        <w:t>.</w:t>
      </w:r>
      <w:r w:rsidR="00525C23" w:rsidRPr="00741FB4">
        <w:rPr>
          <w:szCs w:val="26"/>
        </w:rPr>
        <w:t xml:space="preserve"> </w:t>
      </w:r>
      <w:r w:rsidRPr="00741FB4">
        <w:rPr>
          <w:szCs w:val="26"/>
        </w:rPr>
        <w:t xml:space="preserve">составил </w:t>
      </w:r>
      <w:r w:rsidR="00984F2C" w:rsidRPr="006C1D73">
        <w:rPr>
          <w:spacing w:val="-6"/>
          <w:szCs w:val="26"/>
        </w:rPr>
        <w:t>175,2</w:t>
      </w:r>
      <w:r w:rsidR="009B34F0" w:rsidRPr="006C1D73">
        <w:rPr>
          <w:spacing w:val="-6"/>
          <w:szCs w:val="26"/>
        </w:rPr>
        <w:t xml:space="preserve"> </w:t>
      </w:r>
      <w:r w:rsidRPr="006C1D73">
        <w:rPr>
          <w:spacing w:val="-6"/>
          <w:szCs w:val="26"/>
        </w:rPr>
        <w:t>млн</w:t>
      </w:r>
      <w:r w:rsidR="00A643EB" w:rsidRPr="006C1D73">
        <w:rPr>
          <w:spacing w:val="-6"/>
          <w:szCs w:val="26"/>
        </w:rPr>
        <w:t>.</w:t>
      </w:r>
      <w:r w:rsidRPr="006C1D73">
        <w:rPr>
          <w:spacing w:val="-6"/>
          <w:szCs w:val="26"/>
        </w:rPr>
        <w:t xml:space="preserve"> рублей, или в сопоставимых ценах </w:t>
      </w:r>
      <w:r w:rsidR="00305AF0" w:rsidRPr="006C1D73">
        <w:rPr>
          <w:spacing w:val="-6"/>
          <w:szCs w:val="26"/>
        </w:rPr>
        <w:t>10</w:t>
      </w:r>
      <w:r w:rsidR="00984F2C" w:rsidRPr="006C1D73">
        <w:rPr>
          <w:spacing w:val="-6"/>
          <w:szCs w:val="26"/>
        </w:rPr>
        <w:t>5,3</w:t>
      </w:r>
      <w:r w:rsidRPr="006C1D73">
        <w:rPr>
          <w:spacing w:val="-6"/>
          <w:szCs w:val="26"/>
        </w:rPr>
        <w:t>% к уровню</w:t>
      </w:r>
      <w:r w:rsidR="00761DDD" w:rsidRPr="006C1D73">
        <w:rPr>
          <w:spacing w:val="-6"/>
          <w:szCs w:val="26"/>
        </w:rPr>
        <w:t xml:space="preserve"> </w:t>
      </w:r>
      <w:r w:rsidR="00984F2C" w:rsidRPr="006C1D73">
        <w:rPr>
          <w:spacing w:val="-6"/>
          <w:szCs w:val="26"/>
        </w:rPr>
        <w:t xml:space="preserve">января-апреля </w:t>
      </w:r>
      <w:r w:rsidR="003E7337" w:rsidRPr="006C1D73">
        <w:rPr>
          <w:spacing w:val="-6"/>
          <w:szCs w:val="26"/>
        </w:rPr>
        <w:t>202</w:t>
      </w:r>
      <w:r w:rsidR="00CD6A08" w:rsidRPr="006C1D73">
        <w:rPr>
          <w:spacing w:val="-6"/>
          <w:szCs w:val="26"/>
        </w:rPr>
        <w:t>4</w:t>
      </w:r>
      <w:r w:rsidR="003E7337" w:rsidRPr="006C1D73">
        <w:rPr>
          <w:spacing w:val="-6"/>
          <w:szCs w:val="26"/>
        </w:rPr>
        <w:t xml:space="preserve"> </w:t>
      </w:r>
      <w:r w:rsidR="00C049DF" w:rsidRPr="006C1D73">
        <w:rPr>
          <w:spacing w:val="-6"/>
          <w:szCs w:val="26"/>
        </w:rPr>
        <w:t>г</w:t>
      </w:r>
      <w:r w:rsidR="00A643EB" w:rsidRPr="006C1D73">
        <w:rPr>
          <w:spacing w:val="-6"/>
          <w:szCs w:val="26"/>
        </w:rPr>
        <w:t>.</w:t>
      </w:r>
    </w:p>
    <w:p w14:paraId="3BED1CE3" w14:textId="77777777" w:rsidR="00B5283F" w:rsidRPr="00607EC0" w:rsidRDefault="00B5283F" w:rsidP="00030596">
      <w:pPr>
        <w:pStyle w:val="a8"/>
        <w:spacing w:after="120" w:line="320" w:lineRule="exact"/>
        <w:ind w:firstLine="0"/>
        <w:jc w:val="center"/>
        <w:outlineLvl w:val="0"/>
        <w:rPr>
          <w:rFonts w:ascii="Arial" w:hAnsi="Arial" w:cs="Arial"/>
          <w:b/>
          <w:sz w:val="22"/>
          <w:szCs w:val="22"/>
          <w:vertAlign w:val="superscript"/>
        </w:rPr>
      </w:pPr>
      <w:r w:rsidRPr="00607EC0">
        <w:rPr>
          <w:rFonts w:ascii="Arial" w:hAnsi="Arial" w:cs="Arial"/>
          <w:b/>
          <w:sz w:val="22"/>
          <w:szCs w:val="22"/>
        </w:rPr>
        <w:lastRenderedPageBreak/>
        <w:t>Товарооборот общественного питания</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1" w:type="dxa"/>
          <w:right w:w="71" w:type="dxa"/>
        </w:tblCellMar>
        <w:tblLook w:val="0000" w:firstRow="0" w:lastRow="0" w:firstColumn="0" w:lastColumn="0" w:noHBand="0" w:noVBand="0"/>
      </w:tblPr>
      <w:tblGrid>
        <w:gridCol w:w="2695"/>
        <w:gridCol w:w="2123"/>
        <w:gridCol w:w="2127"/>
        <w:gridCol w:w="2127"/>
      </w:tblGrid>
      <w:tr w:rsidR="00B5283F" w:rsidRPr="00607EC0" w14:paraId="2274AE93" w14:textId="77777777" w:rsidTr="00AD4765">
        <w:trPr>
          <w:tblHeader/>
          <w:jc w:val="center"/>
        </w:trPr>
        <w:tc>
          <w:tcPr>
            <w:tcW w:w="2695"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27A042A" w14:textId="77777777" w:rsidR="00B5283F" w:rsidRPr="001542C4" w:rsidRDefault="00B5283F" w:rsidP="006C1D73">
            <w:pPr>
              <w:spacing w:before="60" w:after="60" w:line="240" w:lineRule="exact"/>
              <w:ind w:left="-57" w:right="-57"/>
              <w:jc w:val="center"/>
              <w:rPr>
                <w:sz w:val="22"/>
                <w:szCs w:val="22"/>
              </w:rPr>
            </w:pPr>
          </w:p>
        </w:tc>
        <w:tc>
          <w:tcPr>
            <w:tcW w:w="2123"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DFE6E9C" w14:textId="18D9FDA8" w:rsidR="00B5283F" w:rsidRPr="001542C4" w:rsidRDefault="00B5283F" w:rsidP="006C1D73">
            <w:pPr>
              <w:spacing w:before="60" w:after="60" w:line="240" w:lineRule="exact"/>
              <w:ind w:left="-57" w:right="-57"/>
              <w:jc w:val="center"/>
              <w:rPr>
                <w:sz w:val="22"/>
                <w:szCs w:val="22"/>
              </w:rPr>
            </w:pPr>
            <w:r w:rsidRPr="001542C4">
              <w:rPr>
                <w:sz w:val="22"/>
                <w:szCs w:val="22"/>
              </w:rPr>
              <w:t xml:space="preserve">Товарооборот общественного </w:t>
            </w:r>
            <w:r w:rsidRPr="001542C4">
              <w:rPr>
                <w:sz w:val="22"/>
                <w:szCs w:val="22"/>
              </w:rPr>
              <w:br/>
              <w:t xml:space="preserve">питания, </w:t>
            </w:r>
            <w:r w:rsidRPr="001542C4">
              <w:rPr>
                <w:sz w:val="22"/>
                <w:szCs w:val="22"/>
              </w:rPr>
              <w:br/>
              <w:t>млн</w:t>
            </w:r>
            <w:r w:rsidR="00A643EB" w:rsidRPr="001542C4">
              <w:rPr>
                <w:sz w:val="22"/>
                <w:szCs w:val="22"/>
              </w:rPr>
              <w:t>.</w:t>
            </w:r>
            <w:r w:rsidRPr="001542C4">
              <w:rPr>
                <w:sz w:val="22"/>
                <w:szCs w:val="22"/>
              </w:rPr>
              <w:t xml:space="preserve"> руб</w:t>
            </w:r>
            <w:r w:rsidR="00A643EB" w:rsidRPr="001542C4">
              <w:rPr>
                <w:sz w:val="22"/>
                <w:szCs w:val="22"/>
              </w:rPr>
              <w:t>.</w:t>
            </w:r>
            <w:r w:rsidRPr="001542C4">
              <w:rPr>
                <w:sz w:val="22"/>
                <w:szCs w:val="22"/>
              </w:rPr>
              <w:br/>
              <w:t>(в текущих ценах)</w:t>
            </w:r>
          </w:p>
        </w:tc>
        <w:tc>
          <w:tcPr>
            <w:tcW w:w="4254"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4E64F15" w14:textId="77777777" w:rsidR="00B5283F" w:rsidRPr="001542C4" w:rsidRDefault="00B5283F" w:rsidP="006C1D73">
            <w:pPr>
              <w:spacing w:before="60" w:after="60" w:line="240" w:lineRule="exact"/>
              <w:ind w:left="-57" w:right="-57"/>
              <w:jc w:val="center"/>
              <w:rPr>
                <w:sz w:val="22"/>
                <w:szCs w:val="22"/>
              </w:rPr>
            </w:pPr>
            <w:r w:rsidRPr="001542C4">
              <w:rPr>
                <w:sz w:val="22"/>
                <w:szCs w:val="22"/>
              </w:rPr>
              <w:t>В сопоставимых ценах</w:t>
            </w:r>
          </w:p>
        </w:tc>
      </w:tr>
      <w:tr w:rsidR="00B5283F" w:rsidRPr="00607EC0" w14:paraId="758620DA" w14:textId="77777777" w:rsidTr="00AD4765">
        <w:trPr>
          <w:tblHeader/>
          <w:jc w:val="center"/>
        </w:trPr>
        <w:tc>
          <w:tcPr>
            <w:tcW w:w="2695"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159FDFD" w14:textId="77777777" w:rsidR="00B5283F" w:rsidRPr="00607EC0" w:rsidRDefault="00B5283F" w:rsidP="006C1D73">
            <w:pPr>
              <w:spacing w:before="60" w:after="60" w:line="240" w:lineRule="exact"/>
              <w:ind w:left="-57" w:right="-57"/>
              <w:jc w:val="center"/>
              <w:rPr>
                <w:sz w:val="22"/>
                <w:szCs w:val="22"/>
              </w:rPr>
            </w:pPr>
          </w:p>
        </w:tc>
        <w:tc>
          <w:tcPr>
            <w:tcW w:w="2123"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471C2C8" w14:textId="77777777" w:rsidR="00B5283F" w:rsidRPr="00607EC0" w:rsidRDefault="00B5283F" w:rsidP="006C1D73">
            <w:pPr>
              <w:spacing w:before="60" w:after="60" w:line="240" w:lineRule="exact"/>
              <w:ind w:left="-57" w:right="-57"/>
              <w:jc w:val="center"/>
              <w:rPr>
                <w:sz w:val="22"/>
                <w:szCs w:val="22"/>
              </w:rPr>
            </w:pPr>
          </w:p>
        </w:tc>
        <w:tc>
          <w:tcPr>
            <w:tcW w:w="2127"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3B4A2D7A" w14:textId="77777777" w:rsidR="00B5283F" w:rsidRPr="001542C4" w:rsidRDefault="00B5283F" w:rsidP="006C1D73">
            <w:pPr>
              <w:spacing w:before="60" w:after="60" w:line="240" w:lineRule="exact"/>
              <w:ind w:left="-57" w:right="-57"/>
              <w:jc w:val="center"/>
              <w:rPr>
                <w:sz w:val="22"/>
                <w:szCs w:val="22"/>
              </w:rPr>
            </w:pPr>
            <w:r w:rsidRPr="001542C4">
              <w:rPr>
                <w:sz w:val="22"/>
                <w:szCs w:val="22"/>
              </w:rPr>
              <w:t xml:space="preserve">в % к соответствующему </w:t>
            </w:r>
            <w:r w:rsidRPr="001542C4">
              <w:rPr>
                <w:sz w:val="22"/>
                <w:szCs w:val="22"/>
              </w:rPr>
              <w:br/>
              <w:t>периоду предыдущего года</w:t>
            </w:r>
          </w:p>
        </w:tc>
        <w:tc>
          <w:tcPr>
            <w:tcW w:w="2127"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7BF6B5A" w14:textId="77777777" w:rsidR="00B5283F" w:rsidRPr="001542C4" w:rsidRDefault="00B5283F" w:rsidP="006C1D73">
            <w:pPr>
              <w:spacing w:before="60" w:after="60" w:line="240" w:lineRule="exact"/>
              <w:ind w:left="-57" w:right="-57"/>
              <w:jc w:val="center"/>
              <w:rPr>
                <w:sz w:val="22"/>
                <w:szCs w:val="22"/>
              </w:rPr>
            </w:pPr>
            <w:r w:rsidRPr="001542C4">
              <w:rPr>
                <w:sz w:val="22"/>
                <w:szCs w:val="22"/>
              </w:rPr>
              <w:t>в % к</w:t>
            </w:r>
            <w:r w:rsidRPr="001542C4">
              <w:rPr>
                <w:sz w:val="22"/>
                <w:szCs w:val="22"/>
              </w:rPr>
              <w:br/>
              <w:t xml:space="preserve">предыдущему </w:t>
            </w:r>
            <w:r w:rsidRPr="001542C4">
              <w:rPr>
                <w:sz w:val="22"/>
                <w:szCs w:val="22"/>
              </w:rPr>
              <w:br/>
              <w:t>периоду</w:t>
            </w:r>
          </w:p>
        </w:tc>
      </w:tr>
      <w:tr w:rsidR="0043271B" w:rsidRPr="004B626D" w14:paraId="1F4697DF" w14:textId="77777777" w:rsidTr="00BD17ED">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B7D40A5" w14:textId="4C556AE8" w:rsidR="0043271B" w:rsidRPr="001542C4" w:rsidRDefault="00572D8F" w:rsidP="00402629">
            <w:pPr>
              <w:pStyle w:val="4"/>
              <w:keepNext w:val="0"/>
              <w:spacing w:before="100" w:after="80"/>
              <w:ind w:left="454" w:right="-57"/>
              <w:rPr>
                <w:i/>
                <w:spacing w:val="-2"/>
                <w:szCs w:val="22"/>
              </w:rPr>
            </w:pPr>
            <w:r w:rsidRPr="001542C4">
              <w:rPr>
                <w:szCs w:val="22"/>
              </w:rPr>
              <w:t>2024</w:t>
            </w:r>
            <w:r w:rsidR="0043271B" w:rsidRPr="001542C4">
              <w:rPr>
                <w:szCs w:val="22"/>
              </w:rPr>
              <w:t xml:space="preserve"> г.</w:t>
            </w:r>
          </w:p>
        </w:tc>
        <w:tc>
          <w:tcPr>
            <w:tcW w:w="2123" w:type="dxa"/>
            <w:tcBorders>
              <w:top w:val="nil"/>
              <w:left w:val="single" w:sz="4" w:space="0" w:color="auto"/>
              <w:bottom w:val="nil"/>
              <w:right w:val="single" w:sz="4" w:space="0" w:color="auto"/>
            </w:tcBorders>
            <w:shd w:val="clear" w:color="auto" w:fill="auto"/>
            <w:vAlign w:val="bottom"/>
          </w:tcPr>
          <w:p w14:paraId="5F25A207" w14:textId="77777777" w:rsidR="0043271B" w:rsidRPr="001542C4" w:rsidRDefault="0043271B" w:rsidP="00402629">
            <w:pPr>
              <w:spacing w:before="100" w:after="80" w:line="240" w:lineRule="exact"/>
              <w:ind w:right="794"/>
              <w:jc w:val="right"/>
              <w:rPr>
                <w:b/>
                <w:i/>
                <w:iCs/>
                <w:sz w:val="22"/>
                <w:lang w:val="be-BY"/>
              </w:rPr>
            </w:pPr>
          </w:p>
        </w:tc>
        <w:tc>
          <w:tcPr>
            <w:tcW w:w="2127" w:type="dxa"/>
            <w:tcBorders>
              <w:top w:val="nil"/>
              <w:left w:val="single" w:sz="4" w:space="0" w:color="auto"/>
              <w:bottom w:val="nil"/>
              <w:right w:val="single" w:sz="4" w:space="0" w:color="auto"/>
            </w:tcBorders>
            <w:shd w:val="clear" w:color="auto" w:fill="auto"/>
            <w:vAlign w:val="bottom"/>
          </w:tcPr>
          <w:p w14:paraId="41C5C733" w14:textId="77777777" w:rsidR="0043271B" w:rsidRPr="001542C4" w:rsidRDefault="0043271B" w:rsidP="00402629">
            <w:pPr>
              <w:spacing w:before="100" w:after="80" w:line="240" w:lineRule="exact"/>
              <w:ind w:right="794"/>
              <w:jc w:val="right"/>
              <w:rPr>
                <w:b/>
                <w:i/>
                <w:iCs/>
                <w:sz w:val="22"/>
                <w:lang w:val="be-BY"/>
              </w:rPr>
            </w:pPr>
          </w:p>
        </w:tc>
        <w:tc>
          <w:tcPr>
            <w:tcW w:w="2127" w:type="dxa"/>
            <w:tcBorders>
              <w:top w:val="nil"/>
              <w:left w:val="single" w:sz="4" w:space="0" w:color="auto"/>
              <w:bottom w:val="nil"/>
              <w:right w:val="single" w:sz="4" w:space="0" w:color="auto"/>
            </w:tcBorders>
            <w:shd w:val="clear" w:color="auto" w:fill="auto"/>
            <w:vAlign w:val="bottom"/>
          </w:tcPr>
          <w:p w14:paraId="5B77D581" w14:textId="77777777" w:rsidR="0043271B" w:rsidRPr="001542C4" w:rsidRDefault="0043271B" w:rsidP="00402629">
            <w:pPr>
              <w:spacing w:before="100" w:after="80" w:line="240" w:lineRule="exact"/>
              <w:ind w:right="737"/>
              <w:jc w:val="right"/>
              <w:rPr>
                <w:b/>
                <w:i/>
                <w:sz w:val="22"/>
              </w:rPr>
            </w:pPr>
          </w:p>
        </w:tc>
      </w:tr>
      <w:tr w:rsidR="0043271B" w:rsidRPr="00CB5BB5" w14:paraId="3A004A4E" w14:textId="77777777" w:rsidTr="00030596">
        <w:trPr>
          <w:trHeight w:val="106"/>
          <w:jc w:val="center"/>
        </w:trPr>
        <w:tc>
          <w:tcPr>
            <w:tcW w:w="2695" w:type="dxa"/>
            <w:tcBorders>
              <w:top w:val="nil"/>
              <w:left w:val="single" w:sz="4" w:space="0" w:color="auto"/>
              <w:bottom w:val="nil"/>
              <w:right w:val="single" w:sz="4" w:space="0" w:color="auto"/>
            </w:tcBorders>
            <w:shd w:val="clear" w:color="auto" w:fill="auto"/>
            <w:vAlign w:val="bottom"/>
          </w:tcPr>
          <w:p w14:paraId="4BA9E3C3" w14:textId="2C3ED56E" w:rsidR="0043271B" w:rsidRPr="001B2A01" w:rsidRDefault="008F00B4" w:rsidP="00402629">
            <w:pPr>
              <w:pStyle w:val="4"/>
              <w:keepNext w:val="0"/>
              <w:spacing w:before="100" w:after="80"/>
              <w:ind w:left="284" w:right="-57"/>
              <w:rPr>
                <w:b w:val="0"/>
                <w:szCs w:val="22"/>
                <w:lang w:val="en-US"/>
              </w:rPr>
            </w:pPr>
            <w:r w:rsidRPr="001B2A01">
              <w:rPr>
                <w:b w:val="0"/>
                <w:spacing w:val="-2"/>
                <w:szCs w:val="22"/>
              </w:rPr>
              <w:t>Январь</w:t>
            </w:r>
          </w:p>
        </w:tc>
        <w:tc>
          <w:tcPr>
            <w:tcW w:w="2123" w:type="dxa"/>
            <w:tcBorders>
              <w:top w:val="nil"/>
              <w:left w:val="single" w:sz="4" w:space="0" w:color="auto"/>
              <w:bottom w:val="nil"/>
              <w:right w:val="single" w:sz="4" w:space="0" w:color="auto"/>
            </w:tcBorders>
            <w:shd w:val="clear" w:color="auto" w:fill="auto"/>
            <w:vAlign w:val="bottom"/>
          </w:tcPr>
          <w:p w14:paraId="4F939AC3" w14:textId="51835CBA" w:rsidR="0043271B" w:rsidRPr="001B2A01" w:rsidRDefault="008F00B4" w:rsidP="00402629">
            <w:pPr>
              <w:spacing w:before="100" w:after="80" w:line="240" w:lineRule="exact"/>
              <w:ind w:right="794"/>
              <w:jc w:val="right"/>
              <w:rPr>
                <w:iCs/>
                <w:sz w:val="22"/>
                <w:lang w:val="be-BY"/>
              </w:rPr>
            </w:pPr>
            <w:r w:rsidRPr="001B2A01">
              <w:rPr>
                <w:iCs/>
                <w:sz w:val="22"/>
                <w:lang w:val="be-BY"/>
              </w:rPr>
              <w:t>33,6</w:t>
            </w:r>
          </w:p>
        </w:tc>
        <w:tc>
          <w:tcPr>
            <w:tcW w:w="2127" w:type="dxa"/>
            <w:tcBorders>
              <w:top w:val="nil"/>
              <w:left w:val="single" w:sz="4" w:space="0" w:color="auto"/>
              <w:bottom w:val="nil"/>
              <w:right w:val="single" w:sz="4" w:space="0" w:color="auto"/>
            </w:tcBorders>
            <w:shd w:val="clear" w:color="auto" w:fill="auto"/>
            <w:vAlign w:val="bottom"/>
          </w:tcPr>
          <w:p w14:paraId="6CA50C65" w14:textId="43B5AF8C" w:rsidR="0043271B" w:rsidRPr="001B2A01" w:rsidRDefault="000D0511" w:rsidP="00402629">
            <w:pPr>
              <w:spacing w:before="100" w:after="80" w:line="240" w:lineRule="exact"/>
              <w:ind w:right="794"/>
              <w:jc w:val="right"/>
              <w:rPr>
                <w:iCs/>
                <w:sz w:val="22"/>
                <w:lang w:val="en-US"/>
              </w:rPr>
            </w:pPr>
            <w:r w:rsidRPr="001B2A01">
              <w:rPr>
                <w:iCs/>
                <w:sz w:val="22"/>
                <w:lang w:val="be-BY"/>
              </w:rPr>
              <w:t>1</w:t>
            </w:r>
            <w:r w:rsidR="008F00B4" w:rsidRPr="001B2A01">
              <w:rPr>
                <w:iCs/>
                <w:sz w:val="22"/>
                <w:lang w:val="be-BY"/>
              </w:rPr>
              <w:t>01,0</w:t>
            </w:r>
          </w:p>
        </w:tc>
        <w:tc>
          <w:tcPr>
            <w:tcW w:w="2127" w:type="dxa"/>
            <w:tcBorders>
              <w:top w:val="nil"/>
              <w:left w:val="single" w:sz="4" w:space="0" w:color="auto"/>
              <w:bottom w:val="nil"/>
              <w:right w:val="single" w:sz="4" w:space="0" w:color="auto"/>
            </w:tcBorders>
            <w:shd w:val="clear" w:color="auto" w:fill="auto"/>
            <w:vAlign w:val="bottom"/>
          </w:tcPr>
          <w:p w14:paraId="12D96B91" w14:textId="6F10D7CC" w:rsidR="0043271B" w:rsidRPr="001B2A01" w:rsidRDefault="008F00B4" w:rsidP="00402629">
            <w:pPr>
              <w:spacing w:before="100" w:after="80" w:line="240" w:lineRule="exact"/>
              <w:ind w:right="737"/>
              <w:jc w:val="right"/>
              <w:rPr>
                <w:iCs/>
                <w:sz w:val="22"/>
              </w:rPr>
            </w:pPr>
            <w:r w:rsidRPr="001B2A01">
              <w:rPr>
                <w:iCs/>
                <w:sz w:val="22"/>
              </w:rPr>
              <w:t>81,3</w:t>
            </w:r>
          </w:p>
        </w:tc>
      </w:tr>
      <w:tr w:rsidR="001542C4" w:rsidRPr="00CB5BB5" w14:paraId="14D749D3" w14:textId="77777777" w:rsidTr="00BD17ED">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1F34E94F" w14:textId="31111975" w:rsidR="001542C4" w:rsidRPr="001542C4" w:rsidRDefault="001542C4" w:rsidP="00402629">
            <w:pPr>
              <w:pStyle w:val="4"/>
              <w:keepNext w:val="0"/>
              <w:spacing w:before="100" w:after="80"/>
              <w:ind w:left="284" w:right="-57"/>
              <w:rPr>
                <w:b w:val="0"/>
                <w:spacing w:val="-2"/>
                <w:szCs w:val="22"/>
              </w:rPr>
            </w:pPr>
            <w:r w:rsidRPr="001542C4">
              <w:rPr>
                <w:b w:val="0"/>
                <w:spacing w:val="-2"/>
                <w:szCs w:val="22"/>
              </w:rPr>
              <w:t>Февраль</w:t>
            </w:r>
          </w:p>
        </w:tc>
        <w:tc>
          <w:tcPr>
            <w:tcW w:w="2123" w:type="dxa"/>
            <w:tcBorders>
              <w:top w:val="nil"/>
              <w:left w:val="single" w:sz="4" w:space="0" w:color="auto"/>
              <w:bottom w:val="nil"/>
              <w:right w:val="single" w:sz="4" w:space="0" w:color="auto"/>
            </w:tcBorders>
            <w:shd w:val="clear" w:color="auto" w:fill="auto"/>
            <w:vAlign w:val="bottom"/>
          </w:tcPr>
          <w:p w14:paraId="4BE732FF" w14:textId="174422E0" w:rsidR="001542C4" w:rsidRPr="001542C4" w:rsidRDefault="001542C4" w:rsidP="00402629">
            <w:pPr>
              <w:spacing w:before="100" w:after="80" w:line="240" w:lineRule="exact"/>
              <w:ind w:right="794"/>
              <w:jc w:val="right"/>
              <w:rPr>
                <w:iCs/>
                <w:sz w:val="22"/>
                <w:lang w:val="be-BY"/>
              </w:rPr>
            </w:pPr>
            <w:r w:rsidRPr="001542C4">
              <w:rPr>
                <w:iCs/>
                <w:sz w:val="22"/>
                <w:lang w:val="be-BY"/>
              </w:rPr>
              <w:t>35,1</w:t>
            </w:r>
          </w:p>
        </w:tc>
        <w:tc>
          <w:tcPr>
            <w:tcW w:w="2127" w:type="dxa"/>
            <w:tcBorders>
              <w:top w:val="nil"/>
              <w:left w:val="single" w:sz="4" w:space="0" w:color="auto"/>
              <w:bottom w:val="nil"/>
              <w:right w:val="single" w:sz="4" w:space="0" w:color="auto"/>
            </w:tcBorders>
            <w:shd w:val="clear" w:color="auto" w:fill="auto"/>
            <w:vAlign w:val="bottom"/>
          </w:tcPr>
          <w:p w14:paraId="7F9C3C6C" w14:textId="39564AB9" w:rsidR="001542C4" w:rsidRPr="001542C4" w:rsidRDefault="001542C4" w:rsidP="00402629">
            <w:pPr>
              <w:spacing w:before="100" w:after="80" w:line="240" w:lineRule="exact"/>
              <w:ind w:right="794"/>
              <w:jc w:val="right"/>
              <w:rPr>
                <w:iCs/>
                <w:sz w:val="22"/>
                <w:lang w:val="be-BY"/>
              </w:rPr>
            </w:pPr>
            <w:r w:rsidRPr="001542C4">
              <w:rPr>
                <w:iCs/>
                <w:sz w:val="22"/>
                <w:lang w:val="be-BY"/>
              </w:rPr>
              <w:t>111,1</w:t>
            </w:r>
          </w:p>
        </w:tc>
        <w:tc>
          <w:tcPr>
            <w:tcW w:w="2127" w:type="dxa"/>
            <w:tcBorders>
              <w:top w:val="nil"/>
              <w:left w:val="single" w:sz="4" w:space="0" w:color="auto"/>
              <w:bottom w:val="nil"/>
              <w:right w:val="single" w:sz="4" w:space="0" w:color="auto"/>
            </w:tcBorders>
            <w:shd w:val="clear" w:color="auto" w:fill="auto"/>
            <w:vAlign w:val="bottom"/>
          </w:tcPr>
          <w:p w14:paraId="27C6E8A2" w14:textId="69567ECC" w:rsidR="001542C4" w:rsidRPr="001542C4" w:rsidRDefault="001542C4" w:rsidP="00402629">
            <w:pPr>
              <w:spacing w:before="100" w:after="80" w:line="240" w:lineRule="exact"/>
              <w:ind w:right="737"/>
              <w:jc w:val="right"/>
              <w:rPr>
                <w:iCs/>
                <w:sz w:val="22"/>
              </w:rPr>
            </w:pPr>
            <w:r w:rsidRPr="001542C4">
              <w:rPr>
                <w:iCs/>
                <w:sz w:val="22"/>
              </w:rPr>
              <w:t>103,5</w:t>
            </w:r>
          </w:p>
        </w:tc>
      </w:tr>
      <w:tr w:rsidR="00900420" w:rsidRPr="00CB5BB5" w14:paraId="343A9B6C" w14:textId="77777777" w:rsidTr="006B0C90">
        <w:trPr>
          <w:trHeight w:val="80"/>
          <w:jc w:val="center"/>
        </w:trPr>
        <w:tc>
          <w:tcPr>
            <w:tcW w:w="2695" w:type="dxa"/>
            <w:tcBorders>
              <w:top w:val="nil"/>
              <w:left w:val="single" w:sz="4" w:space="0" w:color="auto"/>
              <w:bottom w:val="nil"/>
              <w:right w:val="single" w:sz="4" w:space="0" w:color="auto"/>
            </w:tcBorders>
            <w:shd w:val="clear" w:color="auto" w:fill="auto"/>
            <w:vAlign w:val="bottom"/>
          </w:tcPr>
          <w:p w14:paraId="09BECE8E" w14:textId="45ED03BA" w:rsidR="00900420" w:rsidRPr="001542C4" w:rsidRDefault="00900420" w:rsidP="00402629">
            <w:pPr>
              <w:pStyle w:val="4"/>
              <w:keepNext w:val="0"/>
              <w:spacing w:before="100" w:after="80"/>
              <w:ind w:left="284" w:right="-57"/>
              <w:rPr>
                <w:b w:val="0"/>
                <w:spacing w:val="-2"/>
                <w:szCs w:val="22"/>
              </w:rPr>
            </w:pPr>
            <w:r>
              <w:rPr>
                <w:b w:val="0"/>
                <w:spacing w:val="-2"/>
                <w:szCs w:val="22"/>
              </w:rPr>
              <w:t>Март</w:t>
            </w:r>
          </w:p>
        </w:tc>
        <w:tc>
          <w:tcPr>
            <w:tcW w:w="2123" w:type="dxa"/>
            <w:tcBorders>
              <w:top w:val="nil"/>
              <w:left w:val="single" w:sz="4" w:space="0" w:color="auto"/>
              <w:bottom w:val="nil"/>
              <w:right w:val="single" w:sz="4" w:space="0" w:color="auto"/>
            </w:tcBorders>
            <w:shd w:val="clear" w:color="auto" w:fill="auto"/>
            <w:vAlign w:val="bottom"/>
          </w:tcPr>
          <w:p w14:paraId="7806C91E" w14:textId="0E87ECF3" w:rsidR="00900420" w:rsidRPr="001542C4" w:rsidRDefault="00900420" w:rsidP="00402629">
            <w:pPr>
              <w:spacing w:before="100" w:after="80" w:line="240" w:lineRule="exact"/>
              <w:ind w:right="794"/>
              <w:jc w:val="right"/>
              <w:rPr>
                <w:iCs/>
                <w:sz w:val="22"/>
                <w:lang w:val="be-BY"/>
              </w:rPr>
            </w:pPr>
            <w:r>
              <w:rPr>
                <w:iCs/>
                <w:sz w:val="22"/>
                <w:lang w:val="be-BY"/>
              </w:rPr>
              <w:t>36,6</w:t>
            </w:r>
          </w:p>
        </w:tc>
        <w:tc>
          <w:tcPr>
            <w:tcW w:w="2127" w:type="dxa"/>
            <w:tcBorders>
              <w:top w:val="nil"/>
              <w:left w:val="single" w:sz="4" w:space="0" w:color="auto"/>
              <w:bottom w:val="nil"/>
              <w:right w:val="single" w:sz="4" w:space="0" w:color="auto"/>
            </w:tcBorders>
            <w:shd w:val="clear" w:color="auto" w:fill="auto"/>
            <w:vAlign w:val="bottom"/>
          </w:tcPr>
          <w:p w14:paraId="375E7232" w14:textId="1F47B603" w:rsidR="00900420" w:rsidRPr="001542C4" w:rsidRDefault="00900420" w:rsidP="00402629">
            <w:pPr>
              <w:spacing w:before="100" w:after="80" w:line="240" w:lineRule="exact"/>
              <w:ind w:right="794"/>
              <w:jc w:val="right"/>
              <w:rPr>
                <w:iCs/>
                <w:sz w:val="22"/>
                <w:lang w:val="be-BY"/>
              </w:rPr>
            </w:pPr>
            <w:r>
              <w:rPr>
                <w:iCs/>
                <w:sz w:val="22"/>
                <w:lang w:val="be-BY"/>
              </w:rPr>
              <w:t>110,2</w:t>
            </w:r>
          </w:p>
        </w:tc>
        <w:tc>
          <w:tcPr>
            <w:tcW w:w="2127" w:type="dxa"/>
            <w:tcBorders>
              <w:top w:val="nil"/>
              <w:left w:val="single" w:sz="4" w:space="0" w:color="auto"/>
              <w:bottom w:val="nil"/>
              <w:right w:val="single" w:sz="4" w:space="0" w:color="auto"/>
            </w:tcBorders>
            <w:shd w:val="clear" w:color="auto" w:fill="auto"/>
            <w:vAlign w:val="bottom"/>
          </w:tcPr>
          <w:p w14:paraId="3D4FAA07" w14:textId="6F6E1BB1" w:rsidR="00900420" w:rsidRPr="001542C4" w:rsidRDefault="00900420" w:rsidP="00402629">
            <w:pPr>
              <w:spacing w:before="100" w:after="80" w:line="240" w:lineRule="exact"/>
              <w:ind w:right="737"/>
              <w:jc w:val="right"/>
              <w:rPr>
                <w:iCs/>
                <w:sz w:val="22"/>
              </w:rPr>
            </w:pPr>
            <w:r>
              <w:rPr>
                <w:iCs/>
                <w:sz w:val="22"/>
              </w:rPr>
              <w:t>103,4</w:t>
            </w:r>
          </w:p>
        </w:tc>
      </w:tr>
      <w:tr w:rsidR="001542C4" w:rsidRPr="00CB5BB5" w14:paraId="6F16A855" w14:textId="77777777" w:rsidTr="00EF281B">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A373285" w14:textId="2687A59A" w:rsidR="001542C4" w:rsidRPr="00030596" w:rsidRDefault="00390767" w:rsidP="00402629">
            <w:pPr>
              <w:pStyle w:val="4"/>
              <w:keepNext w:val="0"/>
              <w:spacing w:before="100" w:after="80"/>
              <w:ind w:left="57" w:right="-57"/>
              <w:rPr>
                <w:spacing w:val="-2"/>
                <w:szCs w:val="22"/>
              </w:rPr>
            </w:pPr>
            <w:r w:rsidRPr="00030596">
              <w:rPr>
                <w:spacing w:val="-2"/>
                <w:szCs w:val="22"/>
              </w:rPr>
              <w:t>I квартал</w:t>
            </w:r>
          </w:p>
        </w:tc>
        <w:tc>
          <w:tcPr>
            <w:tcW w:w="2123" w:type="dxa"/>
            <w:tcBorders>
              <w:top w:val="nil"/>
              <w:left w:val="single" w:sz="4" w:space="0" w:color="auto"/>
              <w:bottom w:val="nil"/>
              <w:right w:val="single" w:sz="4" w:space="0" w:color="auto"/>
            </w:tcBorders>
            <w:shd w:val="clear" w:color="auto" w:fill="auto"/>
            <w:vAlign w:val="bottom"/>
          </w:tcPr>
          <w:p w14:paraId="7299ED0F" w14:textId="4BC2C2DC" w:rsidR="001542C4" w:rsidRPr="00030596" w:rsidRDefault="00900420" w:rsidP="00402629">
            <w:pPr>
              <w:spacing w:before="100" w:after="80" w:line="240" w:lineRule="exact"/>
              <w:ind w:right="794"/>
              <w:jc w:val="right"/>
              <w:rPr>
                <w:b/>
                <w:iCs/>
                <w:sz w:val="22"/>
                <w:lang w:val="be-BY"/>
              </w:rPr>
            </w:pPr>
            <w:r w:rsidRPr="00030596">
              <w:rPr>
                <w:b/>
                <w:iCs/>
                <w:sz w:val="22"/>
                <w:lang w:val="be-BY"/>
              </w:rPr>
              <w:t>105,3</w:t>
            </w:r>
          </w:p>
        </w:tc>
        <w:tc>
          <w:tcPr>
            <w:tcW w:w="2127" w:type="dxa"/>
            <w:tcBorders>
              <w:top w:val="nil"/>
              <w:left w:val="single" w:sz="4" w:space="0" w:color="auto"/>
              <w:bottom w:val="nil"/>
              <w:right w:val="single" w:sz="4" w:space="0" w:color="auto"/>
            </w:tcBorders>
            <w:shd w:val="clear" w:color="auto" w:fill="auto"/>
            <w:vAlign w:val="bottom"/>
          </w:tcPr>
          <w:p w14:paraId="16284300" w14:textId="64FDE599" w:rsidR="001542C4" w:rsidRPr="00030596" w:rsidRDefault="00900420" w:rsidP="00402629">
            <w:pPr>
              <w:spacing w:before="100" w:after="80" w:line="240" w:lineRule="exact"/>
              <w:ind w:right="794"/>
              <w:jc w:val="right"/>
              <w:rPr>
                <w:b/>
                <w:iCs/>
                <w:sz w:val="22"/>
                <w:lang w:val="be-BY"/>
              </w:rPr>
            </w:pPr>
            <w:r w:rsidRPr="00030596">
              <w:rPr>
                <w:b/>
                <w:iCs/>
                <w:sz w:val="22"/>
                <w:lang w:val="be-BY"/>
              </w:rPr>
              <w:t>107,4</w:t>
            </w:r>
          </w:p>
        </w:tc>
        <w:tc>
          <w:tcPr>
            <w:tcW w:w="2127" w:type="dxa"/>
            <w:tcBorders>
              <w:top w:val="nil"/>
              <w:left w:val="single" w:sz="4" w:space="0" w:color="auto"/>
              <w:bottom w:val="nil"/>
              <w:right w:val="single" w:sz="4" w:space="0" w:color="auto"/>
            </w:tcBorders>
            <w:shd w:val="clear" w:color="auto" w:fill="auto"/>
            <w:vAlign w:val="bottom"/>
          </w:tcPr>
          <w:p w14:paraId="219F15DE" w14:textId="5CBFC63D" w:rsidR="001542C4" w:rsidRPr="00030596" w:rsidRDefault="00626464" w:rsidP="00402629">
            <w:pPr>
              <w:spacing w:before="100" w:after="80" w:line="240" w:lineRule="exact"/>
              <w:ind w:right="737"/>
              <w:jc w:val="right"/>
              <w:rPr>
                <w:b/>
                <w:iCs/>
                <w:sz w:val="22"/>
              </w:rPr>
            </w:pPr>
            <w:r w:rsidRPr="00030596">
              <w:rPr>
                <w:b/>
                <w:sz w:val="22"/>
              </w:rPr>
              <w:t>х</w:t>
            </w:r>
          </w:p>
        </w:tc>
      </w:tr>
      <w:tr w:rsidR="00EF281B" w:rsidRPr="00CB5BB5" w14:paraId="23A982F3"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6A7A9CA" w14:textId="473603C5" w:rsidR="00EF281B" w:rsidRPr="00EF281B" w:rsidRDefault="00EF281B" w:rsidP="00402629">
            <w:pPr>
              <w:pStyle w:val="4"/>
              <w:keepNext w:val="0"/>
              <w:spacing w:before="100" w:after="80"/>
              <w:ind w:left="284" w:right="-57"/>
              <w:rPr>
                <w:b w:val="0"/>
                <w:spacing w:val="-2"/>
                <w:szCs w:val="22"/>
              </w:rPr>
            </w:pPr>
            <w:r w:rsidRPr="001542C4">
              <w:rPr>
                <w:b w:val="0"/>
                <w:szCs w:val="22"/>
              </w:rPr>
              <w:t>Апрель</w:t>
            </w:r>
          </w:p>
        </w:tc>
        <w:tc>
          <w:tcPr>
            <w:tcW w:w="2123" w:type="dxa"/>
            <w:tcBorders>
              <w:top w:val="nil"/>
              <w:left w:val="single" w:sz="4" w:space="0" w:color="auto"/>
              <w:bottom w:val="nil"/>
              <w:right w:val="single" w:sz="4" w:space="0" w:color="auto"/>
            </w:tcBorders>
            <w:shd w:val="clear" w:color="auto" w:fill="auto"/>
            <w:vAlign w:val="bottom"/>
          </w:tcPr>
          <w:p w14:paraId="592980F6" w14:textId="29323B6B" w:rsidR="00EF281B" w:rsidRPr="00EF281B" w:rsidRDefault="00EF281B" w:rsidP="00402629">
            <w:pPr>
              <w:spacing w:before="100" w:after="80" w:line="240" w:lineRule="exact"/>
              <w:ind w:right="794"/>
              <w:jc w:val="right"/>
              <w:rPr>
                <w:iCs/>
                <w:sz w:val="22"/>
                <w:lang w:val="be-BY"/>
              </w:rPr>
            </w:pPr>
            <w:r>
              <w:rPr>
                <w:iCs/>
                <w:sz w:val="22"/>
                <w:lang w:val="be-BY"/>
              </w:rPr>
              <w:t>39,0</w:t>
            </w:r>
          </w:p>
        </w:tc>
        <w:tc>
          <w:tcPr>
            <w:tcW w:w="2127" w:type="dxa"/>
            <w:tcBorders>
              <w:top w:val="nil"/>
              <w:left w:val="single" w:sz="4" w:space="0" w:color="auto"/>
              <w:bottom w:val="nil"/>
              <w:right w:val="single" w:sz="4" w:space="0" w:color="auto"/>
            </w:tcBorders>
            <w:shd w:val="clear" w:color="auto" w:fill="auto"/>
            <w:vAlign w:val="bottom"/>
          </w:tcPr>
          <w:p w14:paraId="284545F8" w14:textId="59E2724A" w:rsidR="00EF281B" w:rsidRPr="00EF281B" w:rsidRDefault="00EF281B" w:rsidP="00402629">
            <w:pPr>
              <w:spacing w:before="100" w:after="80" w:line="240" w:lineRule="exact"/>
              <w:ind w:right="794"/>
              <w:jc w:val="right"/>
              <w:rPr>
                <w:iCs/>
                <w:sz w:val="22"/>
                <w:lang w:val="be-BY"/>
              </w:rPr>
            </w:pPr>
            <w:r>
              <w:rPr>
                <w:iCs/>
                <w:sz w:val="22"/>
                <w:lang w:val="be-BY"/>
              </w:rPr>
              <w:t>112,2</w:t>
            </w:r>
          </w:p>
        </w:tc>
        <w:tc>
          <w:tcPr>
            <w:tcW w:w="2127" w:type="dxa"/>
            <w:tcBorders>
              <w:top w:val="nil"/>
              <w:left w:val="single" w:sz="4" w:space="0" w:color="auto"/>
              <w:bottom w:val="nil"/>
              <w:right w:val="single" w:sz="4" w:space="0" w:color="auto"/>
            </w:tcBorders>
            <w:shd w:val="clear" w:color="auto" w:fill="auto"/>
            <w:vAlign w:val="bottom"/>
          </w:tcPr>
          <w:p w14:paraId="049A0474" w14:textId="19FE7C18" w:rsidR="00EF281B" w:rsidRPr="00EF281B" w:rsidRDefault="00EF281B" w:rsidP="00402629">
            <w:pPr>
              <w:spacing w:before="100" w:after="80" w:line="240" w:lineRule="exact"/>
              <w:ind w:right="737"/>
              <w:jc w:val="right"/>
              <w:rPr>
                <w:sz w:val="22"/>
              </w:rPr>
            </w:pPr>
            <w:r>
              <w:rPr>
                <w:sz w:val="22"/>
              </w:rPr>
              <w:t>104,4</w:t>
            </w:r>
          </w:p>
        </w:tc>
      </w:tr>
      <w:tr w:rsidR="00D50716" w:rsidRPr="00CB5BB5" w14:paraId="3755BA53"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5386DD5" w14:textId="6DE725B3" w:rsidR="00D50716" w:rsidRDefault="00D50716" w:rsidP="00402629">
            <w:pPr>
              <w:pStyle w:val="4"/>
              <w:keepNext w:val="0"/>
              <w:spacing w:before="100" w:after="80"/>
              <w:ind w:left="57" w:right="-57"/>
              <w:rPr>
                <w:b w:val="0"/>
                <w:szCs w:val="22"/>
              </w:rPr>
            </w:pPr>
            <w:r w:rsidRPr="00A72550">
              <w:rPr>
                <w:b w:val="0"/>
                <w:i/>
                <w:spacing w:val="-2"/>
                <w:szCs w:val="22"/>
              </w:rPr>
              <w:t>Январь-</w:t>
            </w:r>
            <w:r>
              <w:rPr>
                <w:b w:val="0"/>
                <w:i/>
                <w:spacing w:val="-2"/>
                <w:szCs w:val="22"/>
                <w:lang w:val="be-BY"/>
              </w:rPr>
              <w:t>апрель</w:t>
            </w:r>
          </w:p>
        </w:tc>
        <w:tc>
          <w:tcPr>
            <w:tcW w:w="2123" w:type="dxa"/>
            <w:tcBorders>
              <w:top w:val="nil"/>
              <w:left w:val="single" w:sz="4" w:space="0" w:color="auto"/>
              <w:bottom w:val="nil"/>
              <w:right w:val="single" w:sz="4" w:space="0" w:color="auto"/>
            </w:tcBorders>
            <w:shd w:val="clear" w:color="auto" w:fill="auto"/>
            <w:vAlign w:val="bottom"/>
          </w:tcPr>
          <w:p w14:paraId="50DA4963" w14:textId="0C3B8147" w:rsidR="00D50716" w:rsidRPr="00D50716" w:rsidRDefault="00D50716" w:rsidP="00402629">
            <w:pPr>
              <w:spacing w:before="100" w:after="80" w:line="240" w:lineRule="exact"/>
              <w:ind w:right="794"/>
              <w:jc w:val="right"/>
              <w:rPr>
                <w:i/>
                <w:iCs/>
                <w:sz w:val="22"/>
                <w:lang w:val="be-BY"/>
              </w:rPr>
            </w:pPr>
            <w:r>
              <w:rPr>
                <w:i/>
                <w:iCs/>
                <w:sz w:val="22"/>
                <w:lang w:val="be-BY"/>
              </w:rPr>
              <w:t>144,3</w:t>
            </w:r>
          </w:p>
        </w:tc>
        <w:tc>
          <w:tcPr>
            <w:tcW w:w="2127" w:type="dxa"/>
            <w:tcBorders>
              <w:top w:val="nil"/>
              <w:left w:val="single" w:sz="4" w:space="0" w:color="auto"/>
              <w:bottom w:val="nil"/>
              <w:right w:val="single" w:sz="4" w:space="0" w:color="auto"/>
            </w:tcBorders>
            <w:shd w:val="clear" w:color="auto" w:fill="auto"/>
            <w:vAlign w:val="bottom"/>
          </w:tcPr>
          <w:p w14:paraId="613E3FF7" w14:textId="43121B1A" w:rsidR="00D50716" w:rsidRPr="00D50716" w:rsidRDefault="00D50716" w:rsidP="00402629">
            <w:pPr>
              <w:spacing w:before="100" w:after="80" w:line="240" w:lineRule="exact"/>
              <w:ind w:right="794"/>
              <w:jc w:val="right"/>
              <w:rPr>
                <w:i/>
                <w:iCs/>
                <w:sz w:val="22"/>
                <w:lang w:val="be-BY"/>
              </w:rPr>
            </w:pPr>
            <w:r>
              <w:rPr>
                <w:i/>
                <w:iCs/>
                <w:sz w:val="22"/>
                <w:lang w:val="be-BY"/>
              </w:rPr>
              <w:t>108,6</w:t>
            </w:r>
          </w:p>
        </w:tc>
        <w:tc>
          <w:tcPr>
            <w:tcW w:w="2127" w:type="dxa"/>
            <w:tcBorders>
              <w:top w:val="nil"/>
              <w:left w:val="single" w:sz="4" w:space="0" w:color="auto"/>
              <w:bottom w:val="nil"/>
              <w:right w:val="single" w:sz="4" w:space="0" w:color="auto"/>
            </w:tcBorders>
            <w:shd w:val="clear" w:color="auto" w:fill="auto"/>
            <w:vAlign w:val="bottom"/>
          </w:tcPr>
          <w:p w14:paraId="2C28E13D" w14:textId="07740EBB" w:rsidR="00D50716" w:rsidRPr="00D50716" w:rsidRDefault="00D50716" w:rsidP="00402629">
            <w:pPr>
              <w:spacing w:before="100" w:after="80" w:line="240" w:lineRule="exact"/>
              <w:ind w:right="737"/>
              <w:jc w:val="right"/>
              <w:rPr>
                <w:i/>
                <w:sz w:val="22"/>
              </w:rPr>
            </w:pPr>
            <w:r w:rsidRPr="00C60450">
              <w:rPr>
                <w:i/>
                <w:iCs/>
                <w:sz w:val="22"/>
              </w:rPr>
              <w:t>х</w:t>
            </w:r>
          </w:p>
        </w:tc>
      </w:tr>
      <w:tr w:rsidR="001E6FEB" w:rsidRPr="00CB5BB5" w14:paraId="5B0B4C2F"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7ECAEB4" w14:textId="38A5F065" w:rsidR="001E6FEB" w:rsidRPr="001542C4" w:rsidRDefault="001E6FEB" w:rsidP="00402629">
            <w:pPr>
              <w:pStyle w:val="4"/>
              <w:keepNext w:val="0"/>
              <w:spacing w:before="100" w:after="80"/>
              <w:ind w:left="284" w:right="-57"/>
              <w:rPr>
                <w:b w:val="0"/>
                <w:szCs w:val="22"/>
              </w:rPr>
            </w:pPr>
            <w:r>
              <w:rPr>
                <w:b w:val="0"/>
                <w:szCs w:val="22"/>
              </w:rPr>
              <w:t>Май</w:t>
            </w:r>
          </w:p>
        </w:tc>
        <w:tc>
          <w:tcPr>
            <w:tcW w:w="2123" w:type="dxa"/>
            <w:tcBorders>
              <w:top w:val="nil"/>
              <w:left w:val="single" w:sz="4" w:space="0" w:color="auto"/>
              <w:bottom w:val="nil"/>
              <w:right w:val="single" w:sz="4" w:space="0" w:color="auto"/>
            </w:tcBorders>
            <w:shd w:val="clear" w:color="auto" w:fill="auto"/>
            <w:vAlign w:val="bottom"/>
          </w:tcPr>
          <w:p w14:paraId="1DF6E99D" w14:textId="6C347D75" w:rsidR="001E6FEB" w:rsidRDefault="00884F9D" w:rsidP="00402629">
            <w:pPr>
              <w:spacing w:before="100" w:after="80" w:line="240" w:lineRule="exact"/>
              <w:ind w:right="794"/>
              <w:jc w:val="right"/>
              <w:rPr>
                <w:iCs/>
                <w:sz w:val="22"/>
                <w:lang w:val="be-BY"/>
              </w:rPr>
            </w:pPr>
            <w:r>
              <w:rPr>
                <w:iCs/>
                <w:sz w:val="22"/>
                <w:lang w:val="be-BY"/>
              </w:rPr>
              <w:t>43,1</w:t>
            </w:r>
          </w:p>
        </w:tc>
        <w:tc>
          <w:tcPr>
            <w:tcW w:w="2127" w:type="dxa"/>
            <w:tcBorders>
              <w:top w:val="nil"/>
              <w:left w:val="single" w:sz="4" w:space="0" w:color="auto"/>
              <w:bottom w:val="nil"/>
              <w:right w:val="single" w:sz="4" w:space="0" w:color="auto"/>
            </w:tcBorders>
            <w:shd w:val="clear" w:color="auto" w:fill="auto"/>
            <w:vAlign w:val="bottom"/>
          </w:tcPr>
          <w:p w14:paraId="246CE4AF" w14:textId="03D705A8" w:rsidR="001E6FEB" w:rsidRDefault="00884F9D" w:rsidP="00402629">
            <w:pPr>
              <w:spacing w:before="100" w:after="80" w:line="240" w:lineRule="exact"/>
              <w:ind w:right="794"/>
              <w:jc w:val="right"/>
              <w:rPr>
                <w:iCs/>
                <w:sz w:val="22"/>
                <w:lang w:val="be-BY"/>
              </w:rPr>
            </w:pPr>
            <w:r>
              <w:rPr>
                <w:iCs/>
                <w:sz w:val="22"/>
                <w:lang w:val="be-BY"/>
              </w:rPr>
              <w:t>103,5</w:t>
            </w:r>
          </w:p>
        </w:tc>
        <w:tc>
          <w:tcPr>
            <w:tcW w:w="2127" w:type="dxa"/>
            <w:tcBorders>
              <w:top w:val="nil"/>
              <w:left w:val="single" w:sz="4" w:space="0" w:color="auto"/>
              <w:bottom w:val="nil"/>
              <w:right w:val="single" w:sz="4" w:space="0" w:color="auto"/>
            </w:tcBorders>
            <w:shd w:val="clear" w:color="auto" w:fill="auto"/>
            <w:vAlign w:val="bottom"/>
          </w:tcPr>
          <w:p w14:paraId="008DCD58" w14:textId="44397797" w:rsidR="001E6FEB" w:rsidRDefault="00B9192B" w:rsidP="00402629">
            <w:pPr>
              <w:spacing w:before="100" w:after="80" w:line="240" w:lineRule="exact"/>
              <w:ind w:right="737"/>
              <w:jc w:val="right"/>
              <w:rPr>
                <w:sz w:val="22"/>
              </w:rPr>
            </w:pPr>
            <w:r>
              <w:rPr>
                <w:sz w:val="22"/>
              </w:rPr>
              <w:t>109,9</w:t>
            </w:r>
          </w:p>
        </w:tc>
      </w:tr>
      <w:tr w:rsidR="002E194C" w:rsidRPr="00CB5BB5" w14:paraId="1B2186F2" w14:textId="77777777" w:rsidTr="00BF157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2CE0C484" w14:textId="3ED587BF" w:rsidR="002E194C" w:rsidRDefault="002E194C" w:rsidP="00402629">
            <w:pPr>
              <w:pStyle w:val="4"/>
              <w:keepNext w:val="0"/>
              <w:spacing w:before="100" w:after="80"/>
              <w:ind w:left="284" w:right="-57"/>
              <w:rPr>
                <w:b w:val="0"/>
                <w:szCs w:val="22"/>
              </w:rPr>
            </w:pPr>
            <w:r w:rsidRPr="001542C4">
              <w:rPr>
                <w:b w:val="0"/>
                <w:szCs w:val="22"/>
              </w:rPr>
              <w:t>Июнь</w:t>
            </w:r>
          </w:p>
        </w:tc>
        <w:tc>
          <w:tcPr>
            <w:tcW w:w="2123" w:type="dxa"/>
            <w:tcBorders>
              <w:top w:val="nil"/>
              <w:left w:val="single" w:sz="4" w:space="0" w:color="auto"/>
              <w:bottom w:val="nil"/>
              <w:right w:val="single" w:sz="4" w:space="0" w:color="auto"/>
            </w:tcBorders>
            <w:shd w:val="clear" w:color="auto" w:fill="auto"/>
            <w:vAlign w:val="bottom"/>
          </w:tcPr>
          <w:p w14:paraId="45DFB4AC" w14:textId="0ABE59B7" w:rsidR="002E194C" w:rsidRDefault="00741FB4" w:rsidP="00402629">
            <w:pPr>
              <w:spacing w:before="100" w:after="80" w:line="240" w:lineRule="exact"/>
              <w:ind w:right="794"/>
              <w:jc w:val="right"/>
              <w:rPr>
                <w:iCs/>
                <w:sz w:val="22"/>
                <w:lang w:val="be-BY"/>
              </w:rPr>
            </w:pPr>
            <w:r>
              <w:rPr>
                <w:iCs/>
                <w:sz w:val="22"/>
                <w:lang w:val="be-BY"/>
              </w:rPr>
              <w:t>43,5</w:t>
            </w:r>
          </w:p>
        </w:tc>
        <w:tc>
          <w:tcPr>
            <w:tcW w:w="2127" w:type="dxa"/>
            <w:tcBorders>
              <w:top w:val="nil"/>
              <w:left w:val="single" w:sz="4" w:space="0" w:color="auto"/>
              <w:bottom w:val="nil"/>
              <w:right w:val="single" w:sz="4" w:space="0" w:color="auto"/>
            </w:tcBorders>
            <w:shd w:val="clear" w:color="auto" w:fill="auto"/>
            <w:vAlign w:val="bottom"/>
          </w:tcPr>
          <w:p w14:paraId="32231795" w14:textId="605EBFA4" w:rsidR="002E194C" w:rsidRDefault="00741FB4" w:rsidP="00402629">
            <w:pPr>
              <w:spacing w:before="100" w:after="80" w:line="240" w:lineRule="exact"/>
              <w:ind w:right="794"/>
              <w:jc w:val="right"/>
              <w:rPr>
                <w:iCs/>
                <w:sz w:val="22"/>
                <w:lang w:val="be-BY"/>
              </w:rPr>
            </w:pPr>
            <w:r>
              <w:rPr>
                <w:iCs/>
                <w:sz w:val="22"/>
                <w:lang w:val="be-BY"/>
              </w:rPr>
              <w:t>107,9</w:t>
            </w:r>
          </w:p>
        </w:tc>
        <w:tc>
          <w:tcPr>
            <w:tcW w:w="2127" w:type="dxa"/>
            <w:tcBorders>
              <w:top w:val="nil"/>
              <w:left w:val="single" w:sz="4" w:space="0" w:color="auto"/>
              <w:bottom w:val="nil"/>
              <w:right w:val="single" w:sz="4" w:space="0" w:color="auto"/>
            </w:tcBorders>
            <w:shd w:val="clear" w:color="auto" w:fill="auto"/>
            <w:vAlign w:val="bottom"/>
          </w:tcPr>
          <w:p w14:paraId="074C7497" w14:textId="34E4AFB5" w:rsidR="002E194C" w:rsidRDefault="00741FB4" w:rsidP="00402629">
            <w:pPr>
              <w:spacing w:before="100" w:after="80" w:line="240" w:lineRule="exact"/>
              <w:ind w:right="737"/>
              <w:jc w:val="right"/>
              <w:rPr>
                <w:sz w:val="22"/>
              </w:rPr>
            </w:pPr>
            <w:r>
              <w:rPr>
                <w:sz w:val="22"/>
              </w:rPr>
              <w:t>99,9</w:t>
            </w:r>
          </w:p>
        </w:tc>
      </w:tr>
      <w:tr w:rsidR="002E194C" w:rsidRPr="00CB5BB5" w14:paraId="16C87283" w14:textId="77777777" w:rsidTr="00EA0B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786C37B" w14:textId="33C44F43" w:rsidR="002E194C" w:rsidRDefault="002E194C" w:rsidP="00402629">
            <w:pPr>
              <w:pStyle w:val="4"/>
              <w:keepNext w:val="0"/>
              <w:spacing w:before="100" w:after="80"/>
              <w:ind w:left="57" w:right="-57"/>
              <w:rPr>
                <w:b w:val="0"/>
                <w:szCs w:val="22"/>
              </w:rPr>
            </w:pPr>
            <w:r w:rsidRPr="00C959B3">
              <w:rPr>
                <w:szCs w:val="22"/>
              </w:rPr>
              <w:t>I</w:t>
            </w:r>
            <w:r w:rsidRPr="00C959B3">
              <w:rPr>
                <w:szCs w:val="22"/>
                <w:lang w:val="en-US"/>
              </w:rPr>
              <w:t>I</w:t>
            </w:r>
            <w:r w:rsidRPr="00C959B3">
              <w:rPr>
                <w:szCs w:val="22"/>
              </w:rPr>
              <w:t xml:space="preserve"> квартал</w:t>
            </w:r>
          </w:p>
        </w:tc>
        <w:tc>
          <w:tcPr>
            <w:tcW w:w="2123" w:type="dxa"/>
            <w:tcBorders>
              <w:top w:val="nil"/>
              <w:left w:val="single" w:sz="4" w:space="0" w:color="auto"/>
              <w:bottom w:val="nil"/>
              <w:right w:val="single" w:sz="4" w:space="0" w:color="auto"/>
            </w:tcBorders>
            <w:shd w:val="clear" w:color="auto" w:fill="auto"/>
            <w:vAlign w:val="bottom"/>
          </w:tcPr>
          <w:p w14:paraId="5805FF74" w14:textId="721F8392" w:rsidR="002E194C" w:rsidRPr="002E194C" w:rsidRDefault="00741FB4" w:rsidP="00402629">
            <w:pPr>
              <w:spacing w:before="100" w:after="80" w:line="240" w:lineRule="exact"/>
              <w:ind w:right="794"/>
              <w:jc w:val="right"/>
              <w:rPr>
                <w:b/>
                <w:iCs/>
                <w:sz w:val="22"/>
                <w:lang w:val="be-BY"/>
              </w:rPr>
            </w:pPr>
            <w:r>
              <w:rPr>
                <w:b/>
                <w:iCs/>
                <w:sz w:val="22"/>
                <w:lang w:val="be-BY"/>
              </w:rPr>
              <w:t>125,6</w:t>
            </w:r>
          </w:p>
        </w:tc>
        <w:tc>
          <w:tcPr>
            <w:tcW w:w="2127" w:type="dxa"/>
            <w:tcBorders>
              <w:top w:val="nil"/>
              <w:left w:val="single" w:sz="4" w:space="0" w:color="auto"/>
              <w:bottom w:val="nil"/>
              <w:right w:val="single" w:sz="4" w:space="0" w:color="auto"/>
            </w:tcBorders>
            <w:shd w:val="clear" w:color="auto" w:fill="auto"/>
            <w:vAlign w:val="bottom"/>
          </w:tcPr>
          <w:p w14:paraId="7925E0B3" w14:textId="22941C0E" w:rsidR="002E194C" w:rsidRPr="009C64AA" w:rsidRDefault="009C64AA" w:rsidP="00402629">
            <w:pPr>
              <w:spacing w:before="100" w:after="80" w:line="240" w:lineRule="exact"/>
              <w:ind w:right="794"/>
              <w:jc w:val="right"/>
              <w:rPr>
                <w:b/>
                <w:iCs/>
                <w:sz w:val="22"/>
              </w:rPr>
            </w:pPr>
            <w:r>
              <w:rPr>
                <w:b/>
                <w:iCs/>
                <w:sz w:val="22"/>
              </w:rPr>
              <w:t>107,6</w:t>
            </w:r>
          </w:p>
        </w:tc>
        <w:tc>
          <w:tcPr>
            <w:tcW w:w="2127" w:type="dxa"/>
            <w:tcBorders>
              <w:top w:val="nil"/>
              <w:left w:val="single" w:sz="4" w:space="0" w:color="auto"/>
              <w:bottom w:val="nil"/>
              <w:right w:val="single" w:sz="4" w:space="0" w:color="auto"/>
            </w:tcBorders>
            <w:shd w:val="clear" w:color="auto" w:fill="auto"/>
            <w:vAlign w:val="bottom"/>
          </w:tcPr>
          <w:p w14:paraId="3D2A31E2" w14:textId="4947F98F" w:rsidR="002E194C" w:rsidRPr="002E194C" w:rsidRDefault="009C64AA" w:rsidP="00402629">
            <w:pPr>
              <w:spacing w:before="100" w:after="80" w:line="240" w:lineRule="exact"/>
              <w:ind w:right="737"/>
              <w:jc w:val="right"/>
              <w:rPr>
                <w:b/>
                <w:sz w:val="22"/>
              </w:rPr>
            </w:pPr>
            <w:r>
              <w:rPr>
                <w:b/>
                <w:sz w:val="22"/>
              </w:rPr>
              <w:t>115,1</w:t>
            </w:r>
          </w:p>
        </w:tc>
      </w:tr>
      <w:tr w:rsidR="00EF281B" w:rsidRPr="00CB5BB5" w14:paraId="3C5B4F3B" w14:textId="77777777" w:rsidTr="00EA0B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2867FDD5" w14:textId="5F35B2FA" w:rsidR="00EF281B" w:rsidRPr="00B76CB0" w:rsidRDefault="002E194C" w:rsidP="00402629">
            <w:pPr>
              <w:pStyle w:val="4"/>
              <w:keepNext w:val="0"/>
              <w:spacing w:before="100" w:after="80"/>
              <w:ind w:left="57" w:right="-57"/>
              <w:rPr>
                <w:b w:val="0"/>
                <w:i/>
                <w:spacing w:val="-2"/>
                <w:szCs w:val="22"/>
              </w:rPr>
            </w:pPr>
            <w:r w:rsidRPr="00B76CB0">
              <w:rPr>
                <w:b w:val="0"/>
                <w:i/>
                <w:szCs w:val="22"/>
                <w:lang w:val="en-US"/>
              </w:rPr>
              <w:t xml:space="preserve">I </w:t>
            </w:r>
            <w:r w:rsidRPr="00B76CB0">
              <w:rPr>
                <w:b w:val="0"/>
                <w:i/>
                <w:szCs w:val="22"/>
              </w:rPr>
              <w:t>полугодие</w:t>
            </w:r>
          </w:p>
        </w:tc>
        <w:tc>
          <w:tcPr>
            <w:tcW w:w="2123" w:type="dxa"/>
            <w:tcBorders>
              <w:top w:val="nil"/>
              <w:left w:val="single" w:sz="4" w:space="0" w:color="auto"/>
              <w:bottom w:val="nil"/>
              <w:right w:val="single" w:sz="4" w:space="0" w:color="auto"/>
            </w:tcBorders>
            <w:shd w:val="clear" w:color="auto" w:fill="auto"/>
            <w:vAlign w:val="bottom"/>
          </w:tcPr>
          <w:p w14:paraId="3881A707" w14:textId="0F8021AC" w:rsidR="00EF281B" w:rsidRPr="00B76CB0" w:rsidRDefault="00741FB4" w:rsidP="00402629">
            <w:pPr>
              <w:spacing w:before="100" w:after="80" w:line="240" w:lineRule="exact"/>
              <w:ind w:right="794"/>
              <w:jc w:val="right"/>
              <w:rPr>
                <w:i/>
                <w:iCs/>
                <w:sz w:val="22"/>
                <w:lang w:val="be-BY"/>
              </w:rPr>
            </w:pPr>
            <w:r w:rsidRPr="00B76CB0">
              <w:rPr>
                <w:i/>
                <w:iCs/>
                <w:sz w:val="22"/>
                <w:lang w:val="be-BY"/>
              </w:rPr>
              <w:t>230,9</w:t>
            </w:r>
          </w:p>
        </w:tc>
        <w:tc>
          <w:tcPr>
            <w:tcW w:w="2127" w:type="dxa"/>
            <w:tcBorders>
              <w:top w:val="nil"/>
              <w:left w:val="single" w:sz="4" w:space="0" w:color="auto"/>
              <w:bottom w:val="nil"/>
              <w:right w:val="single" w:sz="4" w:space="0" w:color="auto"/>
            </w:tcBorders>
            <w:shd w:val="clear" w:color="auto" w:fill="auto"/>
            <w:vAlign w:val="bottom"/>
          </w:tcPr>
          <w:p w14:paraId="60F1786E" w14:textId="7C54D9DB" w:rsidR="00EF281B" w:rsidRPr="00B76CB0" w:rsidRDefault="00741FB4" w:rsidP="00402629">
            <w:pPr>
              <w:spacing w:before="100" w:after="80" w:line="240" w:lineRule="exact"/>
              <w:ind w:right="794"/>
              <w:jc w:val="right"/>
              <w:rPr>
                <w:i/>
                <w:iCs/>
                <w:sz w:val="22"/>
                <w:lang w:val="be-BY"/>
              </w:rPr>
            </w:pPr>
            <w:r w:rsidRPr="00B76CB0">
              <w:rPr>
                <w:i/>
                <w:iCs/>
                <w:sz w:val="22"/>
                <w:lang w:val="en-US"/>
              </w:rPr>
              <w:t>107</w:t>
            </w:r>
            <w:r w:rsidRPr="00B76CB0">
              <w:rPr>
                <w:i/>
                <w:iCs/>
                <w:sz w:val="22"/>
              </w:rPr>
              <w:t>,</w:t>
            </w:r>
            <w:r w:rsidRPr="00B76CB0">
              <w:rPr>
                <w:i/>
                <w:iCs/>
                <w:sz w:val="22"/>
                <w:lang w:val="en-US"/>
              </w:rPr>
              <w:t>5</w:t>
            </w:r>
          </w:p>
        </w:tc>
        <w:tc>
          <w:tcPr>
            <w:tcW w:w="2127" w:type="dxa"/>
            <w:tcBorders>
              <w:top w:val="nil"/>
              <w:left w:val="single" w:sz="4" w:space="0" w:color="auto"/>
              <w:bottom w:val="nil"/>
              <w:right w:val="single" w:sz="4" w:space="0" w:color="auto"/>
            </w:tcBorders>
            <w:shd w:val="clear" w:color="auto" w:fill="auto"/>
            <w:vAlign w:val="bottom"/>
          </w:tcPr>
          <w:p w14:paraId="2AA5F957" w14:textId="32C1A377" w:rsidR="00EF281B" w:rsidRPr="00B76CB0" w:rsidRDefault="00EF281B" w:rsidP="00402629">
            <w:pPr>
              <w:spacing w:before="100" w:after="80" w:line="240" w:lineRule="exact"/>
              <w:ind w:right="737"/>
              <w:jc w:val="right"/>
              <w:rPr>
                <w:sz w:val="22"/>
              </w:rPr>
            </w:pPr>
            <w:r w:rsidRPr="00B76CB0">
              <w:rPr>
                <w:i/>
                <w:iCs/>
                <w:sz w:val="22"/>
              </w:rPr>
              <w:t>х</w:t>
            </w:r>
          </w:p>
        </w:tc>
      </w:tr>
      <w:tr w:rsidR="003C77A8" w:rsidRPr="00CB5BB5" w14:paraId="0CB40E07" w14:textId="77777777" w:rsidTr="00EA0B5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6D1D49E" w14:textId="3E7A5B6A" w:rsidR="003C77A8" w:rsidRPr="003C77A8" w:rsidRDefault="003C77A8" w:rsidP="00402629">
            <w:pPr>
              <w:pStyle w:val="4"/>
              <w:keepNext w:val="0"/>
              <w:spacing w:before="100" w:after="80"/>
              <w:ind w:left="284" w:right="-57"/>
              <w:rPr>
                <w:b w:val="0"/>
                <w:szCs w:val="22"/>
                <w:lang w:val="en-US"/>
              </w:rPr>
            </w:pPr>
            <w:r w:rsidRPr="001542C4">
              <w:rPr>
                <w:b w:val="0"/>
                <w:szCs w:val="22"/>
              </w:rPr>
              <w:t>Июль</w:t>
            </w:r>
          </w:p>
        </w:tc>
        <w:tc>
          <w:tcPr>
            <w:tcW w:w="2123" w:type="dxa"/>
            <w:tcBorders>
              <w:top w:val="nil"/>
              <w:left w:val="single" w:sz="4" w:space="0" w:color="auto"/>
              <w:bottom w:val="nil"/>
              <w:right w:val="single" w:sz="4" w:space="0" w:color="auto"/>
            </w:tcBorders>
            <w:shd w:val="clear" w:color="auto" w:fill="auto"/>
            <w:vAlign w:val="bottom"/>
          </w:tcPr>
          <w:p w14:paraId="2AD68C10" w14:textId="16DEF203" w:rsidR="003C77A8" w:rsidRPr="003C77A8" w:rsidRDefault="003C77A8" w:rsidP="00402629">
            <w:pPr>
              <w:spacing w:before="100" w:after="80" w:line="240" w:lineRule="exact"/>
              <w:ind w:right="794"/>
              <w:jc w:val="right"/>
              <w:rPr>
                <w:iCs/>
                <w:sz w:val="22"/>
                <w:lang w:val="be-BY"/>
              </w:rPr>
            </w:pPr>
            <w:r>
              <w:rPr>
                <w:iCs/>
                <w:sz w:val="22"/>
                <w:lang w:val="be-BY"/>
              </w:rPr>
              <w:t>47,4</w:t>
            </w:r>
          </w:p>
        </w:tc>
        <w:tc>
          <w:tcPr>
            <w:tcW w:w="2127" w:type="dxa"/>
            <w:tcBorders>
              <w:top w:val="nil"/>
              <w:left w:val="single" w:sz="4" w:space="0" w:color="auto"/>
              <w:bottom w:val="nil"/>
              <w:right w:val="single" w:sz="4" w:space="0" w:color="auto"/>
            </w:tcBorders>
            <w:shd w:val="clear" w:color="auto" w:fill="auto"/>
            <w:vAlign w:val="bottom"/>
          </w:tcPr>
          <w:p w14:paraId="03C8136A" w14:textId="7E5B213B" w:rsidR="003C77A8" w:rsidRPr="003C77A8" w:rsidRDefault="003C77A8" w:rsidP="00402629">
            <w:pPr>
              <w:spacing w:before="100" w:after="80" w:line="240" w:lineRule="exact"/>
              <w:ind w:right="794"/>
              <w:jc w:val="right"/>
              <w:rPr>
                <w:iCs/>
                <w:sz w:val="22"/>
              </w:rPr>
            </w:pPr>
            <w:r>
              <w:rPr>
                <w:iCs/>
                <w:sz w:val="22"/>
              </w:rPr>
              <w:t>107,3</w:t>
            </w:r>
          </w:p>
        </w:tc>
        <w:tc>
          <w:tcPr>
            <w:tcW w:w="2127" w:type="dxa"/>
            <w:tcBorders>
              <w:top w:val="nil"/>
              <w:left w:val="single" w:sz="4" w:space="0" w:color="auto"/>
              <w:bottom w:val="nil"/>
              <w:right w:val="single" w:sz="4" w:space="0" w:color="auto"/>
            </w:tcBorders>
            <w:shd w:val="clear" w:color="auto" w:fill="auto"/>
            <w:vAlign w:val="bottom"/>
          </w:tcPr>
          <w:p w14:paraId="2D9D7591" w14:textId="5C8D98B0" w:rsidR="003C77A8" w:rsidRPr="003C77A8" w:rsidRDefault="003C77A8" w:rsidP="00402629">
            <w:pPr>
              <w:spacing w:before="100" w:after="80" w:line="240" w:lineRule="exact"/>
              <w:ind w:right="737"/>
              <w:jc w:val="right"/>
              <w:rPr>
                <w:iCs/>
                <w:sz w:val="22"/>
              </w:rPr>
            </w:pPr>
            <w:r>
              <w:rPr>
                <w:iCs/>
                <w:sz w:val="22"/>
              </w:rPr>
              <w:t>107,8</w:t>
            </w:r>
          </w:p>
        </w:tc>
      </w:tr>
      <w:tr w:rsidR="00F54558" w:rsidRPr="00CB5BB5" w14:paraId="15CB1228" w14:textId="77777777" w:rsidTr="00CA49B9">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F9D3422" w14:textId="65237245" w:rsidR="00F54558" w:rsidRPr="001542C4" w:rsidRDefault="00F54558" w:rsidP="00402629">
            <w:pPr>
              <w:pStyle w:val="4"/>
              <w:keepNext w:val="0"/>
              <w:spacing w:before="100" w:after="80"/>
              <w:ind w:left="284" w:right="-57"/>
              <w:rPr>
                <w:b w:val="0"/>
                <w:szCs w:val="22"/>
              </w:rPr>
            </w:pPr>
            <w:r>
              <w:rPr>
                <w:b w:val="0"/>
                <w:szCs w:val="22"/>
              </w:rPr>
              <w:t>Август</w:t>
            </w:r>
          </w:p>
        </w:tc>
        <w:tc>
          <w:tcPr>
            <w:tcW w:w="2123" w:type="dxa"/>
            <w:tcBorders>
              <w:top w:val="nil"/>
              <w:left w:val="single" w:sz="4" w:space="0" w:color="auto"/>
              <w:bottom w:val="nil"/>
              <w:right w:val="single" w:sz="4" w:space="0" w:color="auto"/>
            </w:tcBorders>
            <w:shd w:val="clear" w:color="auto" w:fill="auto"/>
            <w:vAlign w:val="bottom"/>
          </w:tcPr>
          <w:p w14:paraId="2CE5D60B" w14:textId="708C143F" w:rsidR="00F54558" w:rsidRDefault="00325AEE" w:rsidP="00402629">
            <w:pPr>
              <w:spacing w:before="100" w:after="80" w:line="240" w:lineRule="exact"/>
              <w:ind w:right="794"/>
              <w:jc w:val="right"/>
              <w:rPr>
                <w:iCs/>
                <w:sz w:val="22"/>
                <w:lang w:val="be-BY"/>
              </w:rPr>
            </w:pPr>
            <w:r>
              <w:rPr>
                <w:iCs/>
                <w:sz w:val="22"/>
                <w:lang w:val="be-BY"/>
              </w:rPr>
              <w:t>47,4</w:t>
            </w:r>
          </w:p>
        </w:tc>
        <w:tc>
          <w:tcPr>
            <w:tcW w:w="2127" w:type="dxa"/>
            <w:tcBorders>
              <w:top w:val="nil"/>
              <w:left w:val="single" w:sz="4" w:space="0" w:color="auto"/>
              <w:bottom w:val="nil"/>
              <w:right w:val="single" w:sz="4" w:space="0" w:color="auto"/>
            </w:tcBorders>
            <w:shd w:val="clear" w:color="auto" w:fill="auto"/>
            <w:vAlign w:val="bottom"/>
          </w:tcPr>
          <w:p w14:paraId="085127BC" w14:textId="7A7D81A1" w:rsidR="00F54558" w:rsidRDefault="00325AEE" w:rsidP="00402629">
            <w:pPr>
              <w:spacing w:before="100" w:after="80" w:line="240" w:lineRule="exact"/>
              <w:ind w:right="794"/>
              <w:jc w:val="right"/>
              <w:rPr>
                <w:iCs/>
                <w:sz w:val="22"/>
              </w:rPr>
            </w:pPr>
            <w:r>
              <w:rPr>
                <w:iCs/>
                <w:sz w:val="22"/>
              </w:rPr>
              <w:t>107,9</w:t>
            </w:r>
          </w:p>
        </w:tc>
        <w:tc>
          <w:tcPr>
            <w:tcW w:w="2127" w:type="dxa"/>
            <w:tcBorders>
              <w:top w:val="nil"/>
              <w:left w:val="single" w:sz="4" w:space="0" w:color="auto"/>
              <w:bottom w:val="nil"/>
              <w:right w:val="single" w:sz="4" w:space="0" w:color="auto"/>
            </w:tcBorders>
            <w:shd w:val="clear" w:color="auto" w:fill="auto"/>
            <w:vAlign w:val="bottom"/>
          </w:tcPr>
          <w:p w14:paraId="2C6E1291" w14:textId="3338E26E" w:rsidR="00F54558" w:rsidRDefault="007A6037" w:rsidP="00402629">
            <w:pPr>
              <w:spacing w:before="100" w:after="80" w:line="240" w:lineRule="exact"/>
              <w:ind w:right="737"/>
              <w:jc w:val="right"/>
              <w:rPr>
                <w:iCs/>
                <w:sz w:val="22"/>
              </w:rPr>
            </w:pPr>
            <w:r>
              <w:rPr>
                <w:iCs/>
                <w:sz w:val="22"/>
              </w:rPr>
              <w:t>100,1</w:t>
            </w:r>
          </w:p>
        </w:tc>
      </w:tr>
      <w:tr w:rsidR="00C8423D" w:rsidRPr="00CB5BB5" w14:paraId="7DCF7985" w14:textId="77777777" w:rsidTr="00CA49B9">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BBC697C" w14:textId="496CB15F" w:rsidR="00C8423D" w:rsidRDefault="00C8423D" w:rsidP="00402629">
            <w:pPr>
              <w:pStyle w:val="4"/>
              <w:keepNext w:val="0"/>
              <w:spacing w:before="100" w:after="80"/>
              <w:ind w:left="284" w:right="-57"/>
              <w:rPr>
                <w:b w:val="0"/>
                <w:szCs w:val="22"/>
              </w:rPr>
            </w:pPr>
            <w:r w:rsidRPr="001542C4">
              <w:rPr>
                <w:b w:val="0"/>
                <w:szCs w:val="22"/>
                <w:lang w:val="be-BY"/>
              </w:rPr>
              <w:t>Сентябрь</w:t>
            </w:r>
          </w:p>
        </w:tc>
        <w:tc>
          <w:tcPr>
            <w:tcW w:w="2123" w:type="dxa"/>
            <w:tcBorders>
              <w:top w:val="nil"/>
              <w:left w:val="single" w:sz="4" w:space="0" w:color="auto"/>
              <w:bottom w:val="nil"/>
              <w:right w:val="single" w:sz="4" w:space="0" w:color="auto"/>
            </w:tcBorders>
            <w:shd w:val="clear" w:color="auto" w:fill="auto"/>
            <w:vAlign w:val="bottom"/>
          </w:tcPr>
          <w:p w14:paraId="6627A68B" w14:textId="50B5477F" w:rsidR="00C8423D" w:rsidRDefault="00C8423D" w:rsidP="00402629">
            <w:pPr>
              <w:spacing w:before="100" w:after="80" w:line="240" w:lineRule="exact"/>
              <w:ind w:right="794"/>
              <w:jc w:val="right"/>
              <w:rPr>
                <w:iCs/>
                <w:sz w:val="22"/>
                <w:lang w:val="be-BY"/>
              </w:rPr>
            </w:pPr>
            <w:r>
              <w:rPr>
                <w:iCs/>
                <w:sz w:val="22"/>
                <w:lang w:val="be-BY"/>
              </w:rPr>
              <w:t>47,1</w:t>
            </w:r>
          </w:p>
        </w:tc>
        <w:tc>
          <w:tcPr>
            <w:tcW w:w="2127" w:type="dxa"/>
            <w:tcBorders>
              <w:top w:val="nil"/>
              <w:left w:val="single" w:sz="4" w:space="0" w:color="auto"/>
              <w:bottom w:val="nil"/>
              <w:right w:val="single" w:sz="4" w:space="0" w:color="auto"/>
            </w:tcBorders>
            <w:shd w:val="clear" w:color="auto" w:fill="auto"/>
            <w:vAlign w:val="bottom"/>
          </w:tcPr>
          <w:p w14:paraId="1A2CFCF0" w14:textId="59EE9B75" w:rsidR="00C8423D" w:rsidRDefault="00C8423D" w:rsidP="00402629">
            <w:pPr>
              <w:spacing w:before="100" w:after="80" w:line="240" w:lineRule="exact"/>
              <w:ind w:right="794"/>
              <w:jc w:val="right"/>
              <w:rPr>
                <w:iCs/>
                <w:sz w:val="22"/>
              </w:rPr>
            </w:pPr>
            <w:r>
              <w:rPr>
                <w:iCs/>
                <w:sz w:val="22"/>
              </w:rPr>
              <w:t>103,9</w:t>
            </w:r>
          </w:p>
        </w:tc>
        <w:tc>
          <w:tcPr>
            <w:tcW w:w="2127" w:type="dxa"/>
            <w:tcBorders>
              <w:top w:val="nil"/>
              <w:left w:val="single" w:sz="4" w:space="0" w:color="auto"/>
              <w:bottom w:val="nil"/>
              <w:right w:val="single" w:sz="4" w:space="0" w:color="auto"/>
            </w:tcBorders>
            <w:shd w:val="clear" w:color="auto" w:fill="auto"/>
            <w:vAlign w:val="bottom"/>
          </w:tcPr>
          <w:p w14:paraId="4AF03FE1" w14:textId="77DCBDDE" w:rsidR="00C8423D" w:rsidRDefault="00C8423D" w:rsidP="00402629">
            <w:pPr>
              <w:spacing w:before="100" w:after="80" w:line="240" w:lineRule="exact"/>
              <w:ind w:right="737"/>
              <w:jc w:val="right"/>
              <w:rPr>
                <w:iCs/>
                <w:sz w:val="22"/>
              </w:rPr>
            </w:pPr>
            <w:r>
              <w:rPr>
                <w:iCs/>
                <w:sz w:val="22"/>
              </w:rPr>
              <w:t>99,9</w:t>
            </w:r>
          </w:p>
        </w:tc>
      </w:tr>
      <w:tr w:rsidR="00C8423D" w:rsidRPr="00CB5BB5" w14:paraId="2E172EEB" w14:textId="77777777" w:rsidTr="00CA49B9">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9ECB69F" w14:textId="21D4181F" w:rsidR="00C8423D" w:rsidRDefault="00C8423D" w:rsidP="00402629">
            <w:pPr>
              <w:pStyle w:val="4"/>
              <w:keepNext w:val="0"/>
              <w:spacing w:before="100" w:after="80"/>
              <w:ind w:left="57" w:right="-57"/>
              <w:rPr>
                <w:b w:val="0"/>
                <w:szCs w:val="22"/>
              </w:rPr>
            </w:pPr>
            <w:r w:rsidRPr="001542C4">
              <w:rPr>
                <w:szCs w:val="22"/>
                <w:lang w:val="en-US"/>
              </w:rPr>
              <w:t xml:space="preserve">III </w:t>
            </w:r>
            <w:r w:rsidRPr="001542C4">
              <w:rPr>
                <w:szCs w:val="22"/>
              </w:rPr>
              <w:t>квартал</w:t>
            </w:r>
          </w:p>
        </w:tc>
        <w:tc>
          <w:tcPr>
            <w:tcW w:w="2123" w:type="dxa"/>
            <w:tcBorders>
              <w:top w:val="nil"/>
              <w:left w:val="single" w:sz="4" w:space="0" w:color="auto"/>
              <w:bottom w:val="nil"/>
              <w:right w:val="single" w:sz="4" w:space="0" w:color="auto"/>
            </w:tcBorders>
            <w:shd w:val="clear" w:color="auto" w:fill="auto"/>
            <w:vAlign w:val="bottom"/>
          </w:tcPr>
          <w:p w14:paraId="4926C921" w14:textId="6D3ACCC3" w:rsidR="00C8423D" w:rsidRPr="00C8423D" w:rsidRDefault="002A7419" w:rsidP="00402629">
            <w:pPr>
              <w:spacing w:before="100" w:after="80" w:line="240" w:lineRule="exact"/>
              <w:ind w:right="794"/>
              <w:jc w:val="right"/>
              <w:rPr>
                <w:b/>
                <w:iCs/>
                <w:sz w:val="22"/>
                <w:lang w:val="be-BY"/>
              </w:rPr>
            </w:pPr>
            <w:r>
              <w:rPr>
                <w:b/>
                <w:iCs/>
                <w:sz w:val="22"/>
                <w:lang w:val="be-BY"/>
              </w:rPr>
              <w:t>141,</w:t>
            </w:r>
            <w:r w:rsidR="00D11219">
              <w:rPr>
                <w:b/>
                <w:iCs/>
                <w:sz w:val="22"/>
                <w:lang w:val="be-BY"/>
              </w:rPr>
              <w:t>9</w:t>
            </w:r>
          </w:p>
        </w:tc>
        <w:tc>
          <w:tcPr>
            <w:tcW w:w="2127" w:type="dxa"/>
            <w:tcBorders>
              <w:top w:val="nil"/>
              <w:left w:val="single" w:sz="4" w:space="0" w:color="auto"/>
              <w:bottom w:val="nil"/>
              <w:right w:val="single" w:sz="4" w:space="0" w:color="auto"/>
            </w:tcBorders>
            <w:shd w:val="clear" w:color="auto" w:fill="auto"/>
            <w:vAlign w:val="bottom"/>
          </w:tcPr>
          <w:p w14:paraId="6FFEC8E2" w14:textId="343FFABA" w:rsidR="00C8423D" w:rsidRPr="00C8423D" w:rsidRDefault="002A7419" w:rsidP="00402629">
            <w:pPr>
              <w:spacing w:before="100" w:after="80" w:line="240" w:lineRule="exact"/>
              <w:ind w:right="794"/>
              <w:jc w:val="right"/>
              <w:rPr>
                <w:b/>
                <w:iCs/>
                <w:sz w:val="22"/>
              </w:rPr>
            </w:pPr>
            <w:r>
              <w:rPr>
                <w:b/>
                <w:iCs/>
                <w:sz w:val="22"/>
              </w:rPr>
              <w:t>106,4</w:t>
            </w:r>
          </w:p>
        </w:tc>
        <w:tc>
          <w:tcPr>
            <w:tcW w:w="2127" w:type="dxa"/>
            <w:tcBorders>
              <w:top w:val="nil"/>
              <w:left w:val="single" w:sz="4" w:space="0" w:color="auto"/>
              <w:bottom w:val="nil"/>
              <w:right w:val="single" w:sz="4" w:space="0" w:color="auto"/>
            </w:tcBorders>
            <w:shd w:val="clear" w:color="auto" w:fill="auto"/>
            <w:vAlign w:val="bottom"/>
          </w:tcPr>
          <w:p w14:paraId="1C6D7466" w14:textId="51B5804E" w:rsidR="00C8423D" w:rsidRPr="00C8423D" w:rsidRDefault="002A7419" w:rsidP="00402629">
            <w:pPr>
              <w:spacing w:before="100" w:after="80" w:line="240" w:lineRule="exact"/>
              <w:ind w:right="737"/>
              <w:jc w:val="right"/>
              <w:rPr>
                <w:b/>
                <w:iCs/>
                <w:sz w:val="22"/>
              </w:rPr>
            </w:pPr>
            <w:r>
              <w:rPr>
                <w:b/>
                <w:iCs/>
                <w:sz w:val="22"/>
              </w:rPr>
              <w:t>111,1</w:t>
            </w:r>
          </w:p>
        </w:tc>
      </w:tr>
      <w:tr w:rsidR="003C77A8" w:rsidRPr="00CB5BB5" w14:paraId="467DB6C3" w14:textId="77777777" w:rsidTr="00EA0270">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73372767" w14:textId="03D480C7" w:rsidR="003C77A8" w:rsidRPr="00C60450" w:rsidRDefault="00C8423D" w:rsidP="00402629">
            <w:pPr>
              <w:pStyle w:val="4"/>
              <w:keepNext w:val="0"/>
              <w:spacing w:before="100" w:after="80"/>
              <w:ind w:left="57" w:right="-57"/>
              <w:rPr>
                <w:b w:val="0"/>
                <w:i/>
                <w:szCs w:val="22"/>
                <w:lang w:val="en-US"/>
              </w:rPr>
            </w:pPr>
            <w:r w:rsidRPr="00C60450">
              <w:rPr>
                <w:b w:val="0"/>
                <w:i/>
                <w:spacing w:val="-2"/>
                <w:szCs w:val="22"/>
              </w:rPr>
              <w:t>Январь-сентябрь</w:t>
            </w:r>
          </w:p>
        </w:tc>
        <w:tc>
          <w:tcPr>
            <w:tcW w:w="2123" w:type="dxa"/>
            <w:tcBorders>
              <w:top w:val="nil"/>
              <w:left w:val="single" w:sz="4" w:space="0" w:color="auto"/>
              <w:bottom w:val="nil"/>
              <w:right w:val="single" w:sz="4" w:space="0" w:color="auto"/>
            </w:tcBorders>
            <w:shd w:val="clear" w:color="auto" w:fill="auto"/>
            <w:vAlign w:val="bottom"/>
          </w:tcPr>
          <w:p w14:paraId="25EF7E99" w14:textId="0FFCFFAF" w:rsidR="003C77A8" w:rsidRPr="00C60450" w:rsidRDefault="002A7419" w:rsidP="00402629">
            <w:pPr>
              <w:spacing w:before="100" w:after="80" w:line="240" w:lineRule="exact"/>
              <w:ind w:right="794"/>
              <w:jc w:val="right"/>
              <w:rPr>
                <w:i/>
                <w:iCs/>
                <w:sz w:val="22"/>
                <w:highlight w:val="yellow"/>
                <w:lang w:val="be-BY"/>
              </w:rPr>
            </w:pPr>
            <w:r w:rsidRPr="00C60450">
              <w:rPr>
                <w:i/>
                <w:iCs/>
                <w:sz w:val="22"/>
                <w:lang w:val="be-BY"/>
              </w:rPr>
              <w:t>372,8</w:t>
            </w:r>
          </w:p>
        </w:tc>
        <w:tc>
          <w:tcPr>
            <w:tcW w:w="2127" w:type="dxa"/>
            <w:tcBorders>
              <w:top w:val="nil"/>
              <w:left w:val="single" w:sz="4" w:space="0" w:color="auto"/>
              <w:bottom w:val="nil"/>
              <w:right w:val="single" w:sz="4" w:space="0" w:color="auto"/>
            </w:tcBorders>
            <w:shd w:val="clear" w:color="auto" w:fill="auto"/>
            <w:vAlign w:val="bottom"/>
          </w:tcPr>
          <w:p w14:paraId="6FD887E0" w14:textId="7CE0CFC6" w:rsidR="003C77A8" w:rsidRPr="00C60450" w:rsidRDefault="003C77A8" w:rsidP="00402629">
            <w:pPr>
              <w:spacing w:before="100" w:after="80" w:line="240" w:lineRule="exact"/>
              <w:ind w:right="794"/>
              <w:jc w:val="right"/>
              <w:rPr>
                <w:i/>
                <w:iCs/>
                <w:sz w:val="22"/>
                <w:highlight w:val="yellow"/>
              </w:rPr>
            </w:pPr>
            <w:r w:rsidRPr="00C60450">
              <w:rPr>
                <w:i/>
                <w:iCs/>
                <w:sz w:val="22"/>
              </w:rPr>
              <w:t>107,</w:t>
            </w:r>
            <w:r w:rsidR="002A7419" w:rsidRPr="00C60450">
              <w:rPr>
                <w:i/>
                <w:iCs/>
                <w:sz w:val="22"/>
              </w:rPr>
              <w:t>1</w:t>
            </w:r>
          </w:p>
        </w:tc>
        <w:tc>
          <w:tcPr>
            <w:tcW w:w="2127" w:type="dxa"/>
            <w:tcBorders>
              <w:top w:val="nil"/>
              <w:left w:val="single" w:sz="4" w:space="0" w:color="auto"/>
              <w:bottom w:val="nil"/>
              <w:right w:val="single" w:sz="4" w:space="0" w:color="auto"/>
            </w:tcBorders>
            <w:shd w:val="clear" w:color="auto" w:fill="auto"/>
            <w:vAlign w:val="bottom"/>
          </w:tcPr>
          <w:p w14:paraId="60E1837A" w14:textId="697616E7" w:rsidR="003C77A8" w:rsidRPr="00C60450" w:rsidRDefault="003C77A8" w:rsidP="00402629">
            <w:pPr>
              <w:spacing w:before="100" w:after="80" w:line="240" w:lineRule="exact"/>
              <w:ind w:right="737"/>
              <w:jc w:val="right"/>
              <w:rPr>
                <w:i/>
                <w:iCs/>
                <w:sz w:val="22"/>
              </w:rPr>
            </w:pPr>
            <w:r w:rsidRPr="00C60450">
              <w:rPr>
                <w:i/>
                <w:iCs/>
                <w:sz w:val="22"/>
              </w:rPr>
              <w:t>х</w:t>
            </w:r>
          </w:p>
        </w:tc>
      </w:tr>
      <w:tr w:rsidR="00C60450" w:rsidRPr="000A5B0F" w14:paraId="7C6A06D7" w14:textId="77777777" w:rsidTr="00EA0270">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6BC33EDB" w14:textId="535E46F6" w:rsidR="00C60450" w:rsidRPr="000A5B0F" w:rsidRDefault="00C60450" w:rsidP="00402629">
            <w:pPr>
              <w:pStyle w:val="4"/>
              <w:keepNext w:val="0"/>
              <w:spacing w:before="100" w:after="80"/>
              <w:ind w:left="284" w:right="-57"/>
              <w:rPr>
                <w:b w:val="0"/>
                <w:spacing w:val="-2"/>
                <w:szCs w:val="22"/>
              </w:rPr>
            </w:pPr>
            <w:r w:rsidRPr="000A5B0F">
              <w:rPr>
                <w:b w:val="0"/>
                <w:spacing w:val="-2"/>
                <w:szCs w:val="22"/>
              </w:rPr>
              <w:t>Октябрь</w:t>
            </w:r>
          </w:p>
        </w:tc>
        <w:tc>
          <w:tcPr>
            <w:tcW w:w="2123" w:type="dxa"/>
            <w:tcBorders>
              <w:top w:val="nil"/>
              <w:left w:val="single" w:sz="4" w:space="0" w:color="auto"/>
              <w:bottom w:val="nil"/>
              <w:right w:val="single" w:sz="4" w:space="0" w:color="auto"/>
            </w:tcBorders>
            <w:shd w:val="clear" w:color="auto" w:fill="auto"/>
            <w:vAlign w:val="bottom"/>
          </w:tcPr>
          <w:p w14:paraId="3C4F3B24" w14:textId="128A9506" w:rsidR="00C60450" w:rsidRPr="000A5B0F" w:rsidRDefault="000A10F2" w:rsidP="00402629">
            <w:pPr>
              <w:spacing w:before="100" w:after="80" w:line="240" w:lineRule="exact"/>
              <w:ind w:right="794"/>
              <w:jc w:val="right"/>
              <w:rPr>
                <w:iCs/>
                <w:sz w:val="22"/>
                <w:lang w:val="be-BY"/>
              </w:rPr>
            </w:pPr>
            <w:r w:rsidRPr="000A5B0F">
              <w:rPr>
                <w:iCs/>
                <w:sz w:val="22"/>
                <w:lang w:val="be-BY"/>
              </w:rPr>
              <w:t>47,4</w:t>
            </w:r>
          </w:p>
        </w:tc>
        <w:tc>
          <w:tcPr>
            <w:tcW w:w="2127" w:type="dxa"/>
            <w:tcBorders>
              <w:top w:val="nil"/>
              <w:left w:val="single" w:sz="4" w:space="0" w:color="auto"/>
              <w:bottom w:val="nil"/>
              <w:right w:val="single" w:sz="4" w:space="0" w:color="auto"/>
            </w:tcBorders>
            <w:shd w:val="clear" w:color="auto" w:fill="auto"/>
            <w:vAlign w:val="bottom"/>
          </w:tcPr>
          <w:p w14:paraId="469C96FD" w14:textId="3D0CBDB6" w:rsidR="00C60450" w:rsidRPr="000A5B0F" w:rsidRDefault="000A10F2" w:rsidP="00402629">
            <w:pPr>
              <w:spacing w:before="100" w:after="80" w:line="240" w:lineRule="exact"/>
              <w:ind w:right="794"/>
              <w:jc w:val="right"/>
              <w:rPr>
                <w:iCs/>
                <w:sz w:val="22"/>
              </w:rPr>
            </w:pPr>
            <w:r w:rsidRPr="000A5B0F">
              <w:rPr>
                <w:iCs/>
                <w:sz w:val="22"/>
              </w:rPr>
              <w:t>107,6</w:t>
            </w:r>
          </w:p>
        </w:tc>
        <w:tc>
          <w:tcPr>
            <w:tcW w:w="2127" w:type="dxa"/>
            <w:tcBorders>
              <w:top w:val="nil"/>
              <w:left w:val="single" w:sz="4" w:space="0" w:color="auto"/>
              <w:bottom w:val="nil"/>
              <w:right w:val="single" w:sz="4" w:space="0" w:color="auto"/>
            </w:tcBorders>
            <w:shd w:val="clear" w:color="auto" w:fill="auto"/>
            <w:vAlign w:val="bottom"/>
          </w:tcPr>
          <w:p w14:paraId="0059499F" w14:textId="22578F97" w:rsidR="00C60450" w:rsidRPr="000A5B0F" w:rsidRDefault="000A10F2" w:rsidP="00402629">
            <w:pPr>
              <w:spacing w:before="100" w:after="80" w:line="240" w:lineRule="exact"/>
              <w:ind w:right="737"/>
              <w:jc w:val="right"/>
              <w:rPr>
                <w:iCs/>
                <w:sz w:val="22"/>
              </w:rPr>
            </w:pPr>
            <w:r w:rsidRPr="000A5B0F">
              <w:rPr>
                <w:iCs/>
                <w:sz w:val="22"/>
              </w:rPr>
              <w:t>100,6</w:t>
            </w:r>
          </w:p>
        </w:tc>
      </w:tr>
      <w:tr w:rsidR="00EC7DCC" w:rsidRPr="000A5B0F" w14:paraId="4D75B6F9" w14:textId="77777777" w:rsidTr="00C60450">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6B271E69" w14:textId="32044ABE" w:rsidR="00EC7DCC" w:rsidRPr="000A5B0F" w:rsidRDefault="00EC7DCC" w:rsidP="00402629">
            <w:pPr>
              <w:pStyle w:val="4"/>
              <w:keepNext w:val="0"/>
              <w:spacing w:before="100" w:after="80"/>
              <w:ind w:left="284" w:right="-57"/>
              <w:rPr>
                <w:b w:val="0"/>
                <w:spacing w:val="-2"/>
                <w:szCs w:val="22"/>
              </w:rPr>
            </w:pPr>
            <w:r>
              <w:rPr>
                <w:b w:val="0"/>
                <w:spacing w:val="-2"/>
                <w:szCs w:val="22"/>
              </w:rPr>
              <w:t>Ноябрь</w:t>
            </w:r>
          </w:p>
        </w:tc>
        <w:tc>
          <w:tcPr>
            <w:tcW w:w="2123" w:type="dxa"/>
            <w:tcBorders>
              <w:top w:val="nil"/>
              <w:left w:val="single" w:sz="4" w:space="0" w:color="auto"/>
              <w:bottom w:val="nil"/>
              <w:right w:val="single" w:sz="4" w:space="0" w:color="auto"/>
            </w:tcBorders>
            <w:shd w:val="clear" w:color="auto" w:fill="auto"/>
            <w:vAlign w:val="bottom"/>
          </w:tcPr>
          <w:p w14:paraId="56C6A3C5" w14:textId="75DB901D" w:rsidR="00EC7DCC" w:rsidRPr="000A5B0F" w:rsidRDefault="00EC7DCC" w:rsidP="00402629">
            <w:pPr>
              <w:spacing w:before="100" w:after="80" w:line="240" w:lineRule="exact"/>
              <w:ind w:right="794"/>
              <w:jc w:val="right"/>
              <w:rPr>
                <w:iCs/>
                <w:sz w:val="22"/>
                <w:lang w:val="be-BY"/>
              </w:rPr>
            </w:pPr>
            <w:r>
              <w:rPr>
                <w:iCs/>
                <w:sz w:val="22"/>
                <w:lang w:val="be-BY"/>
              </w:rPr>
              <w:t>43,3</w:t>
            </w:r>
          </w:p>
        </w:tc>
        <w:tc>
          <w:tcPr>
            <w:tcW w:w="2127" w:type="dxa"/>
            <w:tcBorders>
              <w:top w:val="nil"/>
              <w:left w:val="single" w:sz="4" w:space="0" w:color="auto"/>
              <w:bottom w:val="nil"/>
              <w:right w:val="single" w:sz="4" w:space="0" w:color="auto"/>
            </w:tcBorders>
            <w:shd w:val="clear" w:color="auto" w:fill="auto"/>
            <w:vAlign w:val="bottom"/>
          </w:tcPr>
          <w:p w14:paraId="1D859FB3" w14:textId="53050E3A" w:rsidR="00EC7DCC" w:rsidRPr="000A5B0F" w:rsidRDefault="00EC7DCC" w:rsidP="00402629">
            <w:pPr>
              <w:spacing w:before="100" w:after="80" w:line="240" w:lineRule="exact"/>
              <w:ind w:right="794"/>
              <w:jc w:val="right"/>
              <w:rPr>
                <w:iCs/>
                <w:sz w:val="22"/>
              </w:rPr>
            </w:pPr>
            <w:r>
              <w:rPr>
                <w:iCs/>
                <w:sz w:val="22"/>
              </w:rPr>
              <w:t>109,8</w:t>
            </w:r>
          </w:p>
        </w:tc>
        <w:tc>
          <w:tcPr>
            <w:tcW w:w="2127" w:type="dxa"/>
            <w:tcBorders>
              <w:top w:val="nil"/>
              <w:left w:val="single" w:sz="4" w:space="0" w:color="auto"/>
              <w:bottom w:val="nil"/>
              <w:right w:val="single" w:sz="4" w:space="0" w:color="auto"/>
            </w:tcBorders>
            <w:shd w:val="clear" w:color="auto" w:fill="auto"/>
            <w:vAlign w:val="bottom"/>
          </w:tcPr>
          <w:p w14:paraId="2A4C556B" w14:textId="3EF39E23" w:rsidR="00EC7DCC" w:rsidRPr="000A5B0F" w:rsidRDefault="00EC7DCC" w:rsidP="00402629">
            <w:pPr>
              <w:spacing w:before="100" w:after="80" w:line="240" w:lineRule="exact"/>
              <w:ind w:right="737"/>
              <w:jc w:val="right"/>
              <w:rPr>
                <w:iCs/>
                <w:sz w:val="22"/>
              </w:rPr>
            </w:pPr>
            <w:r>
              <w:rPr>
                <w:iCs/>
                <w:sz w:val="22"/>
              </w:rPr>
              <w:t>90,1</w:t>
            </w:r>
          </w:p>
        </w:tc>
      </w:tr>
      <w:tr w:rsidR="00E7261D" w:rsidRPr="000A5B0F" w14:paraId="5CDE1EFD" w14:textId="77777777" w:rsidTr="00C60450">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50114AC" w14:textId="086DD2C4" w:rsidR="00E7261D" w:rsidRDefault="00E7261D" w:rsidP="00402629">
            <w:pPr>
              <w:pStyle w:val="4"/>
              <w:keepNext w:val="0"/>
              <w:spacing w:before="100" w:after="80"/>
              <w:ind w:left="284" w:right="-57"/>
              <w:rPr>
                <w:b w:val="0"/>
                <w:spacing w:val="-2"/>
                <w:szCs w:val="22"/>
              </w:rPr>
            </w:pPr>
            <w:r w:rsidRPr="001542C4">
              <w:rPr>
                <w:b w:val="0"/>
                <w:szCs w:val="22"/>
              </w:rPr>
              <w:t>Декабрь</w:t>
            </w:r>
          </w:p>
        </w:tc>
        <w:tc>
          <w:tcPr>
            <w:tcW w:w="2123" w:type="dxa"/>
            <w:tcBorders>
              <w:top w:val="nil"/>
              <w:left w:val="single" w:sz="4" w:space="0" w:color="auto"/>
              <w:bottom w:val="nil"/>
              <w:right w:val="single" w:sz="4" w:space="0" w:color="auto"/>
            </w:tcBorders>
            <w:shd w:val="clear" w:color="auto" w:fill="auto"/>
            <w:vAlign w:val="bottom"/>
          </w:tcPr>
          <w:p w14:paraId="1582C2FC" w14:textId="75634BAD" w:rsidR="00E7261D" w:rsidRDefault="00E7261D" w:rsidP="00402629">
            <w:pPr>
              <w:spacing w:before="100" w:after="80" w:line="240" w:lineRule="exact"/>
              <w:ind w:right="794"/>
              <w:jc w:val="right"/>
              <w:rPr>
                <w:iCs/>
                <w:sz w:val="22"/>
                <w:lang w:val="be-BY"/>
              </w:rPr>
            </w:pPr>
            <w:r>
              <w:rPr>
                <w:iCs/>
                <w:sz w:val="22"/>
                <w:lang w:val="be-BY"/>
              </w:rPr>
              <w:t>48,2</w:t>
            </w:r>
          </w:p>
        </w:tc>
        <w:tc>
          <w:tcPr>
            <w:tcW w:w="2127" w:type="dxa"/>
            <w:tcBorders>
              <w:top w:val="nil"/>
              <w:left w:val="single" w:sz="4" w:space="0" w:color="auto"/>
              <w:bottom w:val="nil"/>
              <w:right w:val="single" w:sz="4" w:space="0" w:color="auto"/>
            </w:tcBorders>
            <w:shd w:val="clear" w:color="auto" w:fill="auto"/>
            <w:vAlign w:val="bottom"/>
          </w:tcPr>
          <w:p w14:paraId="547EEF60" w14:textId="5D6BA0D6" w:rsidR="00E7261D" w:rsidRDefault="00E7261D" w:rsidP="00402629">
            <w:pPr>
              <w:spacing w:before="100" w:after="80" w:line="240" w:lineRule="exact"/>
              <w:ind w:right="794"/>
              <w:jc w:val="right"/>
              <w:rPr>
                <w:iCs/>
                <w:sz w:val="22"/>
              </w:rPr>
            </w:pPr>
            <w:r>
              <w:rPr>
                <w:iCs/>
                <w:sz w:val="22"/>
              </w:rPr>
              <w:t>104,5</w:t>
            </w:r>
          </w:p>
        </w:tc>
        <w:tc>
          <w:tcPr>
            <w:tcW w:w="2127" w:type="dxa"/>
            <w:tcBorders>
              <w:top w:val="nil"/>
              <w:left w:val="single" w:sz="4" w:space="0" w:color="auto"/>
              <w:bottom w:val="nil"/>
              <w:right w:val="single" w:sz="4" w:space="0" w:color="auto"/>
            </w:tcBorders>
            <w:shd w:val="clear" w:color="auto" w:fill="auto"/>
            <w:vAlign w:val="bottom"/>
          </w:tcPr>
          <w:p w14:paraId="24B207B3" w14:textId="03FDA007" w:rsidR="00E7261D" w:rsidRDefault="00E7261D" w:rsidP="00402629">
            <w:pPr>
              <w:spacing w:before="100" w:after="80" w:line="240" w:lineRule="exact"/>
              <w:ind w:right="737"/>
              <w:jc w:val="right"/>
              <w:rPr>
                <w:iCs/>
                <w:sz w:val="22"/>
              </w:rPr>
            </w:pPr>
            <w:r>
              <w:rPr>
                <w:iCs/>
                <w:sz w:val="22"/>
              </w:rPr>
              <w:t>110,4</w:t>
            </w:r>
          </w:p>
        </w:tc>
      </w:tr>
      <w:tr w:rsidR="00E7261D" w:rsidRPr="000A5B0F" w14:paraId="660D66C9" w14:textId="77777777" w:rsidTr="00D5071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7B6EDAAA" w14:textId="58FF3E36" w:rsidR="00E7261D" w:rsidRDefault="00E7261D" w:rsidP="00402629">
            <w:pPr>
              <w:pStyle w:val="4"/>
              <w:keepNext w:val="0"/>
              <w:spacing w:before="100" w:after="80"/>
              <w:ind w:left="57" w:right="-57"/>
              <w:rPr>
                <w:b w:val="0"/>
                <w:spacing w:val="-2"/>
                <w:szCs w:val="22"/>
              </w:rPr>
            </w:pPr>
            <w:r w:rsidRPr="001542C4">
              <w:rPr>
                <w:bCs/>
                <w:szCs w:val="22"/>
                <w:lang w:val="en-US"/>
              </w:rPr>
              <w:t xml:space="preserve">IV </w:t>
            </w:r>
            <w:r w:rsidRPr="001542C4">
              <w:rPr>
                <w:bCs/>
                <w:szCs w:val="22"/>
              </w:rPr>
              <w:t>квартал</w:t>
            </w:r>
          </w:p>
        </w:tc>
        <w:tc>
          <w:tcPr>
            <w:tcW w:w="2123" w:type="dxa"/>
            <w:tcBorders>
              <w:top w:val="nil"/>
              <w:left w:val="single" w:sz="4" w:space="0" w:color="auto"/>
              <w:bottom w:val="nil"/>
              <w:right w:val="single" w:sz="4" w:space="0" w:color="auto"/>
            </w:tcBorders>
            <w:shd w:val="clear" w:color="auto" w:fill="auto"/>
            <w:vAlign w:val="bottom"/>
          </w:tcPr>
          <w:p w14:paraId="66C7B3E7" w14:textId="47186CD7" w:rsidR="00E7261D" w:rsidRPr="00E7261D" w:rsidRDefault="00E7261D" w:rsidP="00402629">
            <w:pPr>
              <w:spacing w:before="100" w:after="80" w:line="240" w:lineRule="exact"/>
              <w:ind w:right="794"/>
              <w:jc w:val="right"/>
              <w:rPr>
                <w:b/>
                <w:iCs/>
                <w:sz w:val="22"/>
                <w:lang w:val="be-BY"/>
              </w:rPr>
            </w:pPr>
            <w:r>
              <w:rPr>
                <w:b/>
                <w:iCs/>
                <w:sz w:val="22"/>
                <w:lang w:val="be-BY"/>
              </w:rPr>
              <w:t>138,9</w:t>
            </w:r>
          </w:p>
        </w:tc>
        <w:tc>
          <w:tcPr>
            <w:tcW w:w="2127" w:type="dxa"/>
            <w:tcBorders>
              <w:top w:val="nil"/>
              <w:left w:val="single" w:sz="4" w:space="0" w:color="auto"/>
              <w:bottom w:val="nil"/>
              <w:right w:val="single" w:sz="4" w:space="0" w:color="auto"/>
            </w:tcBorders>
            <w:shd w:val="clear" w:color="auto" w:fill="auto"/>
            <w:vAlign w:val="bottom"/>
          </w:tcPr>
          <w:p w14:paraId="164D8069" w14:textId="34B75BE2" w:rsidR="00E7261D" w:rsidRPr="00E7261D" w:rsidRDefault="00E7261D" w:rsidP="00402629">
            <w:pPr>
              <w:spacing w:before="100" w:after="80" w:line="240" w:lineRule="exact"/>
              <w:ind w:right="794"/>
              <w:jc w:val="right"/>
              <w:rPr>
                <w:b/>
                <w:iCs/>
                <w:sz w:val="22"/>
              </w:rPr>
            </w:pPr>
            <w:r>
              <w:rPr>
                <w:b/>
                <w:iCs/>
                <w:sz w:val="22"/>
              </w:rPr>
              <w:t>107,2</w:t>
            </w:r>
          </w:p>
        </w:tc>
        <w:tc>
          <w:tcPr>
            <w:tcW w:w="2127" w:type="dxa"/>
            <w:tcBorders>
              <w:top w:val="nil"/>
              <w:left w:val="single" w:sz="4" w:space="0" w:color="auto"/>
              <w:bottom w:val="nil"/>
              <w:right w:val="single" w:sz="4" w:space="0" w:color="auto"/>
            </w:tcBorders>
            <w:shd w:val="clear" w:color="auto" w:fill="auto"/>
            <w:vAlign w:val="bottom"/>
          </w:tcPr>
          <w:p w14:paraId="3643E74E" w14:textId="2FCAA938" w:rsidR="00E7261D" w:rsidRPr="00E7261D" w:rsidRDefault="00E7261D" w:rsidP="00402629">
            <w:pPr>
              <w:spacing w:before="100" w:after="80" w:line="240" w:lineRule="exact"/>
              <w:ind w:right="737"/>
              <w:jc w:val="right"/>
              <w:rPr>
                <w:b/>
                <w:iCs/>
                <w:sz w:val="22"/>
              </w:rPr>
            </w:pPr>
            <w:r>
              <w:rPr>
                <w:b/>
                <w:iCs/>
                <w:sz w:val="22"/>
              </w:rPr>
              <w:t>97,1</w:t>
            </w:r>
          </w:p>
        </w:tc>
      </w:tr>
      <w:tr w:rsidR="00C60450" w:rsidRPr="00CB5BB5" w14:paraId="355E7094" w14:textId="77777777" w:rsidTr="00D5071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1311104B" w14:textId="49EEBC4F" w:rsidR="00C60450" w:rsidRPr="00EA0270" w:rsidRDefault="00E7261D" w:rsidP="00402629">
            <w:pPr>
              <w:pStyle w:val="4"/>
              <w:keepNext w:val="0"/>
              <w:spacing w:before="100" w:after="80"/>
              <w:ind w:left="57" w:right="-57"/>
              <w:rPr>
                <w:spacing w:val="-2"/>
                <w:szCs w:val="22"/>
              </w:rPr>
            </w:pPr>
            <w:r w:rsidRPr="00EA0270">
              <w:rPr>
                <w:spacing w:val="-2"/>
                <w:szCs w:val="22"/>
              </w:rPr>
              <w:t>Январь-декабрь</w:t>
            </w:r>
          </w:p>
        </w:tc>
        <w:tc>
          <w:tcPr>
            <w:tcW w:w="2123" w:type="dxa"/>
            <w:tcBorders>
              <w:top w:val="nil"/>
              <w:left w:val="single" w:sz="4" w:space="0" w:color="auto"/>
              <w:bottom w:val="nil"/>
              <w:right w:val="single" w:sz="4" w:space="0" w:color="auto"/>
            </w:tcBorders>
            <w:shd w:val="clear" w:color="auto" w:fill="auto"/>
            <w:vAlign w:val="bottom"/>
          </w:tcPr>
          <w:p w14:paraId="10AAD003" w14:textId="168F7294" w:rsidR="00C60450" w:rsidRPr="00EA0270" w:rsidRDefault="00E7261D" w:rsidP="00402629">
            <w:pPr>
              <w:spacing w:before="100" w:after="80" w:line="240" w:lineRule="exact"/>
              <w:ind w:right="794"/>
              <w:jc w:val="right"/>
              <w:rPr>
                <w:b/>
                <w:iCs/>
                <w:sz w:val="22"/>
                <w:lang w:val="be-BY"/>
              </w:rPr>
            </w:pPr>
            <w:r w:rsidRPr="00EA0270">
              <w:rPr>
                <w:b/>
                <w:iCs/>
                <w:sz w:val="22"/>
                <w:lang w:val="be-BY"/>
              </w:rPr>
              <w:t>511,7</w:t>
            </w:r>
          </w:p>
        </w:tc>
        <w:tc>
          <w:tcPr>
            <w:tcW w:w="2127" w:type="dxa"/>
            <w:tcBorders>
              <w:top w:val="nil"/>
              <w:left w:val="single" w:sz="4" w:space="0" w:color="auto"/>
              <w:bottom w:val="nil"/>
              <w:right w:val="single" w:sz="4" w:space="0" w:color="auto"/>
            </w:tcBorders>
            <w:shd w:val="clear" w:color="auto" w:fill="auto"/>
            <w:vAlign w:val="bottom"/>
          </w:tcPr>
          <w:p w14:paraId="03FAB080" w14:textId="0B5F1422" w:rsidR="00C60450" w:rsidRPr="00EA0270" w:rsidRDefault="000A10F2" w:rsidP="00402629">
            <w:pPr>
              <w:spacing w:before="100" w:after="80" w:line="240" w:lineRule="exact"/>
              <w:ind w:right="794"/>
              <w:jc w:val="right"/>
              <w:rPr>
                <w:b/>
                <w:iCs/>
                <w:sz w:val="22"/>
              </w:rPr>
            </w:pPr>
            <w:r w:rsidRPr="00EA0270">
              <w:rPr>
                <w:b/>
                <w:iCs/>
                <w:sz w:val="22"/>
              </w:rPr>
              <w:t>107,</w:t>
            </w:r>
            <w:r w:rsidR="00E7261D" w:rsidRPr="00EA0270">
              <w:rPr>
                <w:b/>
                <w:iCs/>
                <w:sz w:val="22"/>
              </w:rPr>
              <w:t>1</w:t>
            </w:r>
          </w:p>
        </w:tc>
        <w:tc>
          <w:tcPr>
            <w:tcW w:w="2127" w:type="dxa"/>
            <w:tcBorders>
              <w:top w:val="nil"/>
              <w:left w:val="single" w:sz="4" w:space="0" w:color="auto"/>
              <w:bottom w:val="nil"/>
              <w:right w:val="single" w:sz="4" w:space="0" w:color="auto"/>
            </w:tcBorders>
            <w:shd w:val="clear" w:color="auto" w:fill="auto"/>
            <w:vAlign w:val="bottom"/>
          </w:tcPr>
          <w:p w14:paraId="4351D4D3" w14:textId="42592436" w:rsidR="00C60450" w:rsidRPr="00EA0270" w:rsidRDefault="000A10F2" w:rsidP="00402629">
            <w:pPr>
              <w:spacing w:before="100" w:after="80" w:line="240" w:lineRule="exact"/>
              <w:ind w:right="737"/>
              <w:jc w:val="right"/>
              <w:rPr>
                <w:b/>
                <w:iCs/>
                <w:sz w:val="22"/>
              </w:rPr>
            </w:pPr>
            <w:r w:rsidRPr="00EA0270">
              <w:rPr>
                <w:b/>
                <w:iCs/>
                <w:sz w:val="22"/>
              </w:rPr>
              <w:t>х</w:t>
            </w:r>
          </w:p>
        </w:tc>
      </w:tr>
      <w:tr w:rsidR="00EA0270" w:rsidRPr="00CB5BB5" w14:paraId="75257FF5" w14:textId="77777777" w:rsidTr="006C1D73">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517B7C1" w14:textId="1D489ACA" w:rsidR="00EA0270" w:rsidRPr="00EA0270" w:rsidRDefault="00150B49" w:rsidP="00402629">
            <w:pPr>
              <w:pStyle w:val="4"/>
              <w:keepNext w:val="0"/>
              <w:spacing w:before="100" w:after="80"/>
              <w:ind w:left="454" w:right="-57"/>
              <w:rPr>
                <w:spacing w:val="-2"/>
                <w:szCs w:val="22"/>
              </w:rPr>
            </w:pPr>
            <w:r>
              <w:rPr>
                <w:szCs w:val="22"/>
              </w:rPr>
              <w:t>2025</w:t>
            </w:r>
            <w:r w:rsidR="00EA0270" w:rsidRPr="001542C4">
              <w:rPr>
                <w:szCs w:val="22"/>
              </w:rPr>
              <w:t xml:space="preserve"> г.</w:t>
            </w:r>
          </w:p>
        </w:tc>
        <w:tc>
          <w:tcPr>
            <w:tcW w:w="2123" w:type="dxa"/>
            <w:tcBorders>
              <w:top w:val="nil"/>
              <w:left w:val="single" w:sz="4" w:space="0" w:color="auto"/>
              <w:bottom w:val="nil"/>
              <w:right w:val="single" w:sz="4" w:space="0" w:color="auto"/>
            </w:tcBorders>
            <w:shd w:val="clear" w:color="auto" w:fill="auto"/>
            <w:vAlign w:val="bottom"/>
          </w:tcPr>
          <w:p w14:paraId="09F140CE" w14:textId="77777777" w:rsidR="00EA0270" w:rsidRDefault="00EA0270" w:rsidP="00402629">
            <w:pPr>
              <w:spacing w:before="100" w:after="80" w:line="240" w:lineRule="exact"/>
              <w:ind w:right="794"/>
              <w:jc w:val="right"/>
              <w:rPr>
                <w:b/>
                <w:i/>
                <w:iCs/>
                <w:sz w:val="22"/>
                <w:lang w:val="be-BY"/>
              </w:rPr>
            </w:pPr>
          </w:p>
        </w:tc>
        <w:tc>
          <w:tcPr>
            <w:tcW w:w="2127" w:type="dxa"/>
            <w:tcBorders>
              <w:top w:val="nil"/>
              <w:left w:val="single" w:sz="4" w:space="0" w:color="auto"/>
              <w:bottom w:val="nil"/>
              <w:right w:val="single" w:sz="4" w:space="0" w:color="auto"/>
            </w:tcBorders>
            <w:shd w:val="clear" w:color="auto" w:fill="auto"/>
            <w:vAlign w:val="bottom"/>
          </w:tcPr>
          <w:p w14:paraId="074FE293" w14:textId="77777777" w:rsidR="00EA0270" w:rsidRPr="000A5B0F" w:rsidRDefault="00EA0270" w:rsidP="00402629">
            <w:pPr>
              <w:spacing w:before="100" w:after="80" w:line="240" w:lineRule="exact"/>
              <w:ind w:right="794"/>
              <w:jc w:val="right"/>
              <w:rPr>
                <w:b/>
                <w:i/>
                <w:iCs/>
                <w:sz w:val="22"/>
              </w:rPr>
            </w:pPr>
          </w:p>
        </w:tc>
        <w:tc>
          <w:tcPr>
            <w:tcW w:w="2127" w:type="dxa"/>
            <w:tcBorders>
              <w:top w:val="nil"/>
              <w:left w:val="single" w:sz="4" w:space="0" w:color="auto"/>
              <w:bottom w:val="nil"/>
              <w:right w:val="single" w:sz="4" w:space="0" w:color="auto"/>
            </w:tcBorders>
            <w:shd w:val="clear" w:color="auto" w:fill="auto"/>
            <w:vAlign w:val="bottom"/>
          </w:tcPr>
          <w:p w14:paraId="1EB3DCAC" w14:textId="77777777" w:rsidR="00EA0270" w:rsidRPr="000A5B0F" w:rsidRDefault="00EA0270" w:rsidP="00402629">
            <w:pPr>
              <w:spacing w:before="100" w:after="80" w:line="240" w:lineRule="exact"/>
              <w:ind w:right="737"/>
              <w:jc w:val="right"/>
              <w:rPr>
                <w:b/>
                <w:i/>
                <w:iCs/>
                <w:sz w:val="22"/>
              </w:rPr>
            </w:pPr>
          </w:p>
        </w:tc>
      </w:tr>
      <w:tr w:rsidR="00EA0270" w:rsidRPr="00CB5BB5" w14:paraId="6AC78762" w14:textId="77777777" w:rsidTr="006C1D73">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79A0BDD1" w14:textId="34E2F518" w:rsidR="00EA0270" w:rsidRPr="001B2A01" w:rsidRDefault="00EA0270" w:rsidP="00402629">
            <w:pPr>
              <w:pStyle w:val="4"/>
              <w:keepNext w:val="0"/>
              <w:spacing w:before="100" w:after="80"/>
              <w:ind w:left="284" w:right="-57"/>
              <w:rPr>
                <w:b w:val="0"/>
                <w:spacing w:val="-2"/>
                <w:szCs w:val="22"/>
              </w:rPr>
            </w:pPr>
            <w:r w:rsidRPr="001B2A01">
              <w:rPr>
                <w:b w:val="0"/>
                <w:spacing w:val="-2"/>
                <w:szCs w:val="22"/>
              </w:rPr>
              <w:t>Январь</w:t>
            </w:r>
          </w:p>
        </w:tc>
        <w:tc>
          <w:tcPr>
            <w:tcW w:w="2123" w:type="dxa"/>
            <w:tcBorders>
              <w:top w:val="nil"/>
              <w:left w:val="single" w:sz="4" w:space="0" w:color="auto"/>
              <w:bottom w:val="nil"/>
              <w:right w:val="single" w:sz="4" w:space="0" w:color="auto"/>
            </w:tcBorders>
            <w:shd w:val="clear" w:color="auto" w:fill="auto"/>
            <w:vAlign w:val="bottom"/>
          </w:tcPr>
          <w:p w14:paraId="269F01E0" w14:textId="3D78C000" w:rsidR="00EA0270" w:rsidRPr="001B2A01" w:rsidRDefault="001D1E7D" w:rsidP="00402629">
            <w:pPr>
              <w:spacing w:before="100" w:after="80" w:line="240" w:lineRule="exact"/>
              <w:ind w:right="794"/>
              <w:jc w:val="right"/>
              <w:rPr>
                <w:iCs/>
                <w:sz w:val="22"/>
              </w:rPr>
            </w:pPr>
            <w:r w:rsidRPr="001B2A01">
              <w:rPr>
                <w:iCs/>
                <w:sz w:val="22"/>
                <w:lang w:val="en-US"/>
              </w:rPr>
              <w:t>4</w:t>
            </w:r>
            <w:r w:rsidRPr="001B2A01">
              <w:rPr>
                <w:iCs/>
                <w:sz w:val="22"/>
              </w:rPr>
              <w:t>1,3</w:t>
            </w:r>
          </w:p>
        </w:tc>
        <w:tc>
          <w:tcPr>
            <w:tcW w:w="2127" w:type="dxa"/>
            <w:tcBorders>
              <w:top w:val="nil"/>
              <w:left w:val="single" w:sz="4" w:space="0" w:color="auto"/>
              <w:bottom w:val="nil"/>
              <w:right w:val="single" w:sz="4" w:space="0" w:color="auto"/>
            </w:tcBorders>
            <w:shd w:val="clear" w:color="auto" w:fill="auto"/>
            <w:vAlign w:val="bottom"/>
          </w:tcPr>
          <w:p w14:paraId="3D17A719" w14:textId="2B86D8F6" w:rsidR="00EA0270" w:rsidRPr="001B2A01" w:rsidRDefault="001D1E7D" w:rsidP="00402629">
            <w:pPr>
              <w:spacing w:before="100" w:after="80" w:line="240" w:lineRule="exact"/>
              <w:ind w:right="794"/>
              <w:jc w:val="right"/>
              <w:rPr>
                <w:iCs/>
                <w:sz w:val="22"/>
              </w:rPr>
            </w:pPr>
            <w:r w:rsidRPr="001B2A01">
              <w:rPr>
                <w:iCs/>
                <w:sz w:val="22"/>
              </w:rPr>
              <w:t>107,9</w:t>
            </w:r>
          </w:p>
        </w:tc>
        <w:tc>
          <w:tcPr>
            <w:tcW w:w="2127" w:type="dxa"/>
            <w:tcBorders>
              <w:top w:val="nil"/>
              <w:left w:val="single" w:sz="4" w:space="0" w:color="auto"/>
              <w:bottom w:val="nil"/>
              <w:right w:val="single" w:sz="4" w:space="0" w:color="auto"/>
            </w:tcBorders>
            <w:shd w:val="clear" w:color="auto" w:fill="auto"/>
            <w:vAlign w:val="bottom"/>
          </w:tcPr>
          <w:p w14:paraId="4F7230D0" w14:textId="70C5B03D" w:rsidR="00EA0270" w:rsidRPr="001B2A01" w:rsidRDefault="001D1E7D" w:rsidP="00402629">
            <w:pPr>
              <w:spacing w:before="100" w:after="80" w:line="240" w:lineRule="exact"/>
              <w:ind w:right="737"/>
              <w:jc w:val="right"/>
              <w:rPr>
                <w:iCs/>
                <w:sz w:val="22"/>
              </w:rPr>
            </w:pPr>
            <w:r w:rsidRPr="001B2A01">
              <w:rPr>
                <w:iCs/>
                <w:sz w:val="22"/>
              </w:rPr>
              <w:t>84,5</w:t>
            </w:r>
          </w:p>
        </w:tc>
      </w:tr>
      <w:tr w:rsidR="001B2A01" w:rsidRPr="00CB5BB5" w14:paraId="6E20C833" w14:textId="77777777" w:rsidTr="006C1D73">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66F37AA" w14:textId="0B4FDCD1" w:rsidR="001B2A01" w:rsidRPr="001B2A01" w:rsidRDefault="001B2A01" w:rsidP="00402629">
            <w:pPr>
              <w:pStyle w:val="4"/>
              <w:keepNext w:val="0"/>
              <w:spacing w:before="100" w:after="80"/>
              <w:ind w:left="284" w:right="-57"/>
              <w:rPr>
                <w:b w:val="0"/>
                <w:spacing w:val="-2"/>
                <w:szCs w:val="22"/>
              </w:rPr>
            </w:pPr>
            <w:r>
              <w:rPr>
                <w:b w:val="0"/>
                <w:spacing w:val="-2"/>
                <w:szCs w:val="22"/>
              </w:rPr>
              <w:t>Февраль</w:t>
            </w:r>
          </w:p>
        </w:tc>
        <w:tc>
          <w:tcPr>
            <w:tcW w:w="2123" w:type="dxa"/>
            <w:tcBorders>
              <w:top w:val="nil"/>
              <w:left w:val="single" w:sz="4" w:space="0" w:color="auto"/>
              <w:bottom w:val="nil"/>
              <w:right w:val="single" w:sz="4" w:space="0" w:color="auto"/>
            </w:tcBorders>
            <w:shd w:val="clear" w:color="auto" w:fill="auto"/>
            <w:vAlign w:val="bottom"/>
          </w:tcPr>
          <w:p w14:paraId="73B7356B" w14:textId="2AD7EE64" w:rsidR="001B2A01" w:rsidRPr="001B2A01" w:rsidRDefault="001B2A01" w:rsidP="00402629">
            <w:pPr>
              <w:spacing w:before="100" w:after="80" w:line="240" w:lineRule="exact"/>
              <w:ind w:right="794"/>
              <w:jc w:val="right"/>
              <w:rPr>
                <w:iCs/>
                <w:sz w:val="22"/>
              </w:rPr>
            </w:pPr>
            <w:r>
              <w:rPr>
                <w:iCs/>
                <w:sz w:val="22"/>
              </w:rPr>
              <w:t>38,8</w:t>
            </w:r>
          </w:p>
        </w:tc>
        <w:tc>
          <w:tcPr>
            <w:tcW w:w="2127" w:type="dxa"/>
            <w:tcBorders>
              <w:top w:val="nil"/>
              <w:left w:val="single" w:sz="4" w:space="0" w:color="auto"/>
              <w:bottom w:val="nil"/>
              <w:right w:val="single" w:sz="4" w:space="0" w:color="auto"/>
            </w:tcBorders>
            <w:shd w:val="clear" w:color="auto" w:fill="auto"/>
            <w:vAlign w:val="bottom"/>
          </w:tcPr>
          <w:p w14:paraId="568940B5" w14:textId="361ACAE9" w:rsidR="001B2A01" w:rsidRPr="001B2A01" w:rsidRDefault="001B2A01" w:rsidP="00402629">
            <w:pPr>
              <w:spacing w:before="100" w:after="80" w:line="240" w:lineRule="exact"/>
              <w:ind w:right="794"/>
              <w:jc w:val="right"/>
              <w:rPr>
                <w:iCs/>
                <w:sz w:val="22"/>
              </w:rPr>
            </w:pPr>
            <w:r>
              <w:rPr>
                <w:iCs/>
                <w:sz w:val="22"/>
              </w:rPr>
              <w:t>98,3</w:t>
            </w:r>
          </w:p>
        </w:tc>
        <w:tc>
          <w:tcPr>
            <w:tcW w:w="2127" w:type="dxa"/>
            <w:tcBorders>
              <w:top w:val="nil"/>
              <w:left w:val="single" w:sz="4" w:space="0" w:color="auto"/>
              <w:bottom w:val="nil"/>
              <w:right w:val="single" w:sz="4" w:space="0" w:color="auto"/>
            </w:tcBorders>
            <w:shd w:val="clear" w:color="auto" w:fill="auto"/>
            <w:vAlign w:val="bottom"/>
          </w:tcPr>
          <w:p w14:paraId="6A843CE3" w14:textId="160201EF" w:rsidR="001B2A01" w:rsidRPr="001B2A01" w:rsidRDefault="001B2A01" w:rsidP="00402629">
            <w:pPr>
              <w:spacing w:before="100" w:after="80" w:line="240" w:lineRule="exact"/>
              <w:ind w:right="737"/>
              <w:jc w:val="right"/>
              <w:rPr>
                <w:iCs/>
                <w:sz w:val="22"/>
              </w:rPr>
            </w:pPr>
            <w:r>
              <w:rPr>
                <w:iCs/>
                <w:sz w:val="22"/>
              </w:rPr>
              <w:t>93,0</w:t>
            </w:r>
          </w:p>
        </w:tc>
      </w:tr>
      <w:tr w:rsidR="00016E4E" w:rsidRPr="00CB5BB5" w14:paraId="7D76C45F" w14:textId="77777777" w:rsidTr="001B2A01">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03ABF625" w14:textId="066D7351" w:rsidR="00016E4E" w:rsidRDefault="00016E4E" w:rsidP="00402629">
            <w:pPr>
              <w:pStyle w:val="4"/>
              <w:keepNext w:val="0"/>
              <w:spacing w:before="100" w:after="80"/>
              <w:ind w:left="284" w:right="-57"/>
              <w:rPr>
                <w:b w:val="0"/>
                <w:spacing w:val="-2"/>
                <w:szCs w:val="22"/>
              </w:rPr>
            </w:pPr>
            <w:r>
              <w:rPr>
                <w:b w:val="0"/>
                <w:spacing w:val="-2"/>
                <w:szCs w:val="22"/>
              </w:rPr>
              <w:t>Март</w:t>
            </w:r>
          </w:p>
        </w:tc>
        <w:tc>
          <w:tcPr>
            <w:tcW w:w="2123" w:type="dxa"/>
            <w:tcBorders>
              <w:top w:val="nil"/>
              <w:left w:val="single" w:sz="4" w:space="0" w:color="auto"/>
              <w:bottom w:val="nil"/>
              <w:right w:val="single" w:sz="4" w:space="0" w:color="auto"/>
            </w:tcBorders>
            <w:shd w:val="clear" w:color="auto" w:fill="auto"/>
            <w:vAlign w:val="bottom"/>
          </w:tcPr>
          <w:p w14:paraId="770EA8E7" w14:textId="0312ECE8" w:rsidR="00016E4E" w:rsidRDefault="005E5AA9" w:rsidP="00402629">
            <w:pPr>
              <w:spacing w:before="100" w:after="80" w:line="240" w:lineRule="exact"/>
              <w:ind w:right="794"/>
              <w:jc w:val="right"/>
              <w:rPr>
                <w:iCs/>
                <w:sz w:val="22"/>
              </w:rPr>
            </w:pPr>
            <w:r>
              <w:rPr>
                <w:iCs/>
                <w:sz w:val="22"/>
              </w:rPr>
              <w:t>49,3</w:t>
            </w:r>
          </w:p>
        </w:tc>
        <w:tc>
          <w:tcPr>
            <w:tcW w:w="2127" w:type="dxa"/>
            <w:tcBorders>
              <w:top w:val="nil"/>
              <w:left w:val="single" w:sz="4" w:space="0" w:color="auto"/>
              <w:bottom w:val="nil"/>
              <w:right w:val="single" w:sz="4" w:space="0" w:color="auto"/>
            </w:tcBorders>
            <w:shd w:val="clear" w:color="auto" w:fill="auto"/>
            <w:vAlign w:val="bottom"/>
          </w:tcPr>
          <w:p w14:paraId="0872A05B" w14:textId="4326D20E" w:rsidR="00016E4E" w:rsidRDefault="005E5AA9" w:rsidP="00402629">
            <w:pPr>
              <w:spacing w:before="100" w:after="80" w:line="240" w:lineRule="exact"/>
              <w:ind w:right="794"/>
              <w:jc w:val="right"/>
              <w:rPr>
                <w:iCs/>
                <w:sz w:val="22"/>
              </w:rPr>
            </w:pPr>
            <w:r>
              <w:rPr>
                <w:iCs/>
                <w:sz w:val="22"/>
              </w:rPr>
              <w:t>111,1</w:t>
            </w:r>
          </w:p>
        </w:tc>
        <w:tc>
          <w:tcPr>
            <w:tcW w:w="2127" w:type="dxa"/>
            <w:tcBorders>
              <w:top w:val="nil"/>
              <w:left w:val="single" w:sz="4" w:space="0" w:color="auto"/>
              <w:bottom w:val="nil"/>
              <w:right w:val="single" w:sz="4" w:space="0" w:color="auto"/>
            </w:tcBorders>
            <w:shd w:val="clear" w:color="auto" w:fill="auto"/>
            <w:vAlign w:val="bottom"/>
          </w:tcPr>
          <w:p w14:paraId="307E6F0B" w14:textId="2F79B69B" w:rsidR="00016E4E" w:rsidRDefault="005E5AA9" w:rsidP="00402629">
            <w:pPr>
              <w:spacing w:before="100" w:after="80" w:line="240" w:lineRule="exact"/>
              <w:ind w:right="737"/>
              <w:jc w:val="right"/>
              <w:rPr>
                <w:iCs/>
                <w:sz w:val="22"/>
              </w:rPr>
            </w:pPr>
            <w:r>
              <w:rPr>
                <w:iCs/>
                <w:sz w:val="22"/>
              </w:rPr>
              <w:t>126,0</w:t>
            </w:r>
          </w:p>
        </w:tc>
      </w:tr>
      <w:tr w:rsidR="001B2A01" w:rsidRPr="00CB5BB5" w14:paraId="7EF03D14" w14:textId="77777777" w:rsidTr="00D5071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31CEE7D7" w14:textId="380CA6DD" w:rsidR="001B2A01" w:rsidRPr="00D50716" w:rsidRDefault="005E5AA9" w:rsidP="00402629">
            <w:pPr>
              <w:pStyle w:val="4"/>
              <w:keepNext w:val="0"/>
              <w:spacing w:before="100" w:after="80"/>
              <w:ind w:left="57" w:right="-57"/>
              <w:rPr>
                <w:spacing w:val="-2"/>
                <w:szCs w:val="22"/>
              </w:rPr>
            </w:pPr>
            <w:r w:rsidRPr="00D50716">
              <w:rPr>
                <w:spacing w:val="-2"/>
                <w:szCs w:val="22"/>
              </w:rPr>
              <w:t>I квартал</w:t>
            </w:r>
          </w:p>
        </w:tc>
        <w:tc>
          <w:tcPr>
            <w:tcW w:w="2123" w:type="dxa"/>
            <w:tcBorders>
              <w:top w:val="nil"/>
              <w:left w:val="single" w:sz="4" w:space="0" w:color="auto"/>
              <w:bottom w:val="nil"/>
              <w:right w:val="single" w:sz="4" w:space="0" w:color="auto"/>
            </w:tcBorders>
            <w:shd w:val="clear" w:color="auto" w:fill="auto"/>
            <w:vAlign w:val="bottom"/>
          </w:tcPr>
          <w:p w14:paraId="69A0EB7C" w14:textId="17CBC4CA" w:rsidR="001B2A01" w:rsidRPr="00D50716" w:rsidRDefault="005E5AA9" w:rsidP="00402629">
            <w:pPr>
              <w:spacing w:before="100" w:after="80" w:line="240" w:lineRule="exact"/>
              <w:ind w:right="794"/>
              <w:jc w:val="right"/>
              <w:rPr>
                <w:b/>
                <w:iCs/>
                <w:sz w:val="22"/>
              </w:rPr>
            </w:pPr>
            <w:r w:rsidRPr="00D50716">
              <w:rPr>
                <w:b/>
                <w:iCs/>
                <w:sz w:val="22"/>
              </w:rPr>
              <w:t>129,4</w:t>
            </w:r>
          </w:p>
        </w:tc>
        <w:tc>
          <w:tcPr>
            <w:tcW w:w="2127" w:type="dxa"/>
            <w:tcBorders>
              <w:top w:val="nil"/>
              <w:left w:val="single" w:sz="4" w:space="0" w:color="auto"/>
              <w:bottom w:val="nil"/>
              <w:right w:val="single" w:sz="4" w:space="0" w:color="auto"/>
            </w:tcBorders>
            <w:shd w:val="clear" w:color="auto" w:fill="auto"/>
            <w:vAlign w:val="bottom"/>
          </w:tcPr>
          <w:p w14:paraId="5D76DFB8" w14:textId="6B39030E" w:rsidR="001B2A01" w:rsidRPr="00D50716" w:rsidRDefault="005E5AA9" w:rsidP="00402629">
            <w:pPr>
              <w:spacing w:before="100" w:after="80" w:line="240" w:lineRule="exact"/>
              <w:ind w:right="794"/>
              <w:jc w:val="right"/>
              <w:rPr>
                <w:b/>
                <w:iCs/>
                <w:sz w:val="22"/>
              </w:rPr>
            </w:pPr>
            <w:r w:rsidRPr="00D50716">
              <w:rPr>
                <w:b/>
                <w:iCs/>
                <w:sz w:val="22"/>
              </w:rPr>
              <w:t>106,0</w:t>
            </w:r>
          </w:p>
        </w:tc>
        <w:tc>
          <w:tcPr>
            <w:tcW w:w="2127" w:type="dxa"/>
            <w:tcBorders>
              <w:top w:val="nil"/>
              <w:left w:val="single" w:sz="4" w:space="0" w:color="auto"/>
              <w:bottom w:val="nil"/>
              <w:right w:val="single" w:sz="4" w:space="0" w:color="auto"/>
            </w:tcBorders>
            <w:shd w:val="clear" w:color="auto" w:fill="auto"/>
            <w:vAlign w:val="bottom"/>
          </w:tcPr>
          <w:p w14:paraId="3471705C" w14:textId="27D52AA9" w:rsidR="001B2A01" w:rsidRPr="00D50716" w:rsidRDefault="000911BE" w:rsidP="00402629">
            <w:pPr>
              <w:spacing w:before="100" w:after="80" w:line="240" w:lineRule="exact"/>
              <w:ind w:right="737"/>
              <w:jc w:val="right"/>
              <w:rPr>
                <w:b/>
                <w:iCs/>
                <w:sz w:val="22"/>
              </w:rPr>
            </w:pPr>
            <w:r w:rsidRPr="00D50716">
              <w:rPr>
                <w:b/>
                <w:iCs/>
                <w:sz w:val="22"/>
              </w:rPr>
              <w:t>х</w:t>
            </w:r>
          </w:p>
        </w:tc>
      </w:tr>
      <w:tr w:rsidR="00D50716" w:rsidRPr="00CB5BB5" w14:paraId="7CD8A85A" w14:textId="77777777" w:rsidTr="00D50716">
        <w:trPr>
          <w:trHeight w:val="93"/>
          <w:jc w:val="center"/>
        </w:trPr>
        <w:tc>
          <w:tcPr>
            <w:tcW w:w="2695" w:type="dxa"/>
            <w:tcBorders>
              <w:top w:val="nil"/>
              <w:left w:val="single" w:sz="4" w:space="0" w:color="auto"/>
              <w:bottom w:val="nil"/>
              <w:right w:val="single" w:sz="4" w:space="0" w:color="auto"/>
            </w:tcBorders>
            <w:shd w:val="clear" w:color="auto" w:fill="auto"/>
            <w:vAlign w:val="bottom"/>
          </w:tcPr>
          <w:p w14:paraId="503A24E0" w14:textId="10663F7E" w:rsidR="00D50716" w:rsidRPr="00D50716" w:rsidRDefault="00D50716" w:rsidP="00402629">
            <w:pPr>
              <w:pStyle w:val="4"/>
              <w:keepNext w:val="0"/>
              <w:spacing w:before="100" w:after="80"/>
              <w:ind w:left="284" w:right="-57"/>
              <w:rPr>
                <w:b w:val="0"/>
                <w:spacing w:val="-2"/>
                <w:szCs w:val="22"/>
              </w:rPr>
            </w:pPr>
            <w:r w:rsidRPr="00D50716">
              <w:rPr>
                <w:b w:val="0"/>
                <w:spacing w:val="-2"/>
                <w:szCs w:val="22"/>
              </w:rPr>
              <w:t>Апрель</w:t>
            </w:r>
          </w:p>
        </w:tc>
        <w:tc>
          <w:tcPr>
            <w:tcW w:w="2123" w:type="dxa"/>
            <w:tcBorders>
              <w:top w:val="nil"/>
              <w:left w:val="single" w:sz="4" w:space="0" w:color="auto"/>
              <w:bottom w:val="nil"/>
              <w:right w:val="single" w:sz="4" w:space="0" w:color="auto"/>
            </w:tcBorders>
            <w:shd w:val="clear" w:color="auto" w:fill="auto"/>
            <w:vAlign w:val="bottom"/>
          </w:tcPr>
          <w:p w14:paraId="61A57698" w14:textId="58DF0D6A" w:rsidR="00D50716" w:rsidRPr="00D50716" w:rsidRDefault="00D50716" w:rsidP="00402629">
            <w:pPr>
              <w:spacing w:before="100" w:after="80" w:line="240" w:lineRule="exact"/>
              <w:ind w:right="794"/>
              <w:jc w:val="right"/>
              <w:rPr>
                <w:iCs/>
                <w:sz w:val="22"/>
              </w:rPr>
            </w:pPr>
            <w:r>
              <w:rPr>
                <w:iCs/>
                <w:sz w:val="22"/>
              </w:rPr>
              <w:t>45,8</w:t>
            </w:r>
          </w:p>
        </w:tc>
        <w:tc>
          <w:tcPr>
            <w:tcW w:w="2127" w:type="dxa"/>
            <w:tcBorders>
              <w:top w:val="nil"/>
              <w:left w:val="single" w:sz="4" w:space="0" w:color="auto"/>
              <w:bottom w:val="nil"/>
              <w:right w:val="single" w:sz="4" w:space="0" w:color="auto"/>
            </w:tcBorders>
            <w:shd w:val="clear" w:color="auto" w:fill="auto"/>
            <w:vAlign w:val="bottom"/>
          </w:tcPr>
          <w:p w14:paraId="23C3A187" w14:textId="7A02B76D" w:rsidR="00D50716" w:rsidRPr="00D50716" w:rsidRDefault="00D50716" w:rsidP="00402629">
            <w:pPr>
              <w:spacing w:before="100" w:after="80" w:line="240" w:lineRule="exact"/>
              <w:ind w:right="794"/>
              <w:jc w:val="right"/>
              <w:rPr>
                <w:iCs/>
                <w:sz w:val="22"/>
              </w:rPr>
            </w:pPr>
            <w:r>
              <w:rPr>
                <w:iCs/>
                <w:sz w:val="22"/>
              </w:rPr>
              <w:t>103,6</w:t>
            </w:r>
          </w:p>
        </w:tc>
        <w:tc>
          <w:tcPr>
            <w:tcW w:w="2127" w:type="dxa"/>
            <w:tcBorders>
              <w:top w:val="nil"/>
              <w:left w:val="single" w:sz="4" w:space="0" w:color="auto"/>
              <w:bottom w:val="nil"/>
              <w:right w:val="single" w:sz="4" w:space="0" w:color="auto"/>
            </w:tcBorders>
            <w:shd w:val="clear" w:color="auto" w:fill="auto"/>
            <w:vAlign w:val="bottom"/>
          </w:tcPr>
          <w:p w14:paraId="231878A2" w14:textId="0CF629A5" w:rsidR="00D50716" w:rsidRPr="00D50716" w:rsidRDefault="00D50716" w:rsidP="00402629">
            <w:pPr>
              <w:spacing w:before="100" w:after="80" w:line="240" w:lineRule="exact"/>
              <w:ind w:right="737"/>
              <w:jc w:val="right"/>
              <w:rPr>
                <w:iCs/>
                <w:sz w:val="22"/>
              </w:rPr>
            </w:pPr>
            <w:r>
              <w:rPr>
                <w:iCs/>
                <w:sz w:val="22"/>
              </w:rPr>
              <w:t>90,9</w:t>
            </w:r>
          </w:p>
        </w:tc>
      </w:tr>
      <w:tr w:rsidR="00D50716" w:rsidRPr="00CB5BB5" w14:paraId="6907651B" w14:textId="77777777" w:rsidTr="00903207">
        <w:trPr>
          <w:trHeight w:val="93"/>
          <w:jc w:val="center"/>
        </w:trPr>
        <w:tc>
          <w:tcPr>
            <w:tcW w:w="2695" w:type="dxa"/>
            <w:tcBorders>
              <w:top w:val="nil"/>
              <w:left w:val="single" w:sz="4" w:space="0" w:color="auto"/>
              <w:bottom w:val="double" w:sz="4" w:space="0" w:color="auto"/>
              <w:right w:val="single" w:sz="4" w:space="0" w:color="auto"/>
            </w:tcBorders>
            <w:shd w:val="clear" w:color="auto" w:fill="auto"/>
            <w:vAlign w:val="bottom"/>
          </w:tcPr>
          <w:p w14:paraId="6C7F5B3C" w14:textId="4259C10E" w:rsidR="00D50716" w:rsidRDefault="00D50716" w:rsidP="00402629">
            <w:pPr>
              <w:pStyle w:val="4"/>
              <w:keepNext w:val="0"/>
              <w:spacing w:before="100" w:after="80"/>
              <w:ind w:left="57" w:right="-57"/>
              <w:rPr>
                <w:i/>
                <w:spacing w:val="-2"/>
                <w:szCs w:val="22"/>
              </w:rPr>
            </w:pPr>
            <w:r w:rsidRPr="001E7D29">
              <w:rPr>
                <w:i/>
                <w:spacing w:val="-2"/>
                <w:szCs w:val="22"/>
              </w:rPr>
              <w:t>Январь-</w:t>
            </w:r>
            <w:r w:rsidRPr="001E7D29">
              <w:rPr>
                <w:i/>
                <w:spacing w:val="-2"/>
                <w:szCs w:val="22"/>
                <w:lang w:val="be-BY"/>
              </w:rPr>
              <w:t>апрель</w:t>
            </w:r>
          </w:p>
        </w:tc>
        <w:tc>
          <w:tcPr>
            <w:tcW w:w="2123" w:type="dxa"/>
            <w:tcBorders>
              <w:top w:val="nil"/>
              <w:left w:val="single" w:sz="4" w:space="0" w:color="auto"/>
              <w:bottom w:val="double" w:sz="4" w:space="0" w:color="auto"/>
              <w:right w:val="single" w:sz="4" w:space="0" w:color="auto"/>
            </w:tcBorders>
            <w:shd w:val="clear" w:color="auto" w:fill="auto"/>
            <w:vAlign w:val="bottom"/>
          </w:tcPr>
          <w:p w14:paraId="6CDC00B5" w14:textId="663448DE" w:rsidR="00D50716" w:rsidRDefault="00D50716" w:rsidP="00402629">
            <w:pPr>
              <w:spacing w:before="100" w:after="80" w:line="240" w:lineRule="exact"/>
              <w:ind w:right="794"/>
              <w:jc w:val="right"/>
              <w:rPr>
                <w:b/>
                <w:i/>
                <w:iCs/>
                <w:sz w:val="22"/>
              </w:rPr>
            </w:pPr>
            <w:r>
              <w:rPr>
                <w:b/>
                <w:i/>
                <w:iCs/>
                <w:sz w:val="22"/>
              </w:rPr>
              <w:t>175,2</w:t>
            </w:r>
          </w:p>
        </w:tc>
        <w:tc>
          <w:tcPr>
            <w:tcW w:w="2127" w:type="dxa"/>
            <w:tcBorders>
              <w:top w:val="nil"/>
              <w:left w:val="single" w:sz="4" w:space="0" w:color="auto"/>
              <w:bottom w:val="double" w:sz="4" w:space="0" w:color="auto"/>
              <w:right w:val="single" w:sz="4" w:space="0" w:color="auto"/>
            </w:tcBorders>
            <w:shd w:val="clear" w:color="auto" w:fill="auto"/>
            <w:vAlign w:val="bottom"/>
          </w:tcPr>
          <w:p w14:paraId="4F141FF5" w14:textId="15058088" w:rsidR="00D50716" w:rsidRDefault="00D50716" w:rsidP="00402629">
            <w:pPr>
              <w:spacing w:before="100" w:after="80" w:line="240" w:lineRule="exact"/>
              <w:ind w:right="794"/>
              <w:jc w:val="right"/>
              <w:rPr>
                <w:b/>
                <w:i/>
                <w:iCs/>
                <w:sz w:val="22"/>
              </w:rPr>
            </w:pPr>
            <w:r>
              <w:rPr>
                <w:b/>
                <w:i/>
                <w:iCs/>
                <w:sz w:val="22"/>
              </w:rPr>
              <w:t>105,3</w:t>
            </w:r>
          </w:p>
        </w:tc>
        <w:tc>
          <w:tcPr>
            <w:tcW w:w="2127" w:type="dxa"/>
            <w:tcBorders>
              <w:top w:val="nil"/>
              <w:left w:val="single" w:sz="4" w:space="0" w:color="auto"/>
              <w:bottom w:val="double" w:sz="4" w:space="0" w:color="auto"/>
              <w:right w:val="single" w:sz="4" w:space="0" w:color="auto"/>
            </w:tcBorders>
            <w:shd w:val="clear" w:color="auto" w:fill="auto"/>
            <w:vAlign w:val="bottom"/>
          </w:tcPr>
          <w:p w14:paraId="521ACBC0" w14:textId="37A807F7" w:rsidR="00D50716" w:rsidRPr="000911BE" w:rsidRDefault="00D50716" w:rsidP="00402629">
            <w:pPr>
              <w:spacing w:before="100" w:after="80" w:line="240" w:lineRule="exact"/>
              <w:ind w:right="737"/>
              <w:jc w:val="right"/>
              <w:rPr>
                <w:b/>
                <w:i/>
                <w:iCs/>
                <w:sz w:val="22"/>
              </w:rPr>
            </w:pPr>
            <w:r w:rsidRPr="000911BE">
              <w:rPr>
                <w:b/>
                <w:i/>
                <w:iCs/>
                <w:sz w:val="22"/>
              </w:rPr>
              <w:t>х</w:t>
            </w:r>
          </w:p>
        </w:tc>
      </w:tr>
    </w:tbl>
    <w:p w14:paraId="439CF2FA" w14:textId="02DBF25B" w:rsidR="00B5283F" w:rsidRPr="00607EC0" w:rsidRDefault="00B5283F" w:rsidP="000851AE">
      <w:pPr>
        <w:spacing w:before="200" w:after="120" w:line="320" w:lineRule="exact"/>
        <w:jc w:val="center"/>
        <w:rPr>
          <w:rFonts w:ascii="Arial" w:hAnsi="Arial" w:cs="Arial"/>
          <w:b/>
          <w:sz w:val="22"/>
          <w:szCs w:val="22"/>
        </w:rPr>
      </w:pPr>
      <w:r w:rsidRPr="00607EC0">
        <w:rPr>
          <w:rFonts w:ascii="Arial" w:hAnsi="Arial" w:cs="Arial"/>
          <w:b/>
          <w:sz w:val="22"/>
          <w:szCs w:val="22"/>
        </w:rPr>
        <w:lastRenderedPageBreak/>
        <w:t>Товарооборот общественного питания</w:t>
      </w:r>
    </w:p>
    <w:p w14:paraId="77222DEB" w14:textId="5C6A9258" w:rsidR="00B5283F" w:rsidRDefault="00C47753" w:rsidP="00C8356F">
      <w:pPr>
        <w:pStyle w:val="a8"/>
        <w:spacing w:before="0" w:after="120" w:line="240" w:lineRule="exact"/>
        <w:ind w:firstLine="0"/>
        <w:jc w:val="center"/>
        <w:rPr>
          <w:rFonts w:ascii="Arial" w:hAnsi="Arial" w:cs="Arial"/>
          <w:i/>
          <w:sz w:val="20"/>
        </w:rPr>
      </w:pPr>
      <w:r w:rsidRPr="00E7366C">
        <w:rPr>
          <w:noProof/>
          <w:sz w:val="18"/>
          <w:szCs w:val="18"/>
        </w:rPr>
        <w:drawing>
          <wp:anchor distT="0" distB="0" distL="114300" distR="114300" simplePos="0" relativeHeight="251676672" behindDoc="0" locked="0" layoutInCell="1" allowOverlap="1" wp14:anchorId="73D504B5" wp14:editId="23A95E27">
            <wp:simplePos x="0" y="0"/>
            <wp:positionH relativeFrom="margin">
              <wp:align>left</wp:align>
            </wp:positionH>
            <wp:positionV relativeFrom="paragraph">
              <wp:posOffset>99155</wp:posOffset>
            </wp:positionV>
            <wp:extent cx="5946775" cy="2142698"/>
            <wp:effectExtent l="0" t="0" r="0" b="0"/>
            <wp:wrapNone/>
            <wp:docPr id="4" name="Диаграмма 4"/>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14:sizeRelH relativeFrom="page">
              <wp14:pctWidth>0</wp14:pctWidth>
            </wp14:sizeRelH>
            <wp14:sizeRelV relativeFrom="page">
              <wp14:pctHeight>0</wp14:pctHeight>
            </wp14:sizeRelV>
          </wp:anchor>
        </w:drawing>
      </w:r>
      <w:r w:rsidR="00B5283F" w:rsidRPr="005715C7">
        <w:rPr>
          <w:rFonts w:ascii="Arial" w:hAnsi="Arial" w:cs="Arial"/>
          <w:i/>
          <w:sz w:val="20"/>
        </w:rPr>
        <w:t>(в % к соответствующему периоду предыдущего года; в сопоставимых ценах)</w:t>
      </w:r>
    </w:p>
    <w:p w14:paraId="7932B8BA" w14:textId="791389A9" w:rsidR="00640C57" w:rsidRDefault="00640C57" w:rsidP="00C8356F">
      <w:pPr>
        <w:pStyle w:val="a8"/>
        <w:spacing w:before="0" w:after="120" w:line="240" w:lineRule="exact"/>
        <w:ind w:firstLine="0"/>
        <w:jc w:val="center"/>
        <w:rPr>
          <w:rFonts w:ascii="Arial" w:hAnsi="Arial" w:cs="Arial"/>
          <w:i/>
          <w:sz w:val="20"/>
        </w:rPr>
      </w:pPr>
    </w:p>
    <w:p w14:paraId="0F2D27BE" w14:textId="593C0A93" w:rsidR="00CE39C3" w:rsidRDefault="00CE39C3" w:rsidP="00C8356F">
      <w:pPr>
        <w:pStyle w:val="a8"/>
        <w:spacing w:before="0" w:after="120" w:line="240" w:lineRule="exact"/>
        <w:ind w:firstLine="0"/>
        <w:jc w:val="center"/>
        <w:rPr>
          <w:rFonts w:ascii="Arial" w:hAnsi="Arial" w:cs="Arial"/>
          <w:i/>
          <w:sz w:val="20"/>
        </w:rPr>
      </w:pPr>
    </w:p>
    <w:p w14:paraId="225BDA7C" w14:textId="4A5B065B" w:rsidR="00CE39C3" w:rsidRDefault="00CE39C3" w:rsidP="00C8356F">
      <w:pPr>
        <w:pStyle w:val="a8"/>
        <w:spacing w:before="0" w:after="120" w:line="240" w:lineRule="exact"/>
        <w:ind w:firstLine="0"/>
        <w:jc w:val="center"/>
        <w:rPr>
          <w:rFonts w:ascii="Arial" w:hAnsi="Arial" w:cs="Arial"/>
          <w:i/>
          <w:sz w:val="20"/>
        </w:rPr>
      </w:pPr>
    </w:p>
    <w:p w14:paraId="17F46551" w14:textId="03E296FB" w:rsidR="00CE39C3" w:rsidRDefault="00CE39C3" w:rsidP="00C8356F">
      <w:pPr>
        <w:pStyle w:val="a8"/>
        <w:spacing w:before="0" w:after="120" w:line="240" w:lineRule="exact"/>
        <w:ind w:firstLine="0"/>
        <w:jc w:val="center"/>
        <w:rPr>
          <w:rFonts w:ascii="Arial" w:hAnsi="Arial" w:cs="Arial"/>
          <w:i/>
          <w:sz w:val="20"/>
        </w:rPr>
      </w:pPr>
    </w:p>
    <w:p w14:paraId="40D5CE14" w14:textId="3E8216D2" w:rsidR="00CE39C3" w:rsidRPr="005715C7" w:rsidRDefault="00CE39C3" w:rsidP="00C8356F">
      <w:pPr>
        <w:pStyle w:val="a8"/>
        <w:spacing w:before="0" w:after="120" w:line="240" w:lineRule="exact"/>
        <w:ind w:firstLine="0"/>
        <w:jc w:val="center"/>
        <w:rPr>
          <w:rFonts w:ascii="Arial" w:hAnsi="Arial" w:cs="Arial"/>
          <w:i/>
          <w:sz w:val="20"/>
        </w:rPr>
      </w:pPr>
    </w:p>
    <w:p w14:paraId="75488D0D" w14:textId="716A36F1" w:rsidR="00B5283F" w:rsidRDefault="00B5283F" w:rsidP="00B5283F">
      <w:pPr>
        <w:rPr>
          <w:rFonts w:ascii="Arial" w:hAnsi="Arial" w:cs="Arial"/>
          <w:b/>
          <w:sz w:val="22"/>
          <w:szCs w:val="22"/>
        </w:rPr>
      </w:pPr>
    </w:p>
    <w:p w14:paraId="7B580F26" w14:textId="10FC9303" w:rsidR="00B5283F" w:rsidRPr="009D1824" w:rsidRDefault="00B5283F" w:rsidP="00B5283F">
      <w:pPr>
        <w:rPr>
          <w:rFonts w:ascii="Arial" w:hAnsi="Arial" w:cs="Arial"/>
          <w:b/>
          <w:sz w:val="28"/>
          <w:szCs w:val="22"/>
        </w:rPr>
      </w:pPr>
    </w:p>
    <w:p w14:paraId="7C4A2681" w14:textId="4F99B95E" w:rsidR="00B5283F" w:rsidRPr="009D1824" w:rsidRDefault="00B5283F" w:rsidP="00B5283F">
      <w:pPr>
        <w:rPr>
          <w:rFonts w:ascii="Arial" w:hAnsi="Arial" w:cs="Arial"/>
          <w:b/>
          <w:sz w:val="28"/>
          <w:szCs w:val="22"/>
        </w:rPr>
      </w:pPr>
    </w:p>
    <w:p w14:paraId="56046463" w14:textId="13B7ED76" w:rsidR="00B5283F" w:rsidRPr="00607EC0" w:rsidRDefault="006C1D73" w:rsidP="006C1D73">
      <w:pPr>
        <w:spacing w:before="1080" w:after="120" w:line="320" w:lineRule="exact"/>
        <w:jc w:val="center"/>
        <w:outlineLvl w:val="0"/>
        <w:rPr>
          <w:rFonts w:ascii="Arial" w:hAnsi="Arial" w:cs="Arial"/>
          <w:b/>
          <w:sz w:val="16"/>
          <w:szCs w:val="16"/>
        </w:rPr>
      </w:pPr>
      <w:r w:rsidRPr="00607EC0">
        <w:rPr>
          <w:noProof/>
        </w:rPr>
        <mc:AlternateContent>
          <mc:Choice Requires="wps">
            <w:drawing>
              <wp:anchor distT="0" distB="0" distL="114300" distR="114300" simplePos="0" relativeHeight="251660288" behindDoc="0" locked="0" layoutInCell="1" allowOverlap="1" wp14:anchorId="722B9F1F" wp14:editId="08C62569">
                <wp:simplePos x="0" y="0"/>
                <wp:positionH relativeFrom="margin">
                  <wp:posOffset>5276850</wp:posOffset>
                </wp:positionH>
                <wp:positionV relativeFrom="paragraph">
                  <wp:posOffset>313529</wp:posOffset>
                </wp:positionV>
                <wp:extent cx="504825" cy="241300"/>
                <wp:effectExtent l="0" t="0" r="28575" b="2540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04825"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61271561" w14:textId="2DCB33A8" w:rsidR="002D4696" w:rsidRPr="00650179" w:rsidRDefault="002D4696"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rPr>
                              <w:t>5</w:t>
                            </w:r>
                            <w:r w:rsidRPr="00650179">
                              <w:rPr>
                                <w:rFonts w:ascii="Arial" w:hAnsi="Arial" w:cs="Arial"/>
                                <w:b/>
                                <w:bCs/>
                                <w:color w:val="FF66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2B9F1F" id="Прямоугольник 2" o:spid="_x0000_s1032" style="position:absolute;left:0;text-align:left;margin-left:415.5pt;margin-top:24.7pt;width:39.75pt;height:19pt;flip:x;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bqQIAACcFAAAOAAAAZHJzL2Uyb0RvYy54bWysVN1u0zAUvkfiHSzfd/lZ2nXV0mlqWkAa&#10;MGnwAG7iNBaObWy36ZiQkLhF4hF4CG4QP3uG9I04drqug5sJkYvEzvH5/H3H3/HJ6brmaEW1YVKk&#10;ODoIMaIilwUTixS/fjXrDTEyloiCcCloiq+owafjx49OGjWisawkL6hGACLMqFEprqxVoyAweUVr&#10;Yg6kogKCpdQ1sTDVi6DQpAH0mgdxGA6CRupCaZlTY+Bv1gXx2OOXJc3ty7I01CKeYuBm/Vv799y9&#10;g/EJGS00URXLtzTIP7CoCROw6Q4qI5agpWZ/QdUs19LI0h7ksg5kWbKceg2gJgr/UHNZEUW9FiiO&#10;Ubsymf8Hm79YXWjEihTHGAlSwxG1XzYfNp/bn+3N5mP7tb1pf2w+tb/ab+13FLt6NcqMIO1SXWin&#10;2Khzmb8xSMhJRcSCnmktm4qSAlhGbn1wL8FNDKSiefNcFrAdWVrpS7cudY1KztRTl+igoTxo7c/q&#10;andWdG1RDj/7YTKM+xjlEIqT6DD0ZxmQkYNxyUob+4TKGrlBijVYwYOS1bmxjtbdErdcyBnj3NuB&#10;C9Sk+DA66vsEIzkrXNCr1Yv5hGu0ImComX+8RqjD/rKaWbA1Z3WKh6F7OqO5skxF4XexhPFuDEy4&#10;cOCgDbhtR519ro/D4+lwOkx6STyY9pIwy3pns0nSG8yAX3aYTSZZ9N7xjJJRxYqCCkf11spR8jCr&#10;bJuqM+HOzPckmYcoD+7T8FUGVbdfr877wVmgs5Jdz9fegINbc81lcQUG0bLrVrhdYFBJ/Q6jBjo1&#10;xebtkmiKEX8mwGTHUZK41vaTpH8Uw0TvR+b7ESJygEqxxagbTmx3HSyVZosKduq8J+QZGLNk3irO&#10;tB2rrZ2hG72m7c3h2n1/7lfd3W/j3wAAAP//AwBQSwMEFAAGAAgAAAAhABKeHaPeAAAACQEAAA8A&#10;AABkcnMvZG93bnJldi54bWxMjzFPwzAUhHck/oP1kNioE5pCGuJUFMFCp7Z06ObGj8TCfrZiNw3/&#10;HjPBeLrT3Xf1arKGjTgE7UhAPsuAIbVOaeoEfOzf7kpgIUpS0jhCAd8YYNVcX9WyUu5CWxx3sWOp&#10;hEIlBfQx+orz0PZoZZg5j5S8TzdYGZMcOq4GeUnl1vD7LHvgVmpKC730+NJj+7U7WwGva7M9jPtN&#10;yY+a4nqOi3ftvRC3N9PzE7CIU/wLwy9+QocmMZ3cmVRgRkA5z9OXKKBYFsBSYJlnC2Cn5DwWwJua&#10;/3/Q/AAAAP//AwBQSwECLQAUAAYACAAAACEAtoM4kv4AAADhAQAAEwAAAAAAAAAAAAAAAAAAAAAA&#10;W0NvbnRlbnRfVHlwZXNdLnhtbFBLAQItABQABgAIAAAAIQA4/SH/1gAAAJQBAAALAAAAAAAAAAAA&#10;AAAAAC8BAABfcmVscy8ucmVsc1BLAQItABQABgAIAAAAIQCM/x/bqQIAACcFAAAOAAAAAAAAAAAA&#10;AAAAAC4CAABkcnMvZTJvRG9jLnhtbFBLAQItABQABgAIAAAAIQASnh2j3gAAAAkBAAAPAAAAAAAA&#10;AAAAAAAAAAMFAABkcnMvZG93bnJldi54bWxQSwUGAAAAAAQABADzAAAADgYAAAAA&#10;" filled="f" strokecolor="white" strokeweight=".25pt">
                <v:textbox>
                  <w:txbxContent>
                    <w:p w14:paraId="61271561" w14:textId="2DCB33A8" w:rsidR="002D4696" w:rsidRPr="00650179" w:rsidRDefault="002D4696" w:rsidP="00B5283F">
                      <w:pPr>
                        <w:ind w:right="-113"/>
                        <w:jc w:val="center"/>
                        <w:rPr>
                          <w:rFonts w:ascii="Arial" w:hAnsi="Arial" w:cs="Arial"/>
                          <w:b/>
                          <w:bCs/>
                          <w:color w:val="FF6600"/>
                          <w:sz w:val="18"/>
                          <w:szCs w:val="18"/>
                        </w:rPr>
                      </w:pPr>
                      <w:r w:rsidRPr="00650179">
                        <w:rPr>
                          <w:rFonts w:ascii="Arial" w:hAnsi="Arial" w:cs="Arial"/>
                          <w:b/>
                          <w:bCs/>
                          <w:color w:val="FF6600"/>
                          <w:sz w:val="18"/>
                          <w:szCs w:val="18"/>
                        </w:rPr>
                        <w:t>202</w:t>
                      </w:r>
                      <w:r>
                        <w:rPr>
                          <w:rFonts w:ascii="Arial" w:hAnsi="Arial" w:cs="Arial"/>
                          <w:b/>
                          <w:bCs/>
                          <w:color w:val="FF6600"/>
                          <w:sz w:val="18"/>
                          <w:szCs w:val="18"/>
                        </w:rPr>
                        <w:t>5</w:t>
                      </w:r>
                      <w:r w:rsidRPr="00650179">
                        <w:rPr>
                          <w:rFonts w:ascii="Arial" w:hAnsi="Arial" w:cs="Arial"/>
                          <w:b/>
                          <w:bCs/>
                          <w:color w:val="FF6600"/>
                          <w:sz w:val="18"/>
                          <w:szCs w:val="18"/>
                        </w:rPr>
                        <w:t xml:space="preserve"> г.</w:t>
                      </w:r>
                    </w:p>
                  </w:txbxContent>
                </v:textbox>
                <w10:wrap anchorx="margin"/>
              </v:rect>
            </w:pict>
          </mc:Fallback>
        </mc:AlternateContent>
      </w:r>
      <w:r w:rsidRPr="00607EC0">
        <w:rPr>
          <w:noProof/>
        </w:rPr>
        <mc:AlternateContent>
          <mc:Choice Requires="wps">
            <w:drawing>
              <wp:anchor distT="0" distB="0" distL="114300" distR="114300" simplePos="0" relativeHeight="251659264" behindDoc="0" locked="0" layoutInCell="1" allowOverlap="1" wp14:anchorId="0535F69C" wp14:editId="29AF8F55">
                <wp:simplePos x="0" y="0"/>
                <wp:positionH relativeFrom="column">
                  <wp:posOffset>1459230</wp:posOffset>
                </wp:positionH>
                <wp:positionV relativeFrom="paragraph">
                  <wp:posOffset>301104</wp:posOffset>
                </wp:positionV>
                <wp:extent cx="581025" cy="241300"/>
                <wp:effectExtent l="0" t="0" r="28575" b="2540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581025" cy="24130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14:paraId="564EF21D" w14:textId="5409D8D4" w:rsidR="002D4696" w:rsidRPr="00B661D1" w:rsidRDefault="002D4696"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w:t>
                            </w:r>
                            <w:r>
                              <w:rPr>
                                <w:rFonts w:ascii="Arial" w:hAnsi="Arial" w:cs="Arial"/>
                                <w:b/>
                                <w:bCs/>
                                <w:color w:val="008000"/>
                                <w:sz w:val="18"/>
                                <w:szCs w:val="18"/>
                              </w:rPr>
                              <w:t>4</w:t>
                            </w:r>
                            <w:r w:rsidRPr="00B661D1">
                              <w:rPr>
                                <w:rFonts w:ascii="Arial" w:hAnsi="Arial" w:cs="Arial"/>
                                <w:b/>
                                <w:bCs/>
                                <w:color w:val="008000"/>
                                <w:sz w:val="18"/>
                                <w:szCs w:val="18"/>
                              </w:rPr>
                              <w:t xml:space="preserve"> 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535F69C" id="Прямоугольник 3" o:spid="_x0000_s1033" style="position:absolute;left:0;text-align:left;margin-left:114.9pt;margin-top:23.7pt;width:45.75pt;height:19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LHGmqQIAACcFAAAOAAAAZHJzL2Uyb0RvYy54bWysVN1u0zAUvkfiHSzfd0nadOuipdPUtIA0&#10;YNLgAdzEaSwc29hu0zEhIXGLxCPwENwgfvYM6Rtx7HRdBzcTIheJnePz+fuOv+OT03XN0Ypqw6RI&#10;cXQQYkRFLgsmFil+/WrWG2FkLBEF4VLQFF9Rg0/Hjx+dNCqhfVlJXlCNAESYpFEprqxVSRCYvKI1&#10;MQdSUQHBUuqaWJjqRVBo0gB6zYN+GB4GjdSF0jKnxsDfrAvisccvS5rbl2VpqEU8xcDN+rf277l7&#10;B+MTkiw0URXLtzTIP7CoCROw6Q4qI5agpWZ/QdUs19LI0h7ksg5kWbKceg2gJgr/UHNZEUW9FiiO&#10;Ubsymf8Hm79YXWjEihQPMBKkhiNqv2w+bD63P9ubzcf2a3vT/th8an+139rvaODq1SiTQNqlutBO&#10;sVHnMn9jkJCTiogFPdNaNhUlBbCM3PrgXoKbGEhF8+a5LGA7srTSl25d6hqVnKmnLtFBQ3nQ2p/V&#10;1e6s6NqiHH4OR1HYH2KUQ6gfR4PQn2VAEgfjkpU29gmVNXKDFGuwggclq3NjHa27JW65kDPGubcD&#10;F6iBekRHQ59gJGeFC3q1ejGfcI1WBAw184/XCHXYX1YzC7bmrE7xKHRPZzRXlqko/C6WMN6NgQkX&#10;Dhy0AbftqLPP9XF4PB1NR3Ev7h9Oe3GYZb2z2STuHc6AXzbIJpMseu94RnFSsaKgwlG9tXIUP8wq&#10;26bqTLgz8z1J5iHKg/s0fJVB1e3Xq/N+cBborGTX87U34NGtueayuAKDaNl1K9wuMKikfodRA52a&#10;YvN2STTFiD8TYLLjKI5da/tJPDzqw0TvR+b7ESJygEqxxagbTmx3HSyVZosKduq8J+QZGLNk3irO&#10;tB2rrZ2hG72m7c3h2n1/7lfd3W/j3wAAAP//AwBQSwMEFAAGAAgAAAAhAIJmI5/eAAAACQEAAA8A&#10;AABkcnMvZG93bnJldi54bWxMjzFPwzAUhHck/oP1kNio0ySFEOJUFMFCp7YwsLnxI7Gwn63YTcO/&#10;x0wwnu50912znq1hE45BOxKwXGTAkDqnNPUC3g4vNxWwECUpaRyhgG8MsG4vLxpZK3emHU772LNU&#10;QqGWAoYYfc156Aa0MiycR0repxutjEmOPVejPKdya3ieZbfcSk1pYZAenwbsvvYnK+B5Y3bv02Fb&#10;8Q9NcVPg6lV7L8T11fz4ACziHP/C8Iuf0KFNTEd3IhWYEZDn9wk9CijvSmApUOTLAthRQLUqgbcN&#10;//+g/QEAAP//AwBQSwECLQAUAAYACAAAACEAtoM4kv4AAADhAQAAEwAAAAAAAAAAAAAAAAAAAAAA&#10;W0NvbnRlbnRfVHlwZXNdLnhtbFBLAQItABQABgAIAAAAIQA4/SH/1gAAAJQBAAALAAAAAAAAAAAA&#10;AAAAAC8BAABfcmVscy8ucmVsc1BLAQItABQABgAIAAAAIQCyLHGmqQIAACcFAAAOAAAAAAAAAAAA&#10;AAAAAC4CAABkcnMvZTJvRG9jLnhtbFBLAQItABQABgAIAAAAIQCCZiOf3gAAAAkBAAAPAAAAAAAA&#10;AAAAAAAAAAMFAABkcnMvZG93bnJldi54bWxQSwUGAAAAAAQABADzAAAADgYAAAAA&#10;" filled="f" strokecolor="white" strokeweight=".25pt">
                <v:textbox>
                  <w:txbxContent>
                    <w:p w14:paraId="564EF21D" w14:textId="5409D8D4" w:rsidR="002D4696" w:rsidRPr="00B661D1" w:rsidRDefault="002D4696" w:rsidP="00B5283F">
                      <w:pPr>
                        <w:jc w:val="center"/>
                        <w:rPr>
                          <w:rFonts w:ascii="Arial" w:hAnsi="Arial" w:cs="Arial"/>
                          <w:b/>
                          <w:bCs/>
                          <w:color w:val="008000"/>
                          <w:sz w:val="18"/>
                          <w:szCs w:val="18"/>
                        </w:rPr>
                      </w:pPr>
                      <w:r w:rsidRPr="00B661D1">
                        <w:rPr>
                          <w:rFonts w:ascii="Arial" w:hAnsi="Arial" w:cs="Arial"/>
                          <w:b/>
                          <w:bCs/>
                          <w:color w:val="008000"/>
                          <w:sz w:val="18"/>
                          <w:szCs w:val="18"/>
                        </w:rPr>
                        <w:t>20</w:t>
                      </w:r>
                      <w:r>
                        <w:rPr>
                          <w:rFonts w:ascii="Arial" w:hAnsi="Arial" w:cs="Arial"/>
                          <w:b/>
                          <w:bCs/>
                          <w:color w:val="008000"/>
                          <w:sz w:val="18"/>
                          <w:szCs w:val="18"/>
                          <w:lang w:val="en-US"/>
                        </w:rPr>
                        <w:t>2</w:t>
                      </w:r>
                      <w:r>
                        <w:rPr>
                          <w:rFonts w:ascii="Arial" w:hAnsi="Arial" w:cs="Arial"/>
                          <w:b/>
                          <w:bCs/>
                          <w:color w:val="008000"/>
                          <w:sz w:val="18"/>
                          <w:szCs w:val="18"/>
                        </w:rPr>
                        <w:t>4</w:t>
                      </w:r>
                      <w:r w:rsidRPr="00B661D1">
                        <w:rPr>
                          <w:rFonts w:ascii="Arial" w:hAnsi="Arial" w:cs="Arial"/>
                          <w:b/>
                          <w:bCs/>
                          <w:color w:val="008000"/>
                          <w:sz w:val="18"/>
                          <w:szCs w:val="18"/>
                        </w:rPr>
                        <w:t xml:space="preserve"> г.</w:t>
                      </w:r>
                    </w:p>
                  </w:txbxContent>
                </v:textbox>
              </v:rect>
            </w:pict>
          </mc:Fallback>
        </mc:AlternateContent>
      </w:r>
      <w:r w:rsidR="00B5283F" w:rsidRPr="00607EC0">
        <w:rPr>
          <w:rFonts w:ascii="Arial" w:hAnsi="Arial" w:cs="Arial"/>
          <w:b/>
          <w:sz w:val="22"/>
          <w:szCs w:val="22"/>
        </w:rPr>
        <w:t xml:space="preserve">Товарооборот </w:t>
      </w:r>
      <w:r w:rsidR="00B5283F" w:rsidRPr="00607EC0">
        <w:rPr>
          <w:rFonts w:ascii="Arial" w:hAnsi="Arial" w:cs="Arial"/>
          <w:b/>
          <w:bCs/>
          <w:color w:val="000000"/>
          <w:sz w:val="22"/>
          <w:szCs w:val="22"/>
        </w:rPr>
        <w:t xml:space="preserve">общественного питания </w:t>
      </w:r>
      <w:r w:rsidR="00B5283F" w:rsidRPr="00607EC0">
        <w:rPr>
          <w:rFonts w:ascii="Arial" w:hAnsi="Arial" w:cs="Arial"/>
          <w:b/>
          <w:sz w:val="22"/>
          <w:szCs w:val="22"/>
        </w:rPr>
        <w:t>по формам собственности</w:t>
      </w:r>
    </w:p>
    <w:tbl>
      <w:tblPr>
        <w:tblW w:w="9072" w:type="dxa"/>
        <w:jc w:val="center"/>
        <w:tblBorders>
          <w:top w:val="single" w:sz="4" w:space="0" w:color="auto"/>
          <w:left w:val="single" w:sz="4" w:space="0" w:color="auto"/>
          <w:bottom w:val="doub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814"/>
        <w:gridCol w:w="1347"/>
        <w:gridCol w:w="1352"/>
        <w:gridCol w:w="1279"/>
        <w:gridCol w:w="1280"/>
      </w:tblGrid>
      <w:tr w:rsidR="00B5283F" w:rsidRPr="00607EC0" w14:paraId="7997D801" w14:textId="77777777" w:rsidTr="000851AE">
        <w:trPr>
          <w:trHeight w:val="248"/>
          <w:jc w:val="center"/>
        </w:trPr>
        <w:tc>
          <w:tcPr>
            <w:tcW w:w="3814" w:type="dxa"/>
            <w:vMerge w:val="restart"/>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018C1AA9" w14:textId="27F5A808" w:rsidR="00B5283F" w:rsidRPr="001542C4" w:rsidRDefault="00B5283F" w:rsidP="006C1D73">
            <w:pPr>
              <w:spacing w:before="60" w:after="60" w:line="240" w:lineRule="exact"/>
              <w:jc w:val="center"/>
              <w:rPr>
                <w:sz w:val="22"/>
              </w:rPr>
            </w:pPr>
          </w:p>
        </w:tc>
        <w:tc>
          <w:tcPr>
            <w:tcW w:w="2699"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76E7800F" w14:textId="59F52F2B" w:rsidR="00B5283F" w:rsidRPr="00C47753" w:rsidRDefault="00907E75" w:rsidP="006C1D73">
            <w:pPr>
              <w:pStyle w:val="xl35"/>
              <w:spacing w:before="60" w:beforeAutospacing="0" w:after="60" w:afterAutospacing="0" w:line="240" w:lineRule="exact"/>
              <w:ind w:left="-57" w:right="-57"/>
              <w:textAlignment w:val="auto"/>
              <w:rPr>
                <w:rFonts w:eastAsia="Times New Roman"/>
              </w:rPr>
            </w:pPr>
            <w:r>
              <w:rPr>
                <w:szCs w:val="20"/>
              </w:rPr>
              <w:t>Январь-апрель</w:t>
            </w:r>
            <w:r w:rsidRPr="00CE27A8">
              <w:rPr>
                <w:szCs w:val="20"/>
              </w:rPr>
              <w:t xml:space="preserve"> </w:t>
            </w:r>
            <w:r w:rsidR="00B5283F" w:rsidRPr="001542C4">
              <w:rPr>
                <w:rFonts w:eastAsia="Times New Roman"/>
              </w:rPr>
              <w:t>202</w:t>
            </w:r>
            <w:r w:rsidR="00691E3D">
              <w:rPr>
                <w:rFonts w:eastAsia="Times New Roman"/>
              </w:rPr>
              <w:t>5</w:t>
            </w:r>
            <w:r w:rsidR="00B5283F" w:rsidRPr="001542C4">
              <w:rPr>
                <w:rFonts w:eastAsia="Times New Roman"/>
                <w:szCs w:val="20"/>
              </w:rPr>
              <w:t xml:space="preserve"> г</w:t>
            </w:r>
            <w:r w:rsidR="00E35121" w:rsidRPr="001542C4">
              <w:rPr>
                <w:rFonts w:eastAsia="Times New Roman"/>
                <w:szCs w:val="20"/>
              </w:rPr>
              <w:t>.</w:t>
            </w:r>
          </w:p>
        </w:tc>
        <w:tc>
          <w:tcPr>
            <w:tcW w:w="2559" w:type="dxa"/>
            <w:gridSpan w:val="2"/>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2A28C845" w14:textId="404B3FF4" w:rsidR="00B5283F" w:rsidRPr="001542C4" w:rsidRDefault="00B5283F" w:rsidP="006C1D73">
            <w:pPr>
              <w:spacing w:before="60" w:after="60" w:line="240" w:lineRule="exact"/>
              <w:ind w:left="-57" w:right="-57"/>
              <w:jc w:val="center"/>
              <w:rPr>
                <w:sz w:val="22"/>
              </w:rPr>
            </w:pPr>
            <w:r w:rsidRPr="001542C4">
              <w:rPr>
                <w:sz w:val="22"/>
              </w:rPr>
              <w:t>В % к итогу</w:t>
            </w:r>
          </w:p>
        </w:tc>
      </w:tr>
      <w:tr w:rsidR="00B5283F" w:rsidRPr="00607EC0" w14:paraId="44B463C9" w14:textId="77777777" w:rsidTr="0005019A">
        <w:trPr>
          <w:tblHeader/>
          <w:jc w:val="center"/>
        </w:trPr>
        <w:tc>
          <w:tcPr>
            <w:tcW w:w="3814" w:type="dxa"/>
            <w:vMerge/>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1468F81" w14:textId="77777777" w:rsidR="00B5283F" w:rsidRPr="00607EC0" w:rsidRDefault="00B5283F" w:rsidP="006C1D73">
            <w:pPr>
              <w:spacing w:before="60" w:after="60" w:line="240" w:lineRule="exact"/>
              <w:ind w:left="-57" w:right="-57"/>
              <w:jc w:val="center"/>
              <w:rPr>
                <w:sz w:val="22"/>
              </w:rPr>
            </w:pPr>
          </w:p>
        </w:tc>
        <w:tc>
          <w:tcPr>
            <w:tcW w:w="1347"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1AFC2C7F" w14:textId="0B51C782" w:rsidR="00B5283F" w:rsidRPr="001542C4" w:rsidRDefault="00B5283F" w:rsidP="006C1D73">
            <w:pPr>
              <w:pStyle w:val="xl35"/>
              <w:spacing w:before="60" w:beforeAutospacing="0" w:after="60" w:afterAutospacing="0" w:line="240" w:lineRule="exact"/>
              <w:ind w:left="-57" w:right="-57"/>
              <w:textAlignment w:val="auto"/>
              <w:rPr>
                <w:rFonts w:eastAsia="Times New Roman"/>
              </w:rPr>
            </w:pPr>
            <w:r w:rsidRPr="001542C4">
              <w:rPr>
                <w:rFonts w:eastAsia="Times New Roman"/>
              </w:rPr>
              <w:t>млн</w:t>
            </w:r>
            <w:r w:rsidR="00A643EB" w:rsidRPr="001542C4">
              <w:rPr>
                <w:rFonts w:eastAsia="Times New Roman"/>
              </w:rPr>
              <w:t>.</w:t>
            </w:r>
            <w:r w:rsidRPr="001542C4">
              <w:rPr>
                <w:rFonts w:eastAsia="Times New Roman"/>
              </w:rPr>
              <w:t xml:space="preserve"> руб</w:t>
            </w:r>
            <w:r w:rsidR="00A643EB" w:rsidRPr="001542C4">
              <w:rPr>
                <w:rFonts w:eastAsia="Times New Roman"/>
              </w:rPr>
              <w:t>.</w:t>
            </w:r>
            <w:r w:rsidRPr="001542C4">
              <w:rPr>
                <w:rFonts w:eastAsia="Times New Roman"/>
              </w:rPr>
              <w:t xml:space="preserve"> </w:t>
            </w:r>
            <w:r w:rsidRPr="001542C4">
              <w:rPr>
                <w:rFonts w:eastAsia="Times New Roman"/>
              </w:rPr>
              <w:br/>
              <w:t>(в текущих ценах)</w:t>
            </w:r>
          </w:p>
        </w:tc>
        <w:tc>
          <w:tcPr>
            <w:tcW w:w="1352"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743B570" w14:textId="0754F150" w:rsidR="00B5283F" w:rsidRPr="001542C4" w:rsidRDefault="002079B6" w:rsidP="006C1D73">
            <w:pPr>
              <w:pStyle w:val="xl35"/>
              <w:spacing w:before="60" w:beforeAutospacing="0" w:after="60" w:afterAutospacing="0" w:line="240" w:lineRule="exact"/>
              <w:textAlignment w:val="auto"/>
              <w:rPr>
                <w:rFonts w:eastAsia="Times New Roman"/>
              </w:rPr>
            </w:pPr>
            <w:r w:rsidRPr="001542C4">
              <w:t>в % к</w:t>
            </w:r>
            <w:r w:rsidR="00901278">
              <w:br/>
            </w:r>
            <w:r w:rsidR="00907E75">
              <w:rPr>
                <w:szCs w:val="20"/>
              </w:rPr>
              <w:t>январю-апрелю</w:t>
            </w:r>
            <w:r w:rsidR="00B5283F" w:rsidRPr="001542C4">
              <w:br/>
              <w:t>20</w:t>
            </w:r>
            <w:r w:rsidR="00691E3D">
              <w:t>24</w:t>
            </w:r>
            <w:r w:rsidR="00B5283F" w:rsidRPr="001542C4">
              <w:t xml:space="preserve"> г</w:t>
            </w:r>
            <w:r w:rsidR="00A643EB" w:rsidRPr="001542C4">
              <w:t>.</w:t>
            </w:r>
            <w:r w:rsidR="00B5283F" w:rsidRPr="001542C4">
              <w:br/>
              <w:t xml:space="preserve">(в </w:t>
            </w:r>
            <w:proofErr w:type="spellStart"/>
            <w:r w:rsidR="00B5283F" w:rsidRPr="001542C4">
              <w:t>сопоста-</w:t>
            </w:r>
            <w:r w:rsidR="00B5283F" w:rsidRPr="001542C4">
              <w:rPr>
                <w:spacing w:val="-8"/>
              </w:rPr>
              <w:t>вимых</w:t>
            </w:r>
            <w:proofErr w:type="spellEnd"/>
            <w:r w:rsidR="00B5283F" w:rsidRPr="001542C4">
              <w:rPr>
                <w:spacing w:val="-8"/>
              </w:rPr>
              <w:t xml:space="preserve"> ценах)</w:t>
            </w:r>
          </w:p>
        </w:tc>
        <w:tc>
          <w:tcPr>
            <w:tcW w:w="1279"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5B947775" w14:textId="16193968" w:rsidR="00B5283F" w:rsidRPr="001542C4" w:rsidRDefault="00907E75" w:rsidP="006C1D73">
            <w:pPr>
              <w:spacing w:before="60" w:after="60" w:line="240" w:lineRule="exact"/>
              <w:ind w:left="-57" w:right="-57"/>
              <w:jc w:val="center"/>
              <w:rPr>
                <w:sz w:val="22"/>
                <w:szCs w:val="22"/>
              </w:rPr>
            </w:pPr>
            <w:r>
              <w:rPr>
                <w:sz w:val="22"/>
              </w:rPr>
              <w:t>январь-апрель</w:t>
            </w:r>
            <w:r w:rsidR="00901278">
              <w:rPr>
                <w:sz w:val="22"/>
                <w:szCs w:val="22"/>
              </w:rPr>
              <w:br/>
            </w:r>
            <w:r w:rsidR="00691E3D">
              <w:rPr>
                <w:sz w:val="22"/>
                <w:szCs w:val="22"/>
              </w:rPr>
              <w:t>2025</w:t>
            </w:r>
            <w:r w:rsidR="006F4BDF" w:rsidRPr="001542C4">
              <w:rPr>
                <w:sz w:val="22"/>
                <w:szCs w:val="22"/>
              </w:rPr>
              <w:t xml:space="preserve"> г</w:t>
            </w:r>
            <w:r w:rsidR="00A643EB" w:rsidRPr="001542C4">
              <w:rPr>
                <w:sz w:val="22"/>
                <w:szCs w:val="22"/>
              </w:rPr>
              <w:t>.</w:t>
            </w:r>
          </w:p>
        </w:tc>
        <w:tc>
          <w:tcPr>
            <w:tcW w:w="1280" w:type="dxa"/>
            <w:tcBorders>
              <w:top w:val="single" w:sz="4" w:space="0" w:color="auto"/>
              <w:left w:val="single" w:sz="4" w:space="0" w:color="auto"/>
              <w:bottom w:val="single" w:sz="4" w:space="0" w:color="auto"/>
              <w:right w:val="single" w:sz="4" w:space="0" w:color="auto"/>
            </w:tcBorders>
            <w:shd w:val="clear" w:color="auto" w:fill="auto"/>
            <w:tcMar>
              <w:top w:w="60" w:type="dxa"/>
              <w:bottom w:w="60" w:type="dxa"/>
            </w:tcMar>
          </w:tcPr>
          <w:p w14:paraId="69B7A150" w14:textId="5B30019F" w:rsidR="00B5283F" w:rsidRPr="001542C4" w:rsidRDefault="00B5283F" w:rsidP="006C1D73">
            <w:pPr>
              <w:spacing w:before="60" w:after="60" w:line="240" w:lineRule="exact"/>
              <w:ind w:left="-57" w:right="-57"/>
              <w:jc w:val="center"/>
              <w:rPr>
                <w:sz w:val="22"/>
                <w:szCs w:val="22"/>
              </w:rPr>
            </w:pPr>
            <w:proofErr w:type="spellStart"/>
            <w:r w:rsidRPr="001542C4">
              <w:rPr>
                <w:sz w:val="22"/>
                <w:szCs w:val="22"/>
                <w:u w:val="single"/>
              </w:rPr>
              <w:t>справочно</w:t>
            </w:r>
            <w:proofErr w:type="spellEnd"/>
            <w:r w:rsidRPr="001542C4">
              <w:rPr>
                <w:sz w:val="22"/>
                <w:szCs w:val="22"/>
              </w:rPr>
              <w:br/>
            </w:r>
            <w:r w:rsidR="00907E75">
              <w:rPr>
                <w:sz w:val="22"/>
              </w:rPr>
              <w:t>январь-апрель</w:t>
            </w:r>
            <w:r w:rsidR="00901278">
              <w:rPr>
                <w:sz w:val="22"/>
                <w:szCs w:val="22"/>
              </w:rPr>
              <w:br/>
            </w:r>
            <w:r w:rsidR="00500C79" w:rsidRPr="001542C4">
              <w:rPr>
                <w:sz w:val="22"/>
                <w:szCs w:val="22"/>
              </w:rPr>
              <w:t>202</w:t>
            </w:r>
            <w:r w:rsidR="00691E3D">
              <w:rPr>
                <w:sz w:val="22"/>
                <w:szCs w:val="22"/>
              </w:rPr>
              <w:t>4</w:t>
            </w:r>
            <w:r w:rsidR="006F4BDF" w:rsidRPr="001542C4">
              <w:rPr>
                <w:sz w:val="22"/>
                <w:szCs w:val="22"/>
              </w:rPr>
              <w:t xml:space="preserve"> г</w:t>
            </w:r>
            <w:r w:rsidR="00A643EB" w:rsidRPr="001542C4">
              <w:rPr>
                <w:sz w:val="22"/>
                <w:szCs w:val="22"/>
              </w:rPr>
              <w:t>.</w:t>
            </w:r>
          </w:p>
        </w:tc>
      </w:tr>
      <w:tr w:rsidR="00F452BC" w:rsidRPr="000A5B0F" w14:paraId="7DCD0A8C" w14:textId="77777777" w:rsidTr="00AD4765">
        <w:trPr>
          <w:jc w:val="center"/>
        </w:trPr>
        <w:tc>
          <w:tcPr>
            <w:tcW w:w="3814" w:type="dxa"/>
            <w:tcBorders>
              <w:top w:val="single" w:sz="4" w:space="0" w:color="auto"/>
              <w:left w:val="single" w:sz="4" w:space="0" w:color="auto"/>
              <w:bottom w:val="nil"/>
              <w:right w:val="single" w:sz="4" w:space="0" w:color="auto"/>
            </w:tcBorders>
            <w:shd w:val="clear" w:color="auto" w:fill="auto"/>
            <w:vAlign w:val="bottom"/>
          </w:tcPr>
          <w:p w14:paraId="5764FB2C" w14:textId="77777777" w:rsidR="00F452BC" w:rsidRPr="000A5B0F" w:rsidRDefault="00F452BC" w:rsidP="00402629">
            <w:pPr>
              <w:spacing w:before="100" w:after="100" w:line="240" w:lineRule="exact"/>
              <w:rPr>
                <w:b/>
                <w:sz w:val="22"/>
              </w:rPr>
            </w:pPr>
            <w:r w:rsidRPr="000A5B0F">
              <w:rPr>
                <w:b/>
                <w:sz w:val="22"/>
              </w:rPr>
              <w:t>Товарооборот общественного питания</w:t>
            </w:r>
          </w:p>
        </w:tc>
        <w:tc>
          <w:tcPr>
            <w:tcW w:w="1347" w:type="dxa"/>
            <w:tcBorders>
              <w:top w:val="single" w:sz="4" w:space="0" w:color="auto"/>
              <w:left w:val="single" w:sz="4" w:space="0" w:color="auto"/>
              <w:bottom w:val="nil"/>
              <w:right w:val="single" w:sz="4" w:space="0" w:color="auto"/>
            </w:tcBorders>
            <w:shd w:val="clear" w:color="auto" w:fill="auto"/>
            <w:vAlign w:val="bottom"/>
          </w:tcPr>
          <w:p w14:paraId="5804A910" w14:textId="1DA77278" w:rsidR="00F452BC" w:rsidRPr="00691E3D" w:rsidRDefault="002173C0" w:rsidP="00402629">
            <w:pPr>
              <w:spacing w:before="100" w:after="100" w:line="240" w:lineRule="exact"/>
              <w:ind w:right="369"/>
              <w:jc w:val="right"/>
              <w:rPr>
                <w:b/>
                <w:sz w:val="22"/>
              </w:rPr>
            </w:pPr>
            <w:r>
              <w:rPr>
                <w:b/>
                <w:sz w:val="22"/>
              </w:rPr>
              <w:t>175,2</w:t>
            </w:r>
          </w:p>
        </w:tc>
        <w:tc>
          <w:tcPr>
            <w:tcW w:w="1352" w:type="dxa"/>
            <w:tcBorders>
              <w:top w:val="single" w:sz="4" w:space="0" w:color="auto"/>
              <w:left w:val="single" w:sz="4" w:space="0" w:color="auto"/>
              <w:bottom w:val="nil"/>
              <w:right w:val="single" w:sz="4" w:space="0" w:color="auto"/>
            </w:tcBorders>
            <w:shd w:val="clear" w:color="auto" w:fill="auto"/>
            <w:vAlign w:val="bottom"/>
          </w:tcPr>
          <w:p w14:paraId="45D6C219" w14:textId="70E4A75D" w:rsidR="00F452BC" w:rsidRPr="000A5B0F" w:rsidRDefault="002173C0" w:rsidP="00402629">
            <w:pPr>
              <w:spacing w:before="100" w:after="100" w:line="240" w:lineRule="exact"/>
              <w:ind w:right="369"/>
              <w:jc w:val="right"/>
              <w:rPr>
                <w:b/>
                <w:sz w:val="22"/>
              </w:rPr>
            </w:pPr>
            <w:r>
              <w:rPr>
                <w:b/>
                <w:sz w:val="22"/>
              </w:rPr>
              <w:t>105,3</w:t>
            </w:r>
          </w:p>
        </w:tc>
        <w:tc>
          <w:tcPr>
            <w:tcW w:w="1279" w:type="dxa"/>
            <w:tcBorders>
              <w:top w:val="single" w:sz="4" w:space="0" w:color="auto"/>
              <w:left w:val="single" w:sz="4" w:space="0" w:color="auto"/>
              <w:bottom w:val="nil"/>
              <w:right w:val="single" w:sz="4" w:space="0" w:color="auto"/>
            </w:tcBorders>
            <w:shd w:val="clear" w:color="auto" w:fill="auto"/>
            <w:vAlign w:val="bottom"/>
          </w:tcPr>
          <w:p w14:paraId="5AE11983" w14:textId="27902AE1" w:rsidR="00F452BC" w:rsidRPr="000A5B0F" w:rsidRDefault="00F452BC" w:rsidP="00402629">
            <w:pPr>
              <w:spacing w:before="100" w:after="100" w:line="240" w:lineRule="exact"/>
              <w:ind w:right="397"/>
              <w:jc w:val="right"/>
              <w:rPr>
                <w:b/>
                <w:sz w:val="22"/>
                <w:lang w:val="be-BY"/>
              </w:rPr>
            </w:pPr>
            <w:r w:rsidRPr="000A5B0F">
              <w:rPr>
                <w:b/>
                <w:sz w:val="22"/>
                <w:lang w:val="be-BY"/>
              </w:rPr>
              <w:t>100</w:t>
            </w:r>
          </w:p>
        </w:tc>
        <w:tc>
          <w:tcPr>
            <w:tcW w:w="1280" w:type="dxa"/>
            <w:tcBorders>
              <w:top w:val="single" w:sz="4" w:space="0" w:color="auto"/>
              <w:left w:val="single" w:sz="4" w:space="0" w:color="auto"/>
              <w:bottom w:val="nil"/>
              <w:right w:val="single" w:sz="4" w:space="0" w:color="auto"/>
            </w:tcBorders>
            <w:shd w:val="clear" w:color="auto" w:fill="auto"/>
            <w:vAlign w:val="bottom"/>
          </w:tcPr>
          <w:p w14:paraId="089CAE07" w14:textId="0328ADA3" w:rsidR="00F452BC" w:rsidRPr="000A5B0F" w:rsidRDefault="00F452BC" w:rsidP="00402629">
            <w:pPr>
              <w:spacing w:before="100" w:after="100" w:line="240" w:lineRule="exact"/>
              <w:ind w:right="397"/>
              <w:jc w:val="right"/>
              <w:rPr>
                <w:b/>
                <w:sz w:val="22"/>
              </w:rPr>
            </w:pPr>
            <w:r w:rsidRPr="000A5B0F">
              <w:rPr>
                <w:b/>
                <w:sz w:val="22"/>
              </w:rPr>
              <w:t>100</w:t>
            </w:r>
          </w:p>
        </w:tc>
      </w:tr>
      <w:tr w:rsidR="00F452BC" w:rsidRPr="000A5B0F" w14:paraId="058CA8EE"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3E1A8C0E" w14:textId="3DAB2771" w:rsidR="00F452BC" w:rsidRPr="000A5B0F" w:rsidRDefault="00F452BC" w:rsidP="00402629">
            <w:pPr>
              <w:spacing w:before="100" w:after="100" w:line="240" w:lineRule="exact"/>
              <w:ind w:left="397"/>
              <w:rPr>
                <w:sz w:val="22"/>
                <w:szCs w:val="22"/>
              </w:rPr>
            </w:pPr>
            <w:r w:rsidRPr="000A5B0F">
              <w:rPr>
                <w:sz w:val="22"/>
                <w:szCs w:val="22"/>
              </w:rPr>
              <w:t>в том числе</w:t>
            </w:r>
            <w:r w:rsidR="00C47753">
              <w:rPr>
                <w:sz w:val="22"/>
                <w:szCs w:val="22"/>
              </w:rPr>
              <w:t>:</w:t>
            </w:r>
          </w:p>
        </w:tc>
        <w:tc>
          <w:tcPr>
            <w:tcW w:w="1347" w:type="dxa"/>
            <w:tcBorders>
              <w:top w:val="nil"/>
              <w:left w:val="single" w:sz="4" w:space="0" w:color="auto"/>
              <w:bottom w:val="nil"/>
              <w:right w:val="single" w:sz="4" w:space="0" w:color="auto"/>
            </w:tcBorders>
            <w:shd w:val="clear" w:color="auto" w:fill="auto"/>
            <w:vAlign w:val="bottom"/>
          </w:tcPr>
          <w:p w14:paraId="1B7BBDD8" w14:textId="55831E1C" w:rsidR="00F452BC" w:rsidRPr="000A5B0F" w:rsidRDefault="00F452BC" w:rsidP="00402629">
            <w:pPr>
              <w:spacing w:before="100" w:after="100" w:line="240" w:lineRule="exact"/>
              <w:ind w:right="369"/>
              <w:jc w:val="right"/>
              <w:rPr>
                <w:sz w:val="22"/>
              </w:rPr>
            </w:pPr>
          </w:p>
        </w:tc>
        <w:tc>
          <w:tcPr>
            <w:tcW w:w="1352" w:type="dxa"/>
            <w:tcBorders>
              <w:top w:val="nil"/>
              <w:left w:val="single" w:sz="4" w:space="0" w:color="auto"/>
              <w:bottom w:val="nil"/>
              <w:right w:val="single" w:sz="4" w:space="0" w:color="auto"/>
            </w:tcBorders>
            <w:shd w:val="clear" w:color="auto" w:fill="auto"/>
            <w:vAlign w:val="bottom"/>
          </w:tcPr>
          <w:p w14:paraId="752EC941" w14:textId="3048020B" w:rsidR="00F452BC" w:rsidRPr="000A5B0F" w:rsidRDefault="00F452BC" w:rsidP="00402629">
            <w:pPr>
              <w:spacing w:before="100" w:after="100" w:line="240" w:lineRule="exact"/>
              <w:ind w:right="369"/>
              <w:jc w:val="right"/>
              <w:rPr>
                <w:sz w:val="22"/>
              </w:rPr>
            </w:pPr>
          </w:p>
        </w:tc>
        <w:tc>
          <w:tcPr>
            <w:tcW w:w="1279" w:type="dxa"/>
            <w:tcBorders>
              <w:top w:val="nil"/>
              <w:left w:val="single" w:sz="4" w:space="0" w:color="auto"/>
              <w:bottom w:val="nil"/>
              <w:right w:val="single" w:sz="4" w:space="0" w:color="auto"/>
            </w:tcBorders>
            <w:shd w:val="clear" w:color="auto" w:fill="auto"/>
            <w:vAlign w:val="bottom"/>
          </w:tcPr>
          <w:p w14:paraId="1EEBAEE3" w14:textId="7C09EBED" w:rsidR="00F452BC" w:rsidRPr="000A5B0F" w:rsidRDefault="00F452BC" w:rsidP="00402629">
            <w:pPr>
              <w:spacing w:before="100" w:after="100" w:line="240" w:lineRule="exact"/>
              <w:ind w:right="397"/>
              <w:jc w:val="right"/>
              <w:rPr>
                <w:sz w:val="22"/>
              </w:rPr>
            </w:pPr>
          </w:p>
        </w:tc>
        <w:tc>
          <w:tcPr>
            <w:tcW w:w="1280" w:type="dxa"/>
            <w:tcBorders>
              <w:top w:val="nil"/>
              <w:left w:val="single" w:sz="4" w:space="0" w:color="auto"/>
              <w:bottom w:val="nil"/>
              <w:right w:val="single" w:sz="4" w:space="0" w:color="auto"/>
            </w:tcBorders>
            <w:shd w:val="clear" w:color="auto" w:fill="auto"/>
            <w:vAlign w:val="bottom"/>
          </w:tcPr>
          <w:p w14:paraId="52A10013" w14:textId="77777777" w:rsidR="00F452BC" w:rsidRPr="000A5B0F" w:rsidRDefault="00F452BC" w:rsidP="00402629">
            <w:pPr>
              <w:spacing w:before="100" w:after="100" w:line="240" w:lineRule="exact"/>
              <w:ind w:right="397"/>
              <w:jc w:val="right"/>
              <w:rPr>
                <w:sz w:val="22"/>
              </w:rPr>
            </w:pPr>
          </w:p>
        </w:tc>
      </w:tr>
      <w:tr w:rsidR="00F452BC" w:rsidRPr="000A5B0F" w14:paraId="05B1F394"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003965A4" w14:textId="67B196F1" w:rsidR="00F452BC" w:rsidRPr="000A5B0F" w:rsidRDefault="00F452BC" w:rsidP="00402629">
            <w:pPr>
              <w:spacing w:before="100" w:after="100" w:line="240" w:lineRule="exact"/>
              <w:ind w:left="170"/>
              <w:rPr>
                <w:sz w:val="22"/>
                <w:szCs w:val="22"/>
              </w:rPr>
            </w:pPr>
            <w:r w:rsidRPr="000A5B0F">
              <w:rPr>
                <w:sz w:val="22"/>
                <w:szCs w:val="22"/>
              </w:rPr>
              <w:t xml:space="preserve">государственная </w:t>
            </w:r>
            <w:r w:rsidR="00C47753">
              <w:rPr>
                <w:sz w:val="22"/>
                <w:szCs w:val="22"/>
              </w:rPr>
              <w:t>собственность</w:t>
            </w:r>
          </w:p>
        </w:tc>
        <w:tc>
          <w:tcPr>
            <w:tcW w:w="1347" w:type="dxa"/>
            <w:tcBorders>
              <w:top w:val="nil"/>
              <w:left w:val="single" w:sz="4" w:space="0" w:color="auto"/>
              <w:bottom w:val="nil"/>
              <w:right w:val="single" w:sz="4" w:space="0" w:color="auto"/>
            </w:tcBorders>
            <w:shd w:val="clear" w:color="auto" w:fill="auto"/>
            <w:vAlign w:val="bottom"/>
          </w:tcPr>
          <w:p w14:paraId="34FCFA61" w14:textId="4072C031" w:rsidR="00F452BC" w:rsidRPr="000A5B0F" w:rsidRDefault="002173C0" w:rsidP="00402629">
            <w:pPr>
              <w:spacing w:before="100" w:after="100" w:line="240" w:lineRule="exact"/>
              <w:ind w:right="369"/>
              <w:jc w:val="right"/>
              <w:rPr>
                <w:sz w:val="22"/>
              </w:rPr>
            </w:pPr>
            <w:r>
              <w:rPr>
                <w:sz w:val="22"/>
              </w:rPr>
              <w:t>41,8</w:t>
            </w:r>
          </w:p>
        </w:tc>
        <w:tc>
          <w:tcPr>
            <w:tcW w:w="1352" w:type="dxa"/>
            <w:tcBorders>
              <w:top w:val="nil"/>
              <w:left w:val="single" w:sz="4" w:space="0" w:color="auto"/>
              <w:bottom w:val="nil"/>
              <w:right w:val="single" w:sz="4" w:space="0" w:color="auto"/>
            </w:tcBorders>
            <w:shd w:val="clear" w:color="auto" w:fill="auto"/>
            <w:vAlign w:val="bottom"/>
          </w:tcPr>
          <w:p w14:paraId="681E1EBF" w14:textId="7CA3090E" w:rsidR="00F452BC" w:rsidRPr="000A5B0F" w:rsidRDefault="00F452BC" w:rsidP="00402629">
            <w:pPr>
              <w:spacing w:before="100" w:after="100" w:line="240" w:lineRule="exact"/>
              <w:ind w:right="369"/>
              <w:jc w:val="right"/>
              <w:rPr>
                <w:sz w:val="22"/>
              </w:rPr>
            </w:pPr>
            <w:r w:rsidRPr="000A5B0F">
              <w:rPr>
                <w:sz w:val="22"/>
              </w:rPr>
              <w:t>1</w:t>
            </w:r>
            <w:r w:rsidR="002173C0">
              <w:rPr>
                <w:sz w:val="22"/>
              </w:rPr>
              <w:t>01,9</w:t>
            </w:r>
          </w:p>
        </w:tc>
        <w:tc>
          <w:tcPr>
            <w:tcW w:w="1279" w:type="dxa"/>
            <w:tcBorders>
              <w:top w:val="nil"/>
              <w:left w:val="single" w:sz="4" w:space="0" w:color="auto"/>
              <w:bottom w:val="nil"/>
              <w:right w:val="single" w:sz="4" w:space="0" w:color="auto"/>
            </w:tcBorders>
            <w:shd w:val="clear" w:color="auto" w:fill="auto"/>
            <w:vAlign w:val="bottom"/>
          </w:tcPr>
          <w:p w14:paraId="668E86DC" w14:textId="3D55B92D" w:rsidR="00F452BC" w:rsidRPr="000A5B0F" w:rsidRDefault="002F14C5" w:rsidP="00402629">
            <w:pPr>
              <w:spacing w:before="100" w:after="100" w:line="240" w:lineRule="exact"/>
              <w:ind w:right="397"/>
              <w:jc w:val="right"/>
              <w:rPr>
                <w:sz w:val="22"/>
              </w:rPr>
            </w:pPr>
            <w:r w:rsidRPr="000A5B0F">
              <w:rPr>
                <w:sz w:val="22"/>
              </w:rPr>
              <w:t>2</w:t>
            </w:r>
            <w:r w:rsidR="007C5988">
              <w:rPr>
                <w:sz w:val="22"/>
              </w:rPr>
              <w:t>3,</w:t>
            </w:r>
            <w:r w:rsidR="002173C0">
              <w:rPr>
                <w:sz w:val="22"/>
              </w:rPr>
              <w:t>9</w:t>
            </w:r>
          </w:p>
        </w:tc>
        <w:tc>
          <w:tcPr>
            <w:tcW w:w="1280" w:type="dxa"/>
            <w:tcBorders>
              <w:top w:val="nil"/>
              <w:left w:val="single" w:sz="4" w:space="0" w:color="auto"/>
              <w:bottom w:val="nil"/>
              <w:right w:val="single" w:sz="4" w:space="0" w:color="auto"/>
            </w:tcBorders>
            <w:shd w:val="clear" w:color="auto" w:fill="auto"/>
            <w:vAlign w:val="bottom"/>
          </w:tcPr>
          <w:p w14:paraId="04D8A155" w14:textId="75AFAFAF" w:rsidR="00F452BC" w:rsidRPr="000A5B0F" w:rsidRDefault="007C5988" w:rsidP="00402629">
            <w:pPr>
              <w:spacing w:before="100" w:after="100" w:line="240" w:lineRule="exact"/>
              <w:ind w:right="397"/>
              <w:jc w:val="right"/>
              <w:rPr>
                <w:sz w:val="22"/>
                <w:lang w:val="be-BY"/>
              </w:rPr>
            </w:pPr>
            <w:r>
              <w:rPr>
                <w:sz w:val="22"/>
                <w:lang w:val="be-BY"/>
              </w:rPr>
              <w:t>25,</w:t>
            </w:r>
            <w:r w:rsidR="002173C0">
              <w:rPr>
                <w:sz w:val="22"/>
                <w:lang w:val="be-BY"/>
              </w:rPr>
              <w:t>8</w:t>
            </w:r>
          </w:p>
        </w:tc>
      </w:tr>
      <w:tr w:rsidR="00F452BC" w:rsidRPr="000A5B0F" w14:paraId="071432B3"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16DA2300" w14:textId="77777777" w:rsidR="00F452BC" w:rsidRPr="000A5B0F" w:rsidRDefault="00F452BC" w:rsidP="00402629">
            <w:pPr>
              <w:spacing w:before="100" w:after="100" w:line="240" w:lineRule="exact"/>
              <w:ind w:left="340"/>
              <w:rPr>
                <w:sz w:val="22"/>
                <w:szCs w:val="22"/>
              </w:rPr>
            </w:pPr>
            <w:r w:rsidRPr="000A5B0F">
              <w:rPr>
                <w:sz w:val="22"/>
                <w:szCs w:val="22"/>
              </w:rPr>
              <w:t>республиканская</w:t>
            </w:r>
          </w:p>
        </w:tc>
        <w:tc>
          <w:tcPr>
            <w:tcW w:w="1347" w:type="dxa"/>
            <w:tcBorders>
              <w:top w:val="nil"/>
              <w:left w:val="single" w:sz="4" w:space="0" w:color="auto"/>
              <w:bottom w:val="nil"/>
              <w:right w:val="single" w:sz="4" w:space="0" w:color="auto"/>
            </w:tcBorders>
            <w:shd w:val="clear" w:color="auto" w:fill="auto"/>
            <w:vAlign w:val="bottom"/>
          </w:tcPr>
          <w:p w14:paraId="497D6D3F" w14:textId="1EC7F9FE" w:rsidR="00F452BC" w:rsidRPr="000A5B0F" w:rsidRDefault="002173C0" w:rsidP="00402629">
            <w:pPr>
              <w:spacing w:before="100" w:after="100" w:line="240" w:lineRule="exact"/>
              <w:ind w:right="369"/>
              <w:jc w:val="right"/>
              <w:rPr>
                <w:sz w:val="22"/>
              </w:rPr>
            </w:pPr>
            <w:r>
              <w:rPr>
                <w:sz w:val="22"/>
              </w:rPr>
              <w:t>17,4</w:t>
            </w:r>
          </w:p>
        </w:tc>
        <w:tc>
          <w:tcPr>
            <w:tcW w:w="1352" w:type="dxa"/>
            <w:tcBorders>
              <w:top w:val="nil"/>
              <w:left w:val="single" w:sz="4" w:space="0" w:color="auto"/>
              <w:bottom w:val="nil"/>
              <w:right w:val="single" w:sz="4" w:space="0" w:color="auto"/>
            </w:tcBorders>
            <w:shd w:val="clear" w:color="auto" w:fill="auto"/>
            <w:vAlign w:val="bottom"/>
          </w:tcPr>
          <w:p w14:paraId="6BD4F734" w14:textId="58F2A5C5" w:rsidR="00F452BC" w:rsidRPr="000A5B0F" w:rsidRDefault="002173C0" w:rsidP="00402629">
            <w:pPr>
              <w:spacing w:before="100" w:after="100" w:line="240" w:lineRule="exact"/>
              <w:ind w:right="369"/>
              <w:jc w:val="right"/>
              <w:rPr>
                <w:sz w:val="22"/>
                <w:lang w:val="be-BY"/>
              </w:rPr>
            </w:pPr>
            <w:r>
              <w:rPr>
                <w:sz w:val="22"/>
                <w:lang w:val="be-BY"/>
              </w:rPr>
              <w:t>113,4</w:t>
            </w:r>
          </w:p>
        </w:tc>
        <w:tc>
          <w:tcPr>
            <w:tcW w:w="1279" w:type="dxa"/>
            <w:tcBorders>
              <w:top w:val="nil"/>
              <w:left w:val="single" w:sz="4" w:space="0" w:color="auto"/>
              <w:bottom w:val="nil"/>
              <w:right w:val="single" w:sz="4" w:space="0" w:color="auto"/>
            </w:tcBorders>
            <w:shd w:val="clear" w:color="auto" w:fill="auto"/>
            <w:vAlign w:val="bottom"/>
          </w:tcPr>
          <w:p w14:paraId="641C869E" w14:textId="7E104574" w:rsidR="00F452BC" w:rsidRPr="000A5B0F" w:rsidRDefault="00305842" w:rsidP="00402629">
            <w:pPr>
              <w:spacing w:before="100" w:after="100" w:line="240" w:lineRule="exact"/>
              <w:ind w:right="397"/>
              <w:jc w:val="right"/>
              <w:rPr>
                <w:sz w:val="22"/>
              </w:rPr>
            </w:pPr>
            <w:r>
              <w:rPr>
                <w:sz w:val="22"/>
              </w:rPr>
              <w:t>9,</w:t>
            </w:r>
            <w:r w:rsidR="002173C0">
              <w:rPr>
                <w:sz w:val="22"/>
              </w:rPr>
              <w:t>9</w:t>
            </w:r>
          </w:p>
        </w:tc>
        <w:tc>
          <w:tcPr>
            <w:tcW w:w="1280" w:type="dxa"/>
            <w:tcBorders>
              <w:top w:val="nil"/>
              <w:left w:val="single" w:sz="4" w:space="0" w:color="auto"/>
              <w:bottom w:val="nil"/>
              <w:right w:val="single" w:sz="4" w:space="0" w:color="auto"/>
            </w:tcBorders>
            <w:shd w:val="clear" w:color="auto" w:fill="auto"/>
            <w:vAlign w:val="bottom"/>
          </w:tcPr>
          <w:p w14:paraId="356537A3" w14:textId="0C1890D4" w:rsidR="00F452BC" w:rsidRPr="000A5B0F" w:rsidRDefault="00F452BC" w:rsidP="00402629">
            <w:pPr>
              <w:spacing w:before="100" w:after="100" w:line="240" w:lineRule="exact"/>
              <w:ind w:right="397"/>
              <w:jc w:val="right"/>
              <w:rPr>
                <w:sz w:val="22"/>
              </w:rPr>
            </w:pPr>
            <w:r w:rsidRPr="000A5B0F">
              <w:rPr>
                <w:sz w:val="22"/>
              </w:rPr>
              <w:t>9,</w:t>
            </w:r>
            <w:r w:rsidR="007C5988">
              <w:rPr>
                <w:sz w:val="22"/>
              </w:rPr>
              <w:t>6</w:t>
            </w:r>
          </w:p>
        </w:tc>
      </w:tr>
      <w:tr w:rsidR="00F452BC" w:rsidRPr="000A5B0F" w14:paraId="3C20FBF3" w14:textId="77777777" w:rsidTr="00AD4765">
        <w:trPr>
          <w:jc w:val="center"/>
        </w:trPr>
        <w:tc>
          <w:tcPr>
            <w:tcW w:w="3814" w:type="dxa"/>
            <w:tcBorders>
              <w:top w:val="nil"/>
              <w:left w:val="single" w:sz="4" w:space="0" w:color="auto"/>
              <w:bottom w:val="nil"/>
              <w:right w:val="single" w:sz="4" w:space="0" w:color="auto"/>
            </w:tcBorders>
            <w:shd w:val="clear" w:color="auto" w:fill="auto"/>
            <w:vAlign w:val="bottom"/>
          </w:tcPr>
          <w:p w14:paraId="2CE99F45" w14:textId="77777777" w:rsidR="00F452BC" w:rsidRPr="000A5B0F" w:rsidRDefault="00F452BC" w:rsidP="00402629">
            <w:pPr>
              <w:spacing w:before="100" w:after="100" w:line="240" w:lineRule="exact"/>
              <w:ind w:left="340"/>
              <w:rPr>
                <w:sz w:val="22"/>
                <w:szCs w:val="22"/>
              </w:rPr>
            </w:pPr>
            <w:r w:rsidRPr="000A5B0F">
              <w:rPr>
                <w:sz w:val="22"/>
                <w:szCs w:val="22"/>
              </w:rPr>
              <w:t xml:space="preserve">коммунальная </w:t>
            </w:r>
          </w:p>
        </w:tc>
        <w:tc>
          <w:tcPr>
            <w:tcW w:w="1347" w:type="dxa"/>
            <w:tcBorders>
              <w:top w:val="nil"/>
              <w:left w:val="single" w:sz="4" w:space="0" w:color="auto"/>
              <w:bottom w:val="nil"/>
              <w:right w:val="single" w:sz="4" w:space="0" w:color="auto"/>
            </w:tcBorders>
            <w:shd w:val="clear" w:color="auto" w:fill="auto"/>
            <w:vAlign w:val="bottom"/>
          </w:tcPr>
          <w:p w14:paraId="198FF448" w14:textId="58E33A6C" w:rsidR="00F452BC" w:rsidRPr="000A5B0F" w:rsidRDefault="002173C0" w:rsidP="00402629">
            <w:pPr>
              <w:spacing w:before="100" w:after="100" w:line="240" w:lineRule="exact"/>
              <w:ind w:right="369"/>
              <w:jc w:val="right"/>
              <w:rPr>
                <w:sz w:val="22"/>
                <w:lang w:val="be-BY"/>
              </w:rPr>
            </w:pPr>
            <w:r>
              <w:rPr>
                <w:sz w:val="22"/>
                <w:lang w:val="be-BY"/>
              </w:rPr>
              <w:t>24,4</w:t>
            </w:r>
          </w:p>
        </w:tc>
        <w:tc>
          <w:tcPr>
            <w:tcW w:w="1352" w:type="dxa"/>
            <w:tcBorders>
              <w:top w:val="nil"/>
              <w:left w:val="single" w:sz="4" w:space="0" w:color="auto"/>
              <w:bottom w:val="nil"/>
              <w:right w:val="single" w:sz="4" w:space="0" w:color="auto"/>
            </w:tcBorders>
            <w:shd w:val="clear" w:color="auto" w:fill="auto"/>
            <w:vAlign w:val="bottom"/>
          </w:tcPr>
          <w:p w14:paraId="429B3C4E" w14:textId="15EA22B4" w:rsidR="00F452BC" w:rsidRPr="000A5B0F" w:rsidRDefault="002173C0" w:rsidP="00402629">
            <w:pPr>
              <w:spacing w:before="100" w:after="100" w:line="240" w:lineRule="exact"/>
              <w:ind w:right="369"/>
              <w:jc w:val="right"/>
              <w:rPr>
                <w:sz w:val="22"/>
                <w:lang w:val="be-BY"/>
              </w:rPr>
            </w:pPr>
            <w:r>
              <w:rPr>
                <w:sz w:val="22"/>
                <w:lang w:val="be-BY"/>
              </w:rPr>
              <w:t>95,1</w:t>
            </w:r>
          </w:p>
        </w:tc>
        <w:tc>
          <w:tcPr>
            <w:tcW w:w="1279" w:type="dxa"/>
            <w:tcBorders>
              <w:top w:val="nil"/>
              <w:left w:val="single" w:sz="4" w:space="0" w:color="auto"/>
              <w:bottom w:val="nil"/>
              <w:right w:val="single" w:sz="4" w:space="0" w:color="auto"/>
            </w:tcBorders>
            <w:shd w:val="clear" w:color="auto" w:fill="auto"/>
            <w:vAlign w:val="bottom"/>
          </w:tcPr>
          <w:p w14:paraId="5865677B" w14:textId="37FD680F" w:rsidR="00F452BC" w:rsidRPr="000A5B0F" w:rsidRDefault="002F14C5" w:rsidP="00402629">
            <w:pPr>
              <w:spacing w:before="100" w:after="100" w:line="240" w:lineRule="exact"/>
              <w:ind w:right="397"/>
              <w:jc w:val="right"/>
              <w:rPr>
                <w:sz w:val="22"/>
              </w:rPr>
            </w:pPr>
            <w:r w:rsidRPr="000A5B0F">
              <w:rPr>
                <w:sz w:val="22"/>
              </w:rPr>
              <w:t>1</w:t>
            </w:r>
            <w:r w:rsidR="002173C0">
              <w:rPr>
                <w:sz w:val="22"/>
              </w:rPr>
              <w:t>4,0</w:t>
            </w:r>
          </w:p>
        </w:tc>
        <w:tc>
          <w:tcPr>
            <w:tcW w:w="1280" w:type="dxa"/>
            <w:tcBorders>
              <w:top w:val="nil"/>
              <w:left w:val="single" w:sz="4" w:space="0" w:color="auto"/>
              <w:bottom w:val="nil"/>
              <w:right w:val="single" w:sz="4" w:space="0" w:color="auto"/>
            </w:tcBorders>
            <w:shd w:val="clear" w:color="auto" w:fill="auto"/>
            <w:vAlign w:val="bottom"/>
          </w:tcPr>
          <w:p w14:paraId="453FD025" w14:textId="5BF614D5" w:rsidR="00F452BC" w:rsidRPr="000A5B0F" w:rsidRDefault="002173C0" w:rsidP="00402629">
            <w:pPr>
              <w:spacing w:before="100" w:after="100" w:line="240" w:lineRule="exact"/>
              <w:ind w:right="397"/>
              <w:jc w:val="right"/>
              <w:rPr>
                <w:sz w:val="22"/>
              </w:rPr>
            </w:pPr>
            <w:r>
              <w:rPr>
                <w:sz w:val="22"/>
              </w:rPr>
              <w:t>16,2</w:t>
            </w:r>
          </w:p>
        </w:tc>
      </w:tr>
      <w:tr w:rsidR="00F452BC" w:rsidRPr="000A5B0F" w14:paraId="6AF44A05" w14:textId="77777777" w:rsidTr="00A44498">
        <w:trPr>
          <w:trHeight w:val="264"/>
          <w:jc w:val="center"/>
        </w:trPr>
        <w:tc>
          <w:tcPr>
            <w:tcW w:w="3814" w:type="dxa"/>
            <w:tcBorders>
              <w:top w:val="nil"/>
              <w:left w:val="single" w:sz="4" w:space="0" w:color="auto"/>
              <w:bottom w:val="nil"/>
              <w:right w:val="single" w:sz="4" w:space="0" w:color="auto"/>
            </w:tcBorders>
            <w:shd w:val="clear" w:color="auto" w:fill="auto"/>
            <w:vAlign w:val="bottom"/>
          </w:tcPr>
          <w:p w14:paraId="586E7151" w14:textId="7404BF6B" w:rsidR="00F452BC" w:rsidRPr="000A5B0F" w:rsidRDefault="00F452BC" w:rsidP="00402629">
            <w:pPr>
              <w:spacing w:before="100" w:after="100" w:line="240" w:lineRule="exact"/>
              <w:ind w:left="170"/>
              <w:rPr>
                <w:sz w:val="22"/>
                <w:szCs w:val="22"/>
              </w:rPr>
            </w:pPr>
            <w:r w:rsidRPr="000A5B0F">
              <w:rPr>
                <w:sz w:val="22"/>
                <w:szCs w:val="22"/>
              </w:rPr>
              <w:t xml:space="preserve">частная </w:t>
            </w:r>
            <w:r w:rsidR="00C47753">
              <w:rPr>
                <w:sz w:val="22"/>
                <w:szCs w:val="22"/>
              </w:rPr>
              <w:t>собственность</w:t>
            </w:r>
          </w:p>
        </w:tc>
        <w:tc>
          <w:tcPr>
            <w:tcW w:w="1347" w:type="dxa"/>
            <w:tcBorders>
              <w:top w:val="nil"/>
              <w:left w:val="single" w:sz="4" w:space="0" w:color="auto"/>
              <w:bottom w:val="nil"/>
              <w:right w:val="single" w:sz="4" w:space="0" w:color="auto"/>
            </w:tcBorders>
            <w:shd w:val="clear" w:color="auto" w:fill="auto"/>
            <w:vAlign w:val="bottom"/>
          </w:tcPr>
          <w:p w14:paraId="1FFE1AAD" w14:textId="72D5CA7F" w:rsidR="00F452BC" w:rsidRPr="000A5B0F" w:rsidRDefault="002173C0" w:rsidP="00402629">
            <w:pPr>
              <w:spacing w:before="100" w:after="100" w:line="240" w:lineRule="exact"/>
              <w:ind w:right="369"/>
              <w:jc w:val="right"/>
              <w:rPr>
                <w:sz w:val="22"/>
              </w:rPr>
            </w:pPr>
            <w:r>
              <w:rPr>
                <w:sz w:val="22"/>
              </w:rPr>
              <w:t>126,9</w:t>
            </w:r>
          </w:p>
        </w:tc>
        <w:tc>
          <w:tcPr>
            <w:tcW w:w="1352" w:type="dxa"/>
            <w:tcBorders>
              <w:top w:val="nil"/>
              <w:left w:val="single" w:sz="4" w:space="0" w:color="auto"/>
              <w:bottom w:val="nil"/>
              <w:right w:val="single" w:sz="4" w:space="0" w:color="auto"/>
            </w:tcBorders>
            <w:shd w:val="clear" w:color="auto" w:fill="auto"/>
            <w:vAlign w:val="bottom"/>
          </w:tcPr>
          <w:p w14:paraId="7252280D" w14:textId="3585978A" w:rsidR="00F452BC" w:rsidRPr="000A5B0F" w:rsidRDefault="002173C0" w:rsidP="00402629">
            <w:pPr>
              <w:spacing w:before="100" w:after="100" w:line="240" w:lineRule="exact"/>
              <w:ind w:right="369"/>
              <w:jc w:val="right"/>
              <w:rPr>
                <w:sz w:val="22"/>
                <w:lang w:val="be-BY"/>
              </w:rPr>
            </w:pPr>
            <w:r>
              <w:rPr>
                <w:sz w:val="22"/>
                <w:lang w:val="be-BY"/>
              </w:rPr>
              <w:t>106,8</w:t>
            </w:r>
          </w:p>
        </w:tc>
        <w:tc>
          <w:tcPr>
            <w:tcW w:w="1279" w:type="dxa"/>
            <w:tcBorders>
              <w:top w:val="nil"/>
              <w:left w:val="single" w:sz="4" w:space="0" w:color="auto"/>
              <w:bottom w:val="nil"/>
              <w:right w:val="single" w:sz="4" w:space="0" w:color="auto"/>
            </w:tcBorders>
            <w:shd w:val="clear" w:color="auto" w:fill="auto"/>
            <w:vAlign w:val="bottom"/>
          </w:tcPr>
          <w:p w14:paraId="54D76652" w14:textId="4B5C122C" w:rsidR="00F452BC" w:rsidRPr="000A5B0F" w:rsidRDefault="002173C0" w:rsidP="00402629">
            <w:pPr>
              <w:spacing w:before="100" w:after="100" w:line="240" w:lineRule="exact"/>
              <w:ind w:right="397"/>
              <w:jc w:val="right"/>
              <w:rPr>
                <w:sz w:val="22"/>
                <w:lang w:val="be-BY"/>
              </w:rPr>
            </w:pPr>
            <w:r>
              <w:rPr>
                <w:sz w:val="22"/>
                <w:lang w:val="be-BY"/>
              </w:rPr>
              <w:t>72,4</w:t>
            </w:r>
          </w:p>
        </w:tc>
        <w:tc>
          <w:tcPr>
            <w:tcW w:w="1280" w:type="dxa"/>
            <w:tcBorders>
              <w:top w:val="nil"/>
              <w:left w:val="single" w:sz="4" w:space="0" w:color="auto"/>
              <w:bottom w:val="nil"/>
              <w:right w:val="single" w:sz="4" w:space="0" w:color="auto"/>
            </w:tcBorders>
            <w:shd w:val="clear" w:color="auto" w:fill="auto"/>
            <w:vAlign w:val="bottom"/>
          </w:tcPr>
          <w:p w14:paraId="667D2B55" w14:textId="63401400" w:rsidR="00F452BC" w:rsidRPr="000A5B0F" w:rsidRDefault="002173C0" w:rsidP="00402629">
            <w:pPr>
              <w:spacing w:before="100" w:after="100" w:line="240" w:lineRule="exact"/>
              <w:ind w:right="397"/>
              <w:jc w:val="right"/>
              <w:rPr>
                <w:sz w:val="22"/>
                <w:lang w:val="en-US"/>
              </w:rPr>
            </w:pPr>
            <w:r>
              <w:rPr>
                <w:sz w:val="22"/>
              </w:rPr>
              <w:t>69,8</w:t>
            </w:r>
          </w:p>
        </w:tc>
      </w:tr>
      <w:tr w:rsidR="00F452BC" w:rsidRPr="000A5B0F" w14:paraId="63820897" w14:textId="77777777" w:rsidTr="006B0C90">
        <w:trPr>
          <w:jc w:val="center"/>
        </w:trPr>
        <w:tc>
          <w:tcPr>
            <w:tcW w:w="3814" w:type="dxa"/>
            <w:tcBorders>
              <w:top w:val="nil"/>
              <w:left w:val="single" w:sz="4" w:space="0" w:color="auto"/>
              <w:bottom w:val="nil"/>
              <w:right w:val="single" w:sz="4" w:space="0" w:color="auto"/>
            </w:tcBorders>
            <w:shd w:val="clear" w:color="auto" w:fill="auto"/>
            <w:vAlign w:val="bottom"/>
          </w:tcPr>
          <w:p w14:paraId="38C8A278" w14:textId="5130901B" w:rsidR="00F452BC" w:rsidRPr="000A5B0F" w:rsidRDefault="00C47753" w:rsidP="00402629">
            <w:pPr>
              <w:spacing w:before="100" w:after="100" w:line="240" w:lineRule="exact"/>
              <w:ind w:left="510"/>
              <w:rPr>
                <w:sz w:val="22"/>
                <w:szCs w:val="22"/>
              </w:rPr>
            </w:pPr>
            <w:r>
              <w:rPr>
                <w:spacing w:val="-6"/>
                <w:sz w:val="22"/>
                <w:szCs w:val="22"/>
              </w:rPr>
              <w:t xml:space="preserve">из нее </w:t>
            </w:r>
            <w:r w:rsidR="00F452BC" w:rsidRPr="000A5B0F">
              <w:rPr>
                <w:spacing w:val="-6"/>
                <w:sz w:val="22"/>
                <w:szCs w:val="22"/>
              </w:rPr>
              <w:t xml:space="preserve">собственность </w:t>
            </w:r>
            <w:r w:rsidR="00F452BC" w:rsidRPr="000A5B0F">
              <w:rPr>
                <w:spacing w:val="-6"/>
                <w:sz w:val="22"/>
                <w:szCs w:val="22"/>
              </w:rPr>
              <w:br/>
              <w:t>негосударственных</w:t>
            </w:r>
            <w:r w:rsidR="00F452BC" w:rsidRPr="000A5B0F">
              <w:rPr>
                <w:sz w:val="22"/>
                <w:szCs w:val="22"/>
              </w:rPr>
              <w:t xml:space="preserve"> юридических лиц с государственным участием </w:t>
            </w:r>
          </w:p>
        </w:tc>
        <w:tc>
          <w:tcPr>
            <w:tcW w:w="1347" w:type="dxa"/>
            <w:tcBorders>
              <w:top w:val="nil"/>
              <w:left w:val="single" w:sz="4" w:space="0" w:color="auto"/>
              <w:bottom w:val="nil"/>
              <w:right w:val="single" w:sz="4" w:space="0" w:color="auto"/>
            </w:tcBorders>
            <w:shd w:val="clear" w:color="auto" w:fill="auto"/>
            <w:vAlign w:val="bottom"/>
          </w:tcPr>
          <w:p w14:paraId="040DAACB" w14:textId="3E061C13" w:rsidR="00F452BC" w:rsidRPr="000A5B0F" w:rsidRDefault="002173C0" w:rsidP="00402629">
            <w:pPr>
              <w:spacing w:before="100" w:after="100" w:line="240" w:lineRule="exact"/>
              <w:ind w:right="369"/>
              <w:jc w:val="right"/>
              <w:rPr>
                <w:sz w:val="22"/>
                <w:lang w:val="be-BY"/>
              </w:rPr>
            </w:pPr>
            <w:r>
              <w:rPr>
                <w:sz w:val="22"/>
                <w:lang w:val="be-BY"/>
              </w:rPr>
              <w:t>19,9</w:t>
            </w:r>
          </w:p>
        </w:tc>
        <w:tc>
          <w:tcPr>
            <w:tcW w:w="1352" w:type="dxa"/>
            <w:tcBorders>
              <w:top w:val="nil"/>
              <w:left w:val="single" w:sz="4" w:space="0" w:color="auto"/>
              <w:bottom w:val="nil"/>
              <w:right w:val="single" w:sz="4" w:space="0" w:color="auto"/>
            </w:tcBorders>
            <w:shd w:val="clear" w:color="auto" w:fill="auto"/>
            <w:vAlign w:val="bottom"/>
          </w:tcPr>
          <w:p w14:paraId="1B5DCF04" w14:textId="03DF46D1" w:rsidR="00F452BC" w:rsidRPr="000A5B0F" w:rsidRDefault="002173C0" w:rsidP="00402629">
            <w:pPr>
              <w:spacing w:before="100" w:after="100" w:line="240" w:lineRule="exact"/>
              <w:ind w:right="369"/>
              <w:jc w:val="right"/>
              <w:rPr>
                <w:sz w:val="22"/>
                <w:lang w:val="be-BY"/>
              </w:rPr>
            </w:pPr>
            <w:r>
              <w:rPr>
                <w:sz w:val="22"/>
                <w:lang w:val="be-BY"/>
              </w:rPr>
              <w:t>102,2</w:t>
            </w:r>
          </w:p>
        </w:tc>
        <w:tc>
          <w:tcPr>
            <w:tcW w:w="1279" w:type="dxa"/>
            <w:tcBorders>
              <w:top w:val="nil"/>
              <w:left w:val="single" w:sz="4" w:space="0" w:color="auto"/>
              <w:bottom w:val="nil"/>
              <w:right w:val="single" w:sz="4" w:space="0" w:color="auto"/>
            </w:tcBorders>
            <w:shd w:val="clear" w:color="auto" w:fill="auto"/>
            <w:vAlign w:val="bottom"/>
          </w:tcPr>
          <w:p w14:paraId="78DB98CD" w14:textId="1ADCC674" w:rsidR="00F452BC" w:rsidRPr="000A5B0F" w:rsidRDefault="00326261" w:rsidP="00402629">
            <w:pPr>
              <w:spacing w:before="100" w:after="100" w:line="240" w:lineRule="exact"/>
              <w:ind w:right="397"/>
              <w:jc w:val="right"/>
              <w:rPr>
                <w:sz w:val="22"/>
                <w:lang w:val="be-BY"/>
              </w:rPr>
            </w:pPr>
            <w:r>
              <w:rPr>
                <w:sz w:val="22"/>
                <w:lang w:val="be-BY"/>
              </w:rPr>
              <w:t>11,</w:t>
            </w:r>
            <w:r w:rsidR="002173C0">
              <w:rPr>
                <w:sz w:val="22"/>
                <w:lang w:val="be-BY"/>
              </w:rPr>
              <w:t>4</w:t>
            </w:r>
          </w:p>
        </w:tc>
        <w:tc>
          <w:tcPr>
            <w:tcW w:w="1280" w:type="dxa"/>
            <w:tcBorders>
              <w:top w:val="nil"/>
              <w:left w:val="single" w:sz="4" w:space="0" w:color="auto"/>
              <w:bottom w:val="nil"/>
              <w:right w:val="single" w:sz="4" w:space="0" w:color="auto"/>
            </w:tcBorders>
            <w:shd w:val="clear" w:color="auto" w:fill="auto"/>
            <w:vAlign w:val="bottom"/>
          </w:tcPr>
          <w:p w14:paraId="1B81F433" w14:textId="3F20FD4C" w:rsidR="00F452BC" w:rsidRPr="000A5B0F" w:rsidRDefault="000919D6" w:rsidP="00402629">
            <w:pPr>
              <w:spacing w:before="100" w:after="100" w:line="240" w:lineRule="exact"/>
              <w:ind w:right="397"/>
              <w:jc w:val="right"/>
              <w:rPr>
                <w:sz w:val="22"/>
                <w:lang w:val="be-BY"/>
              </w:rPr>
            </w:pPr>
            <w:r>
              <w:rPr>
                <w:sz w:val="22"/>
                <w:lang w:val="be-BY"/>
              </w:rPr>
              <w:t>12,</w:t>
            </w:r>
            <w:r w:rsidR="007C5988">
              <w:rPr>
                <w:sz w:val="22"/>
                <w:lang w:val="be-BY"/>
              </w:rPr>
              <w:t>3</w:t>
            </w:r>
          </w:p>
        </w:tc>
      </w:tr>
      <w:tr w:rsidR="00F452BC" w:rsidRPr="000A5B0F" w14:paraId="7E688E4A" w14:textId="77777777" w:rsidTr="006B0C90">
        <w:trPr>
          <w:jc w:val="center"/>
        </w:trPr>
        <w:tc>
          <w:tcPr>
            <w:tcW w:w="3814" w:type="dxa"/>
            <w:tcBorders>
              <w:top w:val="nil"/>
              <w:left w:val="single" w:sz="4" w:space="0" w:color="auto"/>
              <w:bottom w:val="double" w:sz="4" w:space="0" w:color="auto"/>
              <w:right w:val="single" w:sz="4" w:space="0" w:color="auto"/>
            </w:tcBorders>
            <w:shd w:val="clear" w:color="auto" w:fill="auto"/>
            <w:vAlign w:val="bottom"/>
          </w:tcPr>
          <w:p w14:paraId="0E906E50" w14:textId="168D4D20" w:rsidR="00F452BC" w:rsidRPr="000A5B0F" w:rsidRDefault="00F452BC" w:rsidP="00402629">
            <w:pPr>
              <w:spacing w:before="100" w:after="100" w:line="240" w:lineRule="exact"/>
              <w:ind w:left="170"/>
              <w:rPr>
                <w:sz w:val="22"/>
                <w:szCs w:val="22"/>
              </w:rPr>
            </w:pPr>
            <w:r w:rsidRPr="000A5B0F">
              <w:rPr>
                <w:sz w:val="22"/>
                <w:szCs w:val="22"/>
              </w:rPr>
              <w:t xml:space="preserve">иностранная </w:t>
            </w:r>
            <w:r w:rsidR="00C47753">
              <w:rPr>
                <w:sz w:val="22"/>
                <w:szCs w:val="22"/>
              </w:rPr>
              <w:t>собственность</w:t>
            </w:r>
          </w:p>
        </w:tc>
        <w:tc>
          <w:tcPr>
            <w:tcW w:w="1347" w:type="dxa"/>
            <w:tcBorders>
              <w:top w:val="nil"/>
              <w:left w:val="single" w:sz="4" w:space="0" w:color="auto"/>
              <w:bottom w:val="double" w:sz="4" w:space="0" w:color="auto"/>
              <w:right w:val="single" w:sz="4" w:space="0" w:color="auto"/>
            </w:tcBorders>
            <w:shd w:val="clear" w:color="auto" w:fill="auto"/>
            <w:vAlign w:val="bottom"/>
          </w:tcPr>
          <w:p w14:paraId="55E4A44A" w14:textId="30B9C9CC" w:rsidR="00F452BC" w:rsidRPr="000A5B0F" w:rsidRDefault="002173C0" w:rsidP="00402629">
            <w:pPr>
              <w:spacing w:before="100" w:after="100" w:line="240" w:lineRule="exact"/>
              <w:ind w:right="369"/>
              <w:jc w:val="right"/>
              <w:rPr>
                <w:sz w:val="22"/>
              </w:rPr>
            </w:pPr>
            <w:r>
              <w:rPr>
                <w:sz w:val="22"/>
              </w:rPr>
              <w:t>6,5</w:t>
            </w:r>
          </w:p>
        </w:tc>
        <w:tc>
          <w:tcPr>
            <w:tcW w:w="1352" w:type="dxa"/>
            <w:tcBorders>
              <w:top w:val="nil"/>
              <w:left w:val="single" w:sz="4" w:space="0" w:color="auto"/>
              <w:bottom w:val="double" w:sz="4" w:space="0" w:color="auto"/>
              <w:right w:val="single" w:sz="4" w:space="0" w:color="auto"/>
            </w:tcBorders>
            <w:shd w:val="clear" w:color="auto" w:fill="auto"/>
            <w:vAlign w:val="bottom"/>
          </w:tcPr>
          <w:p w14:paraId="3F7F91AF" w14:textId="29732AC1" w:rsidR="00F452BC" w:rsidRPr="000A5B0F" w:rsidRDefault="002173C0" w:rsidP="00402629">
            <w:pPr>
              <w:spacing w:before="100" w:after="100" w:line="240" w:lineRule="exact"/>
              <w:ind w:right="369"/>
              <w:jc w:val="right"/>
              <w:rPr>
                <w:sz w:val="22"/>
              </w:rPr>
            </w:pPr>
            <w:r>
              <w:rPr>
                <w:sz w:val="22"/>
              </w:rPr>
              <w:t>101,0</w:t>
            </w:r>
          </w:p>
        </w:tc>
        <w:tc>
          <w:tcPr>
            <w:tcW w:w="1279" w:type="dxa"/>
            <w:tcBorders>
              <w:top w:val="nil"/>
              <w:left w:val="single" w:sz="4" w:space="0" w:color="auto"/>
              <w:bottom w:val="double" w:sz="4" w:space="0" w:color="auto"/>
              <w:right w:val="single" w:sz="4" w:space="0" w:color="auto"/>
            </w:tcBorders>
            <w:shd w:val="clear" w:color="auto" w:fill="auto"/>
            <w:vAlign w:val="bottom"/>
          </w:tcPr>
          <w:p w14:paraId="1C04C882" w14:textId="60D82658" w:rsidR="00F452BC" w:rsidRPr="000A5B0F" w:rsidRDefault="002173C0" w:rsidP="00402629">
            <w:pPr>
              <w:spacing w:before="100" w:after="100" w:line="240" w:lineRule="exact"/>
              <w:ind w:right="397"/>
              <w:jc w:val="right"/>
              <w:rPr>
                <w:sz w:val="22"/>
              </w:rPr>
            </w:pPr>
            <w:r>
              <w:rPr>
                <w:sz w:val="22"/>
              </w:rPr>
              <w:t>3,7</w:t>
            </w:r>
          </w:p>
        </w:tc>
        <w:tc>
          <w:tcPr>
            <w:tcW w:w="1280" w:type="dxa"/>
            <w:tcBorders>
              <w:top w:val="nil"/>
              <w:left w:val="single" w:sz="4" w:space="0" w:color="auto"/>
              <w:bottom w:val="double" w:sz="4" w:space="0" w:color="auto"/>
              <w:right w:val="single" w:sz="4" w:space="0" w:color="auto"/>
            </w:tcBorders>
            <w:shd w:val="clear" w:color="auto" w:fill="auto"/>
            <w:vAlign w:val="bottom"/>
          </w:tcPr>
          <w:p w14:paraId="7E8CE635" w14:textId="002D0A31" w:rsidR="00F452BC" w:rsidRPr="000A5B0F" w:rsidRDefault="00326261" w:rsidP="00402629">
            <w:pPr>
              <w:spacing w:before="100" w:after="100" w:line="240" w:lineRule="exact"/>
              <w:ind w:right="397"/>
              <w:jc w:val="right"/>
              <w:rPr>
                <w:sz w:val="22"/>
                <w:lang w:val="be-BY"/>
              </w:rPr>
            </w:pPr>
            <w:r>
              <w:rPr>
                <w:sz w:val="22"/>
                <w:lang w:val="be-BY"/>
              </w:rPr>
              <w:t>4,</w:t>
            </w:r>
            <w:r w:rsidR="002173C0">
              <w:rPr>
                <w:sz w:val="22"/>
                <w:lang w:val="be-BY"/>
              </w:rPr>
              <w:t>4</w:t>
            </w:r>
          </w:p>
        </w:tc>
      </w:tr>
    </w:tbl>
    <w:p w14:paraId="309AC596" w14:textId="161055E2" w:rsidR="00720A2A" w:rsidRPr="00A44498" w:rsidRDefault="00720A2A" w:rsidP="009E1F11">
      <w:pPr>
        <w:pStyle w:val="a8"/>
        <w:spacing w:before="240" w:line="380" w:lineRule="exact"/>
        <w:rPr>
          <w:sz w:val="28"/>
          <w:szCs w:val="28"/>
          <w:vertAlign w:val="superscript"/>
        </w:rPr>
      </w:pPr>
    </w:p>
    <w:sectPr w:rsidR="00720A2A" w:rsidRPr="00A44498" w:rsidSect="00BB25C3">
      <w:headerReference w:type="default" r:id="rId12"/>
      <w:footerReference w:type="even" r:id="rId13"/>
      <w:footerReference w:type="default" r:id="rId14"/>
      <w:pgSz w:w="11907" w:h="16840" w:code="9"/>
      <w:pgMar w:top="1134" w:right="1418" w:bottom="1134" w:left="1418" w:header="720" w:footer="1134" w:gutter="0"/>
      <w:pgNumType w:start="28"/>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6FF5EA" w14:textId="77777777" w:rsidR="002D4696" w:rsidRDefault="002D4696">
      <w:r>
        <w:separator/>
      </w:r>
    </w:p>
  </w:endnote>
  <w:endnote w:type="continuationSeparator" w:id="0">
    <w:p w14:paraId="20619246" w14:textId="77777777" w:rsidR="002D4696" w:rsidRDefault="002D4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FC894B" w14:textId="77777777" w:rsidR="002D4696" w:rsidRDefault="002D4696">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end"/>
    </w:r>
  </w:p>
  <w:p w14:paraId="182BF111" w14:textId="77777777" w:rsidR="002D4696" w:rsidRDefault="002D4696">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2E6988" w14:textId="4DBF8A01" w:rsidR="002D4696" w:rsidRDefault="002D4696">
    <w:pPr>
      <w:pStyle w:val="a5"/>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BB25C3">
      <w:rPr>
        <w:rStyle w:val="a6"/>
        <w:noProof/>
      </w:rPr>
      <w:t>34</w:t>
    </w:r>
    <w:r>
      <w:rPr>
        <w:rStyle w:val="a6"/>
      </w:rPr>
      <w:fldChar w:fldCharType="end"/>
    </w:r>
  </w:p>
  <w:p w14:paraId="1C9370CF" w14:textId="77777777" w:rsidR="002D4696" w:rsidRDefault="002D4696">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18D3E4" w14:textId="77777777" w:rsidR="002D4696" w:rsidRDefault="002D4696">
      <w:r>
        <w:separator/>
      </w:r>
    </w:p>
  </w:footnote>
  <w:footnote w:type="continuationSeparator" w:id="0">
    <w:p w14:paraId="2C4D54DD" w14:textId="77777777" w:rsidR="002D4696" w:rsidRDefault="002D469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0527C" w14:textId="77777777" w:rsidR="002D4696" w:rsidRDefault="002D4696" w:rsidP="00C44240">
    <w:pPr>
      <w:pStyle w:val="a3"/>
      <w:pBdr>
        <w:bottom w:val="double" w:sz="4" w:space="1" w:color="auto"/>
      </w:pBdr>
      <w:spacing w:line="240" w:lineRule="exact"/>
      <w:jc w:val="center"/>
      <w:rPr>
        <w:rFonts w:ascii="Arial" w:hAnsi="Arial" w:cs="Arial"/>
        <w:sz w:val="16"/>
      </w:rPr>
    </w:pPr>
    <w:r>
      <w:rPr>
        <w:rFonts w:ascii="Arial" w:hAnsi="Arial" w:cs="Arial"/>
        <w:sz w:val="16"/>
      </w:rPr>
      <w:t>ВНУТРЕННЯЯ ТОРГОВЛЯ И ОБЩЕСТВЕННОЕ ПИТАНИЕ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966E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526679"/>
    <w:multiLevelType w:val="singleLevel"/>
    <w:tmpl w:val="04190011"/>
    <w:lvl w:ilvl="0">
      <w:start w:val="2"/>
      <w:numFmt w:val="decimal"/>
      <w:lvlText w:val="%1)"/>
      <w:lvlJc w:val="left"/>
      <w:pPr>
        <w:tabs>
          <w:tab w:val="num" w:pos="360"/>
        </w:tabs>
        <w:ind w:left="360" w:hanging="360"/>
      </w:pPr>
      <w:rPr>
        <w:rFonts w:hint="default"/>
      </w:rPr>
    </w:lvl>
  </w:abstractNum>
  <w:abstractNum w:abstractNumId="2" w15:restartNumberingAfterBreak="0">
    <w:nsid w:val="16DA638B"/>
    <w:multiLevelType w:val="hybridMultilevel"/>
    <w:tmpl w:val="46CC4C56"/>
    <w:lvl w:ilvl="0" w:tplc="09A8D78A">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 w15:restartNumberingAfterBreak="0">
    <w:nsid w:val="2089506A"/>
    <w:multiLevelType w:val="singleLevel"/>
    <w:tmpl w:val="94A876E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4" w15:restartNumberingAfterBreak="0">
    <w:nsid w:val="21CB0FF2"/>
    <w:multiLevelType w:val="hybridMultilevel"/>
    <w:tmpl w:val="89202C68"/>
    <w:lvl w:ilvl="0" w:tplc="A79C9974">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5" w15:restartNumberingAfterBreak="0">
    <w:nsid w:val="23983DCF"/>
    <w:multiLevelType w:val="singleLevel"/>
    <w:tmpl w:val="E4481C36"/>
    <w:lvl w:ilvl="0">
      <w:numFmt w:val="bullet"/>
      <w:lvlText w:val="–"/>
      <w:lvlJc w:val="left"/>
      <w:pPr>
        <w:tabs>
          <w:tab w:val="num" w:pos="1129"/>
        </w:tabs>
        <w:ind w:left="1129" w:hanging="360"/>
      </w:pPr>
      <w:rPr>
        <w:rFonts w:hint="default"/>
      </w:rPr>
    </w:lvl>
  </w:abstractNum>
  <w:abstractNum w:abstractNumId="6" w15:restartNumberingAfterBreak="0">
    <w:nsid w:val="2E3C6252"/>
    <w:multiLevelType w:val="hybridMultilevel"/>
    <w:tmpl w:val="EF3089B0"/>
    <w:lvl w:ilvl="0" w:tplc="64C8CDC0">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7" w15:restartNumberingAfterBreak="0">
    <w:nsid w:val="327871D2"/>
    <w:multiLevelType w:val="singleLevel"/>
    <w:tmpl w:val="B38A22C6"/>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8" w15:restartNumberingAfterBreak="0">
    <w:nsid w:val="3550078A"/>
    <w:multiLevelType w:val="hybridMultilevel"/>
    <w:tmpl w:val="FF502E0E"/>
    <w:lvl w:ilvl="0" w:tplc="38323942">
      <w:start w:val="2009"/>
      <w:numFmt w:val="decimal"/>
      <w:lvlText w:val="%1"/>
      <w:lvlJc w:val="left"/>
      <w:pPr>
        <w:tabs>
          <w:tab w:val="num" w:pos="927"/>
        </w:tabs>
        <w:ind w:left="927" w:hanging="360"/>
      </w:pPr>
      <w:rPr>
        <w:rFonts w:hint="default"/>
        <w:b/>
        <w:sz w:val="22"/>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 w15:restartNumberingAfterBreak="0">
    <w:nsid w:val="367F7749"/>
    <w:multiLevelType w:val="singleLevel"/>
    <w:tmpl w:val="659A33FA"/>
    <w:lvl w:ilvl="0">
      <w:numFmt w:val="bullet"/>
      <w:lvlText w:val="-"/>
      <w:lvlJc w:val="left"/>
      <w:pPr>
        <w:tabs>
          <w:tab w:val="num" w:pos="1069"/>
        </w:tabs>
        <w:ind w:left="1069" w:hanging="360"/>
      </w:pPr>
      <w:rPr>
        <w:rFonts w:hint="default"/>
      </w:rPr>
    </w:lvl>
  </w:abstractNum>
  <w:abstractNum w:abstractNumId="10" w15:restartNumberingAfterBreak="0">
    <w:nsid w:val="37294E6F"/>
    <w:multiLevelType w:val="hybridMultilevel"/>
    <w:tmpl w:val="DEA622AC"/>
    <w:lvl w:ilvl="0" w:tplc="7116EFD8">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1" w15:restartNumberingAfterBreak="0">
    <w:nsid w:val="39E30459"/>
    <w:multiLevelType w:val="hybridMultilevel"/>
    <w:tmpl w:val="5DB4360A"/>
    <w:lvl w:ilvl="0" w:tplc="922E9AE2">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2" w15:restartNumberingAfterBreak="0">
    <w:nsid w:val="403164A5"/>
    <w:multiLevelType w:val="hybridMultilevel"/>
    <w:tmpl w:val="E030409E"/>
    <w:lvl w:ilvl="0" w:tplc="04190001">
      <w:start w:val="1"/>
      <w:numFmt w:val="bullet"/>
      <w:lvlText w:val=""/>
      <w:lvlJc w:val="left"/>
      <w:pPr>
        <w:tabs>
          <w:tab w:val="num" w:pos="1069"/>
        </w:tabs>
        <w:ind w:left="1069" w:hanging="360"/>
      </w:pPr>
      <w:rPr>
        <w:rFonts w:ascii="Symbol" w:hAnsi="Symbol"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3" w15:restartNumberingAfterBreak="0">
    <w:nsid w:val="42D81800"/>
    <w:multiLevelType w:val="singleLevel"/>
    <w:tmpl w:val="DD22052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4" w15:restartNumberingAfterBreak="0">
    <w:nsid w:val="435A04B5"/>
    <w:multiLevelType w:val="singleLevel"/>
    <w:tmpl w:val="76843C7A"/>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15" w15:restartNumberingAfterBreak="0">
    <w:nsid w:val="4B553830"/>
    <w:multiLevelType w:val="hybridMultilevel"/>
    <w:tmpl w:val="BDFE4F9A"/>
    <w:lvl w:ilvl="0" w:tplc="6BDC37DE">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16" w15:restartNumberingAfterBreak="0">
    <w:nsid w:val="4E8B760E"/>
    <w:multiLevelType w:val="singleLevel"/>
    <w:tmpl w:val="654CAC72"/>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17" w15:restartNumberingAfterBreak="0">
    <w:nsid w:val="54126D2E"/>
    <w:multiLevelType w:val="singleLevel"/>
    <w:tmpl w:val="79867C40"/>
    <w:lvl w:ilvl="0">
      <w:start w:val="7"/>
      <w:numFmt w:val="upperRoman"/>
      <w:lvlText w:val="%1. "/>
      <w:legacy w:legacy="1" w:legacySpace="0" w:legacyIndent="283"/>
      <w:lvlJc w:val="left"/>
      <w:pPr>
        <w:ind w:left="283" w:hanging="283"/>
      </w:pPr>
      <w:rPr>
        <w:rFonts w:ascii="Arial" w:hAnsi="Arial" w:hint="default"/>
        <w:b/>
        <w:i w:val="0"/>
        <w:sz w:val="28"/>
        <w:u w:val="none"/>
      </w:rPr>
    </w:lvl>
  </w:abstractNum>
  <w:abstractNum w:abstractNumId="18" w15:restartNumberingAfterBreak="0">
    <w:nsid w:val="55EB6C00"/>
    <w:multiLevelType w:val="hybridMultilevel"/>
    <w:tmpl w:val="E030409E"/>
    <w:lvl w:ilvl="0" w:tplc="A04634B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9" w15:restartNumberingAfterBreak="0">
    <w:nsid w:val="584649D2"/>
    <w:multiLevelType w:val="singleLevel"/>
    <w:tmpl w:val="65F8435A"/>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0" w15:restartNumberingAfterBreak="0">
    <w:nsid w:val="588F1CD3"/>
    <w:multiLevelType w:val="singleLevel"/>
    <w:tmpl w:val="127C9836"/>
    <w:lvl w:ilvl="0">
      <w:start w:val="3"/>
      <w:numFmt w:val="upperRoman"/>
      <w:lvlText w:val="%1. "/>
      <w:legacy w:legacy="1" w:legacySpace="0" w:legacyIndent="283"/>
      <w:lvlJc w:val="left"/>
      <w:pPr>
        <w:ind w:left="283" w:hanging="283"/>
      </w:pPr>
      <w:rPr>
        <w:rFonts w:ascii="Arial" w:hAnsi="Arial" w:hint="default"/>
        <w:b/>
        <w:i w:val="0"/>
        <w:sz w:val="28"/>
        <w:u w:val="none"/>
      </w:rPr>
    </w:lvl>
  </w:abstractNum>
  <w:abstractNum w:abstractNumId="21" w15:restartNumberingAfterBreak="0">
    <w:nsid w:val="612519B5"/>
    <w:multiLevelType w:val="singleLevel"/>
    <w:tmpl w:val="D3423CBC"/>
    <w:lvl w:ilvl="0">
      <w:start w:val="2"/>
      <w:numFmt w:val="upperRoman"/>
      <w:lvlText w:val="%1. "/>
      <w:legacy w:legacy="1" w:legacySpace="0" w:legacyIndent="283"/>
      <w:lvlJc w:val="left"/>
      <w:pPr>
        <w:ind w:left="283" w:hanging="283"/>
      </w:pPr>
      <w:rPr>
        <w:rFonts w:ascii="Arial" w:hAnsi="Arial" w:hint="default"/>
        <w:b/>
        <w:i w:val="0"/>
        <w:sz w:val="28"/>
        <w:u w:val="none"/>
      </w:rPr>
    </w:lvl>
  </w:abstractNum>
  <w:abstractNum w:abstractNumId="22" w15:restartNumberingAfterBreak="0">
    <w:nsid w:val="63A91E4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64D17914"/>
    <w:multiLevelType w:val="singleLevel"/>
    <w:tmpl w:val="0419000F"/>
    <w:lvl w:ilvl="0">
      <w:start w:val="1"/>
      <w:numFmt w:val="decimal"/>
      <w:lvlText w:val="%1."/>
      <w:lvlJc w:val="left"/>
      <w:pPr>
        <w:tabs>
          <w:tab w:val="num" w:pos="360"/>
        </w:tabs>
        <w:ind w:left="360" w:hanging="360"/>
      </w:pPr>
    </w:lvl>
  </w:abstractNum>
  <w:abstractNum w:abstractNumId="24" w15:restartNumberingAfterBreak="0">
    <w:nsid w:val="65B10E8B"/>
    <w:multiLevelType w:val="hybridMultilevel"/>
    <w:tmpl w:val="7BB2F464"/>
    <w:lvl w:ilvl="0" w:tplc="0652BFE6">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5" w15:restartNumberingAfterBreak="0">
    <w:nsid w:val="6DBA45D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F962E0E"/>
    <w:multiLevelType w:val="singleLevel"/>
    <w:tmpl w:val="35124E06"/>
    <w:lvl w:ilvl="0">
      <w:numFmt w:val="bullet"/>
      <w:lvlText w:val=""/>
      <w:lvlJc w:val="left"/>
      <w:pPr>
        <w:tabs>
          <w:tab w:val="num" w:pos="1069"/>
        </w:tabs>
        <w:ind w:left="1069" w:hanging="360"/>
      </w:pPr>
      <w:rPr>
        <w:rFonts w:ascii="Symbol" w:hAnsi="Symbol" w:hint="default"/>
      </w:rPr>
    </w:lvl>
  </w:abstractNum>
  <w:abstractNum w:abstractNumId="27" w15:restartNumberingAfterBreak="0">
    <w:nsid w:val="775F4E20"/>
    <w:multiLevelType w:val="hybridMultilevel"/>
    <w:tmpl w:val="BFF6C6DE"/>
    <w:lvl w:ilvl="0" w:tplc="09A8D78A">
      <w:start w:val="1"/>
      <w:numFmt w:val="decimal"/>
      <w:lvlText w:val="%1)"/>
      <w:lvlJc w:val="left"/>
      <w:pPr>
        <w:tabs>
          <w:tab w:val="num" w:pos="1494"/>
        </w:tabs>
        <w:ind w:left="1494" w:hanging="360"/>
      </w:pPr>
      <w:rPr>
        <w:rFonts w:hint="default"/>
      </w:r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28" w15:restartNumberingAfterBreak="0">
    <w:nsid w:val="78A52C62"/>
    <w:multiLevelType w:val="hybridMultilevel"/>
    <w:tmpl w:val="E7DEF2BE"/>
    <w:lvl w:ilvl="0" w:tplc="0C6CCFD6">
      <w:start w:val="1"/>
      <w:numFmt w:val="decimal"/>
      <w:lvlText w:val="%1)"/>
      <w:lvlJc w:val="left"/>
      <w:pPr>
        <w:tabs>
          <w:tab w:val="num" w:pos="927"/>
        </w:tabs>
        <w:ind w:left="927" w:hanging="360"/>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9" w15:restartNumberingAfterBreak="0">
    <w:nsid w:val="7A4E641F"/>
    <w:multiLevelType w:val="singleLevel"/>
    <w:tmpl w:val="7ECCE2B4"/>
    <w:lvl w:ilvl="0">
      <w:start w:val="3"/>
      <w:numFmt w:val="upperRoman"/>
      <w:lvlText w:val="%1. "/>
      <w:legacy w:legacy="1" w:legacySpace="0" w:legacyIndent="283"/>
      <w:lvlJc w:val="left"/>
      <w:pPr>
        <w:ind w:left="283" w:hanging="283"/>
      </w:pPr>
      <w:rPr>
        <w:rFonts w:ascii="Arial" w:hAnsi="Arial" w:hint="default"/>
        <w:b/>
        <w:i w:val="0"/>
        <w:sz w:val="28"/>
        <w:u w:val="none"/>
      </w:rPr>
    </w:lvl>
  </w:abstractNum>
  <w:num w:numId="1">
    <w:abstractNumId w:val="28"/>
  </w:num>
  <w:num w:numId="2">
    <w:abstractNumId w:val="24"/>
  </w:num>
  <w:num w:numId="3">
    <w:abstractNumId w:val="6"/>
  </w:num>
  <w:num w:numId="4">
    <w:abstractNumId w:val="18"/>
  </w:num>
  <w:num w:numId="5">
    <w:abstractNumId w:val="12"/>
  </w:num>
  <w:num w:numId="6">
    <w:abstractNumId w:val="16"/>
  </w:num>
  <w:num w:numId="7">
    <w:abstractNumId w:val="29"/>
  </w:num>
  <w:num w:numId="8">
    <w:abstractNumId w:val="17"/>
  </w:num>
  <w:num w:numId="9">
    <w:abstractNumId w:val="20"/>
  </w:num>
  <w:num w:numId="10">
    <w:abstractNumId w:val="21"/>
  </w:num>
  <w:num w:numId="11">
    <w:abstractNumId w:val="14"/>
  </w:num>
  <w:num w:numId="12">
    <w:abstractNumId w:val="7"/>
  </w:num>
  <w:num w:numId="13">
    <w:abstractNumId w:val="19"/>
  </w:num>
  <w:num w:numId="14">
    <w:abstractNumId w:val="3"/>
  </w:num>
  <w:num w:numId="15">
    <w:abstractNumId w:val="13"/>
  </w:num>
  <w:num w:numId="16">
    <w:abstractNumId w:val="9"/>
  </w:num>
  <w:num w:numId="17">
    <w:abstractNumId w:val="22"/>
  </w:num>
  <w:num w:numId="18">
    <w:abstractNumId w:val="23"/>
  </w:num>
  <w:num w:numId="19">
    <w:abstractNumId w:val="0"/>
  </w:num>
  <w:num w:numId="20">
    <w:abstractNumId w:val="25"/>
  </w:num>
  <w:num w:numId="21">
    <w:abstractNumId w:val="5"/>
  </w:num>
  <w:num w:numId="22">
    <w:abstractNumId w:val="26"/>
  </w:num>
  <w:num w:numId="23">
    <w:abstractNumId w:val="1"/>
  </w:num>
  <w:num w:numId="24">
    <w:abstractNumId w:val="8"/>
  </w:num>
  <w:num w:numId="25">
    <w:abstractNumId w:val="15"/>
  </w:num>
  <w:num w:numId="26">
    <w:abstractNumId w:val="4"/>
  </w:num>
  <w:num w:numId="27">
    <w:abstractNumId w:val="11"/>
  </w:num>
  <w:num w:numId="28">
    <w:abstractNumId w:val="2"/>
  </w:num>
  <w:num w:numId="29">
    <w:abstractNumId w:val="27"/>
  </w:num>
  <w:num w:numId="3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55297" fill="f" fillcolor="white" stroke="f">
      <v:fill color="white" on="f"/>
      <v:stroke on="f"/>
      <v:textbox inset="0,0,0,0"/>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B69"/>
    <w:rsid w:val="000001FB"/>
    <w:rsid w:val="000002D2"/>
    <w:rsid w:val="0000064F"/>
    <w:rsid w:val="00000EA6"/>
    <w:rsid w:val="000015D5"/>
    <w:rsid w:val="000019D9"/>
    <w:rsid w:val="00001D2A"/>
    <w:rsid w:val="000020A5"/>
    <w:rsid w:val="000023C4"/>
    <w:rsid w:val="00002A4E"/>
    <w:rsid w:val="00002A76"/>
    <w:rsid w:val="00002B3D"/>
    <w:rsid w:val="00003019"/>
    <w:rsid w:val="0000358C"/>
    <w:rsid w:val="000038C3"/>
    <w:rsid w:val="00004138"/>
    <w:rsid w:val="00004E14"/>
    <w:rsid w:val="00005C82"/>
    <w:rsid w:val="000064DC"/>
    <w:rsid w:val="00006699"/>
    <w:rsid w:val="00006F4B"/>
    <w:rsid w:val="00006F6C"/>
    <w:rsid w:val="000079F2"/>
    <w:rsid w:val="00007AEB"/>
    <w:rsid w:val="00007C1B"/>
    <w:rsid w:val="00007FF3"/>
    <w:rsid w:val="00010243"/>
    <w:rsid w:val="0001028B"/>
    <w:rsid w:val="000105C1"/>
    <w:rsid w:val="000110BC"/>
    <w:rsid w:val="000116D6"/>
    <w:rsid w:val="000120F2"/>
    <w:rsid w:val="0001284C"/>
    <w:rsid w:val="00012D86"/>
    <w:rsid w:val="00013943"/>
    <w:rsid w:val="00013C54"/>
    <w:rsid w:val="0001448F"/>
    <w:rsid w:val="00014A87"/>
    <w:rsid w:val="00015678"/>
    <w:rsid w:val="0001605C"/>
    <w:rsid w:val="000160F0"/>
    <w:rsid w:val="000165A0"/>
    <w:rsid w:val="0001691B"/>
    <w:rsid w:val="00016A09"/>
    <w:rsid w:val="00016E4E"/>
    <w:rsid w:val="000171F6"/>
    <w:rsid w:val="00017678"/>
    <w:rsid w:val="00017823"/>
    <w:rsid w:val="00017910"/>
    <w:rsid w:val="00017CE0"/>
    <w:rsid w:val="00017F71"/>
    <w:rsid w:val="00017FF3"/>
    <w:rsid w:val="0002040C"/>
    <w:rsid w:val="00020A54"/>
    <w:rsid w:val="00020DEC"/>
    <w:rsid w:val="000210A1"/>
    <w:rsid w:val="000212D3"/>
    <w:rsid w:val="000219DD"/>
    <w:rsid w:val="00021B17"/>
    <w:rsid w:val="00022104"/>
    <w:rsid w:val="00022AF9"/>
    <w:rsid w:val="00022E89"/>
    <w:rsid w:val="00023645"/>
    <w:rsid w:val="00023827"/>
    <w:rsid w:val="00023A2D"/>
    <w:rsid w:val="00023A97"/>
    <w:rsid w:val="00024E29"/>
    <w:rsid w:val="00025C08"/>
    <w:rsid w:val="00025C7C"/>
    <w:rsid w:val="00026280"/>
    <w:rsid w:val="00026A03"/>
    <w:rsid w:val="00026B2B"/>
    <w:rsid w:val="0002752E"/>
    <w:rsid w:val="00027706"/>
    <w:rsid w:val="000279B4"/>
    <w:rsid w:val="00027A63"/>
    <w:rsid w:val="00027ED8"/>
    <w:rsid w:val="0003005C"/>
    <w:rsid w:val="00030429"/>
    <w:rsid w:val="00030596"/>
    <w:rsid w:val="00031771"/>
    <w:rsid w:val="0003196D"/>
    <w:rsid w:val="00032920"/>
    <w:rsid w:val="00032D77"/>
    <w:rsid w:val="00032FD6"/>
    <w:rsid w:val="000330D8"/>
    <w:rsid w:val="000335C5"/>
    <w:rsid w:val="000337E8"/>
    <w:rsid w:val="00033918"/>
    <w:rsid w:val="00033A00"/>
    <w:rsid w:val="000340B4"/>
    <w:rsid w:val="00034271"/>
    <w:rsid w:val="000354A0"/>
    <w:rsid w:val="000355D6"/>
    <w:rsid w:val="00035A27"/>
    <w:rsid w:val="00035CDE"/>
    <w:rsid w:val="0003679F"/>
    <w:rsid w:val="00036BF5"/>
    <w:rsid w:val="00036F8D"/>
    <w:rsid w:val="00037273"/>
    <w:rsid w:val="0003751F"/>
    <w:rsid w:val="00037A78"/>
    <w:rsid w:val="00037B11"/>
    <w:rsid w:val="00040179"/>
    <w:rsid w:val="000406D0"/>
    <w:rsid w:val="00040F8C"/>
    <w:rsid w:val="00041D1E"/>
    <w:rsid w:val="00041DAD"/>
    <w:rsid w:val="00041FC3"/>
    <w:rsid w:val="000425EC"/>
    <w:rsid w:val="00042D0B"/>
    <w:rsid w:val="00042DAB"/>
    <w:rsid w:val="00042ED0"/>
    <w:rsid w:val="00043355"/>
    <w:rsid w:val="0004378C"/>
    <w:rsid w:val="00043937"/>
    <w:rsid w:val="00043A2D"/>
    <w:rsid w:val="0004442F"/>
    <w:rsid w:val="0004536F"/>
    <w:rsid w:val="00045AA0"/>
    <w:rsid w:val="000468F0"/>
    <w:rsid w:val="00046962"/>
    <w:rsid w:val="00046D6E"/>
    <w:rsid w:val="0005019A"/>
    <w:rsid w:val="0005075C"/>
    <w:rsid w:val="00050D1A"/>
    <w:rsid w:val="000510B4"/>
    <w:rsid w:val="00051105"/>
    <w:rsid w:val="000513EF"/>
    <w:rsid w:val="000515C9"/>
    <w:rsid w:val="0005163C"/>
    <w:rsid w:val="0005203A"/>
    <w:rsid w:val="00052114"/>
    <w:rsid w:val="00052849"/>
    <w:rsid w:val="00052A6D"/>
    <w:rsid w:val="00052D34"/>
    <w:rsid w:val="000535C0"/>
    <w:rsid w:val="0005383F"/>
    <w:rsid w:val="0005582E"/>
    <w:rsid w:val="00055A20"/>
    <w:rsid w:val="00055CAD"/>
    <w:rsid w:val="00055CF4"/>
    <w:rsid w:val="00055D75"/>
    <w:rsid w:val="00055EF7"/>
    <w:rsid w:val="00055F97"/>
    <w:rsid w:val="0005654E"/>
    <w:rsid w:val="000576CC"/>
    <w:rsid w:val="0006052F"/>
    <w:rsid w:val="0006099E"/>
    <w:rsid w:val="00060D16"/>
    <w:rsid w:val="00061294"/>
    <w:rsid w:val="0006132D"/>
    <w:rsid w:val="00061461"/>
    <w:rsid w:val="00062206"/>
    <w:rsid w:val="0006238C"/>
    <w:rsid w:val="0006315B"/>
    <w:rsid w:val="00063278"/>
    <w:rsid w:val="0006375A"/>
    <w:rsid w:val="00063FC7"/>
    <w:rsid w:val="00064366"/>
    <w:rsid w:val="00064367"/>
    <w:rsid w:val="00064493"/>
    <w:rsid w:val="000659C7"/>
    <w:rsid w:val="00065C04"/>
    <w:rsid w:val="00065C16"/>
    <w:rsid w:val="000662CD"/>
    <w:rsid w:val="000663C8"/>
    <w:rsid w:val="0006747A"/>
    <w:rsid w:val="0007061C"/>
    <w:rsid w:val="00070917"/>
    <w:rsid w:val="0007109C"/>
    <w:rsid w:val="000714A2"/>
    <w:rsid w:val="00071C3D"/>
    <w:rsid w:val="00072292"/>
    <w:rsid w:val="00072824"/>
    <w:rsid w:val="00072844"/>
    <w:rsid w:val="00072AB3"/>
    <w:rsid w:val="000734E6"/>
    <w:rsid w:val="000735C6"/>
    <w:rsid w:val="00073639"/>
    <w:rsid w:val="00073861"/>
    <w:rsid w:val="00074903"/>
    <w:rsid w:val="0007499F"/>
    <w:rsid w:val="00074BDB"/>
    <w:rsid w:val="00074F31"/>
    <w:rsid w:val="00074F77"/>
    <w:rsid w:val="00075459"/>
    <w:rsid w:val="000754C2"/>
    <w:rsid w:val="0007554C"/>
    <w:rsid w:val="000767C8"/>
    <w:rsid w:val="00076990"/>
    <w:rsid w:val="00076DD8"/>
    <w:rsid w:val="00077906"/>
    <w:rsid w:val="00077932"/>
    <w:rsid w:val="00077C2F"/>
    <w:rsid w:val="00077D73"/>
    <w:rsid w:val="00080701"/>
    <w:rsid w:val="00080744"/>
    <w:rsid w:val="00081768"/>
    <w:rsid w:val="00081814"/>
    <w:rsid w:val="000825EC"/>
    <w:rsid w:val="00082E41"/>
    <w:rsid w:val="00082FBE"/>
    <w:rsid w:val="000831F7"/>
    <w:rsid w:val="0008347C"/>
    <w:rsid w:val="00083BC2"/>
    <w:rsid w:val="00083F00"/>
    <w:rsid w:val="000841AE"/>
    <w:rsid w:val="000849A5"/>
    <w:rsid w:val="000851AE"/>
    <w:rsid w:val="00085615"/>
    <w:rsid w:val="00085B8C"/>
    <w:rsid w:val="000861FB"/>
    <w:rsid w:val="00086834"/>
    <w:rsid w:val="00086C5F"/>
    <w:rsid w:val="00087185"/>
    <w:rsid w:val="00087C9D"/>
    <w:rsid w:val="00087CB6"/>
    <w:rsid w:val="00090B8A"/>
    <w:rsid w:val="00090E96"/>
    <w:rsid w:val="000911BE"/>
    <w:rsid w:val="000919D6"/>
    <w:rsid w:val="00091B1C"/>
    <w:rsid w:val="00091CCF"/>
    <w:rsid w:val="00091D70"/>
    <w:rsid w:val="00092040"/>
    <w:rsid w:val="00092196"/>
    <w:rsid w:val="000925D3"/>
    <w:rsid w:val="00092666"/>
    <w:rsid w:val="000927FB"/>
    <w:rsid w:val="00092987"/>
    <w:rsid w:val="00093308"/>
    <w:rsid w:val="0009345C"/>
    <w:rsid w:val="00095347"/>
    <w:rsid w:val="0009540B"/>
    <w:rsid w:val="000958AF"/>
    <w:rsid w:val="00095E33"/>
    <w:rsid w:val="00096295"/>
    <w:rsid w:val="0009705B"/>
    <w:rsid w:val="0009726C"/>
    <w:rsid w:val="0009779D"/>
    <w:rsid w:val="00097954"/>
    <w:rsid w:val="00097A83"/>
    <w:rsid w:val="000A0112"/>
    <w:rsid w:val="000A0232"/>
    <w:rsid w:val="000A0E35"/>
    <w:rsid w:val="000A10F2"/>
    <w:rsid w:val="000A1163"/>
    <w:rsid w:val="000A17B6"/>
    <w:rsid w:val="000A17CB"/>
    <w:rsid w:val="000A1B61"/>
    <w:rsid w:val="000A1C43"/>
    <w:rsid w:val="000A24EC"/>
    <w:rsid w:val="000A3077"/>
    <w:rsid w:val="000A3241"/>
    <w:rsid w:val="000A33EA"/>
    <w:rsid w:val="000A36C3"/>
    <w:rsid w:val="000A37A5"/>
    <w:rsid w:val="000A38E0"/>
    <w:rsid w:val="000A3F06"/>
    <w:rsid w:val="000A42A6"/>
    <w:rsid w:val="000A43B4"/>
    <w:rsid w:val="000A4886"/>
    <w:rsid w:val="000A54B1"/>
    <w:rsid w:val="000A55AD"/>
    <w:rsid w:val="000A55C9"/>
    <w:rsid w:val="000A5B0F"/>
    <w:rsid w:val="000A5EE8"/>
    <w:rsid w:val="000A63ED"/>
    <w:rsid w:val="000A68D9"/>
    <w:rsid w:val="000A6F36"/>
    <w:rsid w:val="000A7413"/>
    <w:rsid w:val="000A7AC9"/>
    <w:rsid w:val="000A7E59"/>
    <w:rsid w:val="000A7E6C"/>
    <w:rsid w:val="000A7F21"/>
    <w:rsid w:val="000A7F94"/>
    <w:rsid w:val="000B0296"/>
    <w:rsid w:val="000B1688"/>
    <w:rsid w:val="000B1C87"/>
    <w:rsid w:val="000B2565"/>
    <w:rsid w:val="000B28F0"/>
    <w:rsid w:val="000B2FD7"/>
    <w:rsid w:val="000B3B04"/>
    <w:rsid w:val="000B3CA7"/>
    <w:rsid w:val="000B435E"/>
    <w:rsid w:val="000B4CA1"/>
    <w:rsid w:val="000B4CF3"/>
    <w:rsid w:val="000B5100"/>
    <w:rsid w:val="000B5C59"/>
    <w:rsid w:val="000B6130"/>
    <w:rsid w:val="000B6BE5"/>
    <w:rsid w:val="000B7612"/>
    <w:rsid w:val="000B7B8D"/>
    <w:rsid w:val="000C038C"/>
    <w:rsid w:val="000C080D"/>
    <w:rsid w:val="000C0853"/>
    <w:rsid w:val="000C0BCF"/>
    <w:rsid w:val="000C0D3B"/>
    <w:rsid w:val="000C0EEE"/>
    <w:rsid w:val="000C1A56"/>
    <w:rsid w:val="000C1AFE"/>
    <w:rsid w:val="000C1C82"/>
    <w:rsid w:val="000C1CE6"/>
    <w:rsid w:val="000C1DB4"/>
    <w:rsid w:val="000C28A6"/>
    <w:rsid w:val="000C28EF"/>
    <w:rsid w:val="000C2AE7"/>
    <w:rsid w:val="000C2E10"/>
    <w:rsid w:val="000C30FB"/>
    <w:rsid w:val="000C36F4"/>
    <w:rsid w:val="000C381C"/>
    <w:rsid w:val="000C40EE"/>
    <w:rsid w:val="000C41D5"/>
    <w:rsid w:val="000C43B4"/>
    <w:rsid w:val="000C4C90"/>
    <w:rsid w:val="000C4D10"/>
    <w:rsid w:val="000C4E71"/>
    <w:rsid w:val="000C4F38"/>
    <w:rsid w:val="000C4F63"/>
    <w:rsid w:val="000C5279"/>
    <w:rsid w:val="000C55BA"/>
    <w:rsid w:val="000C5ADF"/>
    <w:rsid w:val="000C6130"/>
    <w:rsid w:val="000C62F4"/>
    <w:rsid w:val="000C6B84"/>
    <w:rsid w:val="000C6D68"/>
    <w:rsid w:val="000C6E93"/>
    <w:rsid w:val="000C6EE8"/>
    <w:rsid w:val="000C7794"/>
    <w:rsid w:val="000C7ACB"/>
    <w:rsid w:val="000D0511"/>
    <w:rsid w:val="000D061E"/>
    <w:rsid w:val="000D0B98"/>
    <w:rsid w:val="000D157D"/>
    <w:rsid w:val="000D19A4"/>
    <w:rsid w:val="000D1D2E"/>
    <w:rsid w:val="000D2114"/>
    <w:rsid w:val="000D2BFC"/>
    <w:rsid w:val="000D2D66"/>
    <w:rsid w:val="000D2E22"/>
    <w:rsid w:val="000D301E"/>
    <w:rsid w:val="000D3433"/>
    <w:rsid w:val="000D3C29"/>
    <w:rsid w:val="000D3DDA"/>
    <w:rsid w:val="000D3FCE"/>
    <w:rsid w:val="000D407E"/>
    <w:rsid w:val="000D4099"/>
    <w:rsid w:val="000D450E"/>
    <w:rsid w:val="000D479B"/>
    <w:rsid w:val="000D513C"/>
    <w:rsid w:val="000D52CF"/>
    <w:rsid w:val="000D5739"/>
    <w:rsid w:val="000D5F46"/>
    <w:rsid w:val="000D6A95"/>
    <w:rsid w:val="000D7001"/>
    <w:rsid w:val="000D7609"/>
    <w:rsid w:val="000D79A1"/>
    <w:rsid w:val="000D7BE0"/>
    <w:rsid w:val="000D7D7E"/>
    <w:rsid w:val="000E0585"/>
    <w:rsid w:val="000E08A1"/>
    <w:rsid w:val="000E08C7"/>
    <w:rsid w:val="000E08ED"/>
    <w:rsid w:val="000E1207"/>
    <w:rsid w:val="000E136D"/>
    <w:rsid w:val="000E15B1"/>
    <w:rsid w:val="000E18A5"/>
    <w:rsid w:val="000E1CD4"/>
    <w:rsid w:val="000E1E2D"/>
    <w:rsid w:val="000E2361"/>
    <w:rsid w:val="000E2688"/>
    <w:rsid w:val="000E2822"/>
    <w:rsid w:val="000E2A53"/>
    <w:rsid w:val="000E2C7E"/>
    <w:rsid w:val="000E356D"/>
    <w:rsid w:val="000E378A"/>
    <w:rsid w:val="000E3C35"/>
    <w:rsid w:val="000E4121"/>
    <w:rsid w:val="000E444B"/>
    <w:rsid w:val="000E4547"/>
    <w:rsid w:val="000E4627"/>
    <w:rsid w:val="000E481D"/>
    <w:rsid w:val="000E4BCB"/>
    <w:rsid w:val="000E5151"/>
    <w:rsid w:val="000E531E"/>
    <w:rsid w:val="000E5B82"/>
    <w:rsid w:val="000E5BFB"/>
    <w:rsid w:val="000E6D1A"/>
    <w:rsid w:val="000E7C87"/>
    <w:rsid w:val="000E7CA9"/>
    <w:rsid w:val="000F04C0"/>
    <w:rsid w:val="000F0509"/>
    <w:rsid w:val="000F07AC"/>
    <w:rsid w:val="000F0862"/>
    <w:rsid w:val="000F0F49"/>
    <w:rsid w:val="000F1FF5"/>
    <w:rsid w:val="000F24A3"/>
    <w:rsid w:val="000F3047"/>
    <w:rsid w:val="000F3C5F"/>
    <w:rsid w:val="000F3E5F"/>
    <w:rsid w:val="000F4311"/>
    <w:rsid w:val="000F4B52"/>
    <w:rsid w:val="000F521E"/>
    <w:rsid w:val="000F6CE0"/>
    <w:rsid w:val="000F707D"/>
    <w:rsid w:val="000F7311"/>
    <w:rsid w:val="000F7473"/>
    <w:rsid w:val="000F7774"/>
    <w:rsid w:val="000F7ACD"/>
    <w:rsid w:val="000F7AD1"/>
    <w:rsid w:val="00100D7D"/>
    <w:rsid w:val="00101F0F"/>
    <w:rsid w:val="00102322"/>
    <w:rsid w:val="00102E51"/>
    <w:rsid w:val="00102EF5"/>
    <w:rsid w:val="00103D26"/>
    <w:rsid w:val="00103FCA"/>
    <w:rsid w:val="00104138"/>
    <w:rsid w:val="001046BA"/>
    <w:rsid w:val="00104BE0"/>
    <w:rsid w:val="00105528"/>
    <w:rsid w:val="00105992"/>
    <w:rsid w:val="001067E0"/>
    <w:rsid w:val="00106D3E"/>
    <w:rsid w:val="0010781A"/>
    <w:rsid w:val="0011017F"/>
    <w:rsid w:val="001105BF"/>
    <w:rsid w:val="00111498"/>
    <w:rsid w:val="0011199C"/>
    <w:rsid w:val="00111BBB"/>
    <w:rsid w:val="00111F4E"/>
    <w:rsid w:val="00112223"/>
    <w:rsid w:val="00112290"/>
    <w:rsid w:val="001129A0"/>
    <w:rsid w:val="00112C47"/>
    <w:rsid w:val="00112E56"/>
    <w:rsid w:val="00113759"/>
    <w:rsid w:val="001142DA"/>
    <w:rsid w:val="00114E39"/>
    <w:rsid w:val="00114EBD"/>
    <w:rsid w:val="0011506E"/>
    <w:rsid w:val="001154D8"/>
    <w:rsid w:val="00115C14"/>
    <w:rsid w:val="0011656A"/>
    <w:rsid w:val="00116736"/>
    <w:rsid w:val="00116FAC"/>
    <w:rsid w:val="00117A74"/>
    <w:rsid w:val="00117F91"/>
    <w:rsid w:val="001200B1"/>
    <w:rsid w:val="0012017F"/>
    <w:rsid w:val="00120E4C"/>
    <w:rsid w:val="0012200A"/>
    <w:rsid w:val="001224CF"/>
    <w:rsid w:val="001224D5"/>
    <w:rsid w:val="001229B5"/>
    <w:rsid w:val="00122A4C"/>
    <w:rsid w:val="00122B56"/>
    <w:rsid w:val="00123594"/>
    <w:rsid w:val="00123D35"/>
    <w:rsid w:val="00123DB8"/>
    <w:rsid w:val="00123DDC"/>
    <w:rsid w:val="0012401A"/>
    <w:rsid w:val="0012422E"/>
    <w:rsid w:val="001248EF"/>
    <w:rsid w:val="001249CB"/>
    <w:rsid w:val="00125EBB"/>
    <w:rsid w:val="00126488"/>
    <w:rsid w:val="001268C3"/>
    <w:rsid w:val="00126FDA"/>
    <w:rsid w:val="00127320"/>
    <w:rsid w:val="00127607"/>
    <w:rsid w:val="00127916"/>
    <w:rsid w:val="00127E26"/>
    <w:rsid w:val="00130042"/>
    <w:rsid w:val="00130E1F"/>
    <w:rsid w:val="00130F5C"/>
    <w:rsid w:val="0013122A"/>
    <w:rsid w:val="00131B67"/>
    <w:rsid w:val="00131BD8"/>
    <w:rsid w:val="00131C0B"/>
    <w:rsid w:val="00132409"/>
    <w:rsid w:val="00132D15"/>
    <w:rsid w:val="00132F44"/>
    <w:rsid w:val="00133B98"/>
    <w:rsid w:val="00133D66"/>
    <w:rsid w:val="001345CF"/>
    <w:rsid w:val="001345E6"/>
    <w:rsid w:val="00134AFB"/>
    <w:rsid w:val="00134CB7"/>
    <w:rsid w:val="0013525A"/>
    <w:rsid w:val="00135364"/>
    <w:rsid w:val="0013586E"/>
    <w:rsid w:val="00135AD2"/>
    <w:rsid w:val="00135DA2"/>
    <w:rsid w:val="00135E9C"/>
    <w:rsid w:val="00135F1A"/>
    <w:rsid w:val="00136002"/>
    <w:rsid w:val="0013646D"/>
    <w:rsid w:val="001364EB"/>
    <w:rsid w:val="00136761"/>
    <w:rsid w:val="00136B3F"/>
    <w:rsid w:val="00136C39"/>
    <w:rsid w:val="00137C5B"/>
    <w:rsid w:val="00137E68"/>
    <w:rsid w:val="00140020"/>
    <w:rsid w:val="00140741"/>
    <w:rsid w:val="00140C47"/>
    <w:rsid w:val="0014110A"/>
    <w:rsid w:val="001413EC"/>
    <w:rsid w:val="00141875"/>
    <w:rsid w:val="0014236F"/>
    <w:rsid w:val="00142542"/>
    <w:rsid w:val="00142B8C"/>
    <w:rsid w:val="0014304D"/>
    <w:rsid w:val="00143369"/>
    <w:rsid w:val="00143AAD"/>
    <w:rsid w:val="0014413A"/>
    <w:rsid w:val="001441E3"/>
    <w:rsid w:val="00144E06"/>
    <w:rsid w:val="001461A2"/>
    <w:rsid w:val="00146653"/>
    <w:rsid w:val="00146B31"/>
    <w:rsid w:val="00146F21"/>
    <w:rsid w:val="00146F4C"/>
    <w:rsid w:val="0014739A"/>
    <w:rsid w:val="00147D7F"/>
    <w:rsid w:val="00147DE5"/>
    <w:rsid w:val="00147F2D"/>
    <w:rsid w:val="001500F5"/>
    <w:rsid w:val="001501A3"/>
    <w:rsid w:val="001502F5"/>
    <w:rsid w:val="001508ED"/>
    <w:rsid w:val="00150B49"/>
    <w:rsid w:val="00150DD7"/>
    <w:rsid w:val="00150E04"/>
    <w:rsid w:val="00150FE0"/>
    <w:rsid w:val="00151071"/>
    <w:rsid w:val="00151882"/>
    <w:rsid w:val="00151B8E"/>
    <w:rsid w:val="001521BA"/>
    <w:rsid w:val="001523F1"/>
    <w:rsid w:val="001524E2"/>
    <w:rsid w:val="00152EA7"/>
    <w:rsid w:val="00153780"/>
    <w:rsid w:val="0015399E"/>
    <w:rsid w:val="00153A14"/>
    <w:rsid w:val="00153D29"/>
    <w:rsid w:val="001542C4"/>
    <w:rsid w:val="00155FFA"/>
    <w:rsid w:val="00156242"/>
    <w:rsid w:val="001566DA"/>
    <w:rsid w:val="0015697E"/>
    <w:rsid w:val="00156DF8"/>
    <w:rsid w:val="00156E1A"/>
    <w:rsid w:val="001570FF"/>
    <w:rsid w:val="0015718D"/>
    <w:rsid w:val="00157999"/>
    <w:rsid w:val="00157A42"/>
    <w:rsid w:val="0016033F"/>
    <w:rsid w:val="00160813"/>
    <w:rsid w:val="00161461"/>
    <w:rsid w:val="0016150C"/>
    <w:rsid w:val="00161656"/>
    <w:rsid w:val="00161EDB"/>
    <w:rsid w:val="00161F40"/>
    <w:rsid w:val="00161F97"/>
    <w:rsid w:val="001623F9"/>
    <w:rsid w:val="00162D57"/>
    <w:rsid w:val="00162FC5"/>
    <w:rsid w:val="00162FCA"/>
    <w:rsid w:val="001631FB"/>
    <w:rsid w:val="00163354"/>
    <w:rsid w:val="00163405"/>
    <w:rsid w:val="00164059"/>
    <w:rsid w:val="00164528"/>
    <w:rsid w:val="001648F5"/>
    <w:rsid w:val="001649B4"/>
    <w:rsid w:val="00164FC3"/>
    <w:rsid w:val="0016508F"/>
    <w:rsid w:val="0016525A"/>
    <w:rsid w:val="00165806"/>
    <w:rsid w:val="00165D30"/>
    <w:rsid w:val="001667BF"/>
    <w:rsid w:val="00166DE2"/>
    <w:rsid w:val="00167349"/>
    <w:rsid w:val="0016747A"/>
    <w:rsid w:val="00170164"/>
    <w:rsid w:val="00170D92"/>
    <w:rsid w:val="0017119D"/>
    <w:rsid w:val="001713AE"/>
    <w:rsid w:val="00172033"/>
    <w:rsid w:val="001725C9"/>
    <w:rsid w:val="00172822"/>
    <w:rsid w:val="001728C7"/>
    <w:rsid w:val="00172AB4"/>
    <w:rsid w:val="00172C73"/>
    <w:rsid w:val="00173337"/>
    <w:rsid w:val="001736A0"/>
    <w:rsid w:val="00173ABC"/>
    <w:rsid w:val="00174239"/>
    <w:rsid w:val="00175834"/>
    <w:rsid w:val="00175A63"/>
    <w:rsid w:val="00175EAE"/>
    <w:rsid w:val="00175FA0"/>
    <w:rsid w:val="00175FC4"/>
    <w:rsid w:val="0017700B"/>
    <w:rsid w:val="0017704C"/>
    <w:rsid w:val="00177453"/>
    <w:rsid w:val="00177A3A"/>
    <w:rsid w:val="00177A60"/>
    <w:rsid w:val="00177C8F"/>
    <w:rsid w:val="00177CAA"/>
    <w:rsid w:val="00180D1F"/>
    <w:rsid w:val="00180E8C"/>
    <w:rsid w:val="00180FDE"/>
    <w:rsid w:val="00181018"/>
    <w:rsid w:val="00181CDB"/>
    <w:rsid w:val="0018218B"/>
    <w:rsid w:val="0018223D"/>
    <w:rsid w:val="001825E1"/>
    <w:rsid w:val="00182D85"/>
    <w:rsid w:val="00183145"/>
    <w:rsid w:val="0018323D"/>
    <w:rsid w:val="0018332B"/>
    <w:rsid w:val="00183437"/>
    <w:rsid w:val="001843E7"/>
    <w:rsid w:val="0018471D"/>
    <w:rsid w:val="00184764"/>
    <w:rsid w:val="001858C1"/>
    <w:rsid w:val="00186509"/>
    <w:rsid w:val="0018765C"/>
    <w:rsid w:val="00187680"/>
    <w:rsid w:val="00187F2F"/>
    <w:rsid w:val="0019043A"/>
    <w:rsid w:val="00191DD5"/>
    <w:rsid w:val="0019249E"/>
    <w:rsid w:val="0019275D"/>
    <w:rsid w:val="001927E0"/>
    <w:rsid w:val="001928D8"/>
    <w:rsid w:val="00192D39"/>
    <w:rsid w:val="00193230"/>
    <w:rsid w:val="0019364C"/>
    <w:rsid w:val="001936E5"/>
    <w:rsid w:val="00193A6D"/>
    <w:rsid w:val="00194293"/>
    <w:rsid w:val="00194B9B"/>
    <w:rsid w:val="00194C5C"/>
    <w:rsid w:val="00194CD5"/>
    <w:rsid w:val="00194FCE"/>
    <w:rsid w:val="00195513"/>
    <w:rsid w:val="001956B3"/>
    <w:rsid w:val="001958C0"/>
    <w:rsid w:val="001960F4"/>
    <w:rsid w:val="001966F1"/>
    <w:rsid w:val="0019697C"/>
    <w:rsid w:val="00196AD9"/>
    <w:rsid w:val="00196BFB"/>
    <w:rsid w:val="00196C8F"/>
    <w:rsid w:val="00196D98"/>
    <w:rsid w:val="00196E9C"/>
    <w:rsid w:val="001973ED"/>
    <w:rsid w:val="00197FB2"/>
    <w:rsid w:val="001A011C"/>
    <w:rsid w:val="001A0CC3"/>
    <w:rsid w:val="001A0FB9"/>
    <w:rsid w:val="001A148F"/>
    <w:rsid w:val="001A167A"/>
    <w:rsid w:val="001A1730"/>
    <w:rsid w:val="001A17E5"/>
    <w:rsid w:val="001A1AE0"/>
    <w:rsid w:val="001A24F0"/>
    <w:rsid w:val="001A2849"/>
    <w:rsid w:val="001A2A75"/>
    <w:rsid w:val="001A2B07"/>
    <w:rsid w:val="001A2B29"/>
    <w:rsid w:val="001A348F"/>
    <w:rsid w:val="001A35F4"/>
    <w:rsid w:val="001A3A79"/>
    <w:rsid w:val="001A4759"/>
    <w:rsid w:val="001A4DDA"/>
    <w:rsid w:val="001A4F97"/>
    <w:rsid w:val="001A52BE"/>
    <w:rsid w:val="001A543A"/>
    <w:rsid w:val="001A55BD"/>
    <w:rsid w:val="001A5F87"/>
    <w:rsid w:val="001A6010"/>
    <w:rsid w:val="001A7867"/>
    <w:rsid w:val="001A79B4"/>
    <w:rsid w:val="001A7BC4"/>
    <w:rsid w:val="001A7CCE"/>
    <w:rsid w:val="001B0549"/>
    <w:rsid w:val="001B0558"/>
    <w:rsid w:val="001B0C04"/>
    <w:rsid w:val="001B0D0C"/>
    <w:rsid w:val="001B1AAA"/>
    <w:rsid w:val="001B23D0"/>
    <w:rsid w:val="001B26D4"/>
    <w:rsid w:val="001B2863"/>
    <w:rsid w:val="001B2A01"/>
    <w:rsid w:val="001B2DAD"/>
    <w:rsid w:val="001B345B"/>
    <w:rsid w:val="001B359D"/>
    <w:rsid w:val="001B417B"/>
    <w:rsid w:val="001B4268"/>
    <w:rsid w:val="001B47F9"/>
    <w:rsid w:val="001B4F6B"/>
    <w:rsid w:val="001B5EB7"/>
    <w:rsid w:val="001B6449"/>
    <w:rsid w:val="001B703D"/>
    <w:rsid w:val="001B74BD"/>
    <w:rsid w:val="001B75E9"/>
    <w:rsid w:val="001B7A14"/>
    <w:rsid w:val="001B7BE2"/>
    <w:rsid w:val="001B7D47"/>
    <w:rsid w:val="001B7E89"/>
    <w:rsid w:val="001C033C"/>
    <w:rsid w:val="001C036F"/>
    <w:rsid w:val="001C0426"/>
    <w:rsid w:val="001C04A1"/>
    <w:rsid w:val="001C0C54"/>
    <w:rsid w:val="001C18F8"/>
    <w:rsid w:val="001C1D6C"/>
    <w:rsid w:val="001C1F8B"/>
    <w:rsid w:val="001C30EF"/>
    <w:rsid w:val="001C3175"/>
    <w:rsid w:val="001C31E2"/>
    <w:rsid w:val="001C36FA"/>
    <w:rsid w:val="001C3AF5"/>
    <w:rsid w:val="001C3D2A"/>
    <w:rsid w:val="001C4B3F"/>
    <w:rsid w:val="001C4BCD"/>
    <w:rsid w:val="001C4D68"/>
    <w:rsid w:val="001C4FB1"/>
    <w:rsid w:val="001C59A4"/>
    <w:rsid w:val="001C5B0E"/>
    <w:rsid w:val="001C5E13"/>
    <w:rsid w:val="001C6084"/>
    <w:rsid w:val="001C614A"/>
    <w:rsid w:val="001C68CE"/>
    <w:rsid w:val="001C72D3"/>
    <w:rsid w:val="001C74BF"/>
    <w:rsid w:val="001C74F4"/>
    <w:rsid w:val="001C7ECA"/>
    <w:rsid w:val="001C7F92"/>
    <w:rsid w:val="001C7FBE"/>
    <w:rsid w:val="001D0132"/>
    <w:rsid w:val="001D0697"/>
    <w:rsid w:val="001D0964"/>
    <w:rsid w:val="001D0DF5"/>
    <w:rsid w:val="001D0F66"/>
    <w:rsid w:val="001D17DF"/>
    <w:rsid w:val="001D1899"/>
    <w:rsid w:val="001D1B8C"/>
    <w:rsid w:val="001D1E7D"/>
    <w:rsid w:val="001D2A53"/>
    <w:rsid w:val="001D2AAB"/>
    <w:rsid w:val="001D3C78"/>
    <w:rsid w:val="001D44B5"/>
    <w:rsid w:val="001D5475"/>
    <w:rsid w:val="001D5958"/>
    <w:rsid w:val="001D60F0"/>
    <w:rsid w:val="001D672C"/>
    <w:rsid w:val="001D6AB1"/>
    <w:rsid w:val="001D721F"/>
    <w:rsid w:val="001D7899"/>
    <w:rsid w:val="001D7CCE"/>
    <w:rsid w:val="001D7DC4"/>
    <w:rsid w:val="001D7E5D"/>
    <w:rsid w:val="001D7E9B"/>
    <w:rsid w:val="001E0189"/>
    <w:rsid w:val="001E0CF9"/>
    <w:rsid w:val="001E12B8"/>
    <w:rsid w:val="001E1C8C"/>
    <w:rsid w:val="001E1F04"/>
    <w:rsid w:val="001E2034"/>
    <w:rsid w:val="001E259E"/>
    <w:rsid w:val="001E2CE7"/>
    <w:rsid w:val="001E327A"/>
    <w:rsid w:val="001E4A65"/>
    <w:rsid w:val="001E4BCE"/>
    <w:rsid w:val="001E53D7"/>
    <w:rsid w:val="001E53E5"/>
    <w:rsid w:val="001E5886"/>
    <w:rsid w:val="001E5A6D"/>
    <w:rsid w:val="001E5A82"/>
    <w:rsid w:val="001E5FD8"/>
    <w:rsid w:val="001E6075"/>
    <w:rsid w:val="001E60E0"/>
    <w:rsid w:val="001E62FA"/>
    <w:rsid w:val="001E64A6"/>
    <w:rsid w:val="001E6579"/>
    <w:rsid w:val="001E6742"/>
    <w:rsid w:val="001E6F1F"/>
    <w:rsid w:val="001E6FEB"/>
    <w:rsid w:val="001E7495"/>
    <w:rsid w:val="001E7659"/>
    <w:rsid w:val="001E7667"/>
    <w:rsid w:val="001E7B4F"/>
    <w:rsid w:val="001E7D29"/>
    <w:rsid w:val="001F035A"/>
    <w:rsid w:val="001F07E2"/>
    <w:rsid w:val="001F0BAA"/>
    <w:rsid w:val="001F1424"/>
    <w:rsid w:val="001F1470"/>
    <w:rsid w:val="001F1650"/>
    <w:rsid w:val="001F168A"/>
    <w:rsid w:val="001F1CAB"/>
    <w:rsid w:val="001F2498"/>
    <w:rsid w:val="001F2F81"/>
    <w:rsid w:val="001F30EC"/>
    <w:rsid w:val="001F31B8"/>
    <w:rsid w:val="001F3503"/>
    <w:rsid w:val="001F3717"/>
    <w:rsid w:val="001F38D4"/>
    <w:rsid w:val="001F3DBD"/>
    <w:rsid w:val="001F3ECD"/>
    <w:rsid w:val="001F44A8"/>
    <w:rsid w:val="001F5817"/>
    <w:rsid w:val="001F58C9"/>
    <w:rsid w:val="001F5BD9"/>
    <w:rsid w:val="001F5D4A"/>
    <w:rsid w:val="001F5F4B"/>
    <w:rsid w:val="001F6016"/>
    <w:rsid w:val="001F63FB"/>
    <w:rsid w:val="001F6823"/>
    <w:rsid w:val="001F6DBB"/>
    <w:rsid w:val="001F785C"/>
    <w:rsid w:val="00200275"/>
    <w:rsid w:val="002008A4"/>
    <w:rsid w:val="00200E0D"/>
    <w:rsid w:val="002014BE"/>
    <w:rsid w:val="002015FA"/>
    <w:rsid w:val="00201881"/>
    <w:rsid w:val="002018C9"/>
    <w:rsid w:val="002026E4"/>
    <w:rsid w:val="00202A97"/>
    <w:rsid w:val="00202BEB"/>
    <w:rsid w:val="00202EAA"/>
    <w:rsid w:val="00202EF8"/>
    <w:rsid w:val="0020385E"/>
    <w:rsid w:val="00203A03"/>
    <w:rsid w:val="00203DDE"/>
    <w:rsid w:val="002049BC"/>
    <w:rsid w:val="00204A46"/>
    <w:rsid w:val="0020505B"/>
    <w:rsid w:val="00205538"/>
    <w:rsid w:val="002061AD"/>
    <w:rsid w:val="002063A4"/>
    <w:rsid w:val="00206572"/>
    <w:rsid w:val="00206FFC"/>
    <w:rsid w:val="0020700D"/>
    <w:rsid w:val="002074E4"/>
    <w:rsid w:val="00207581"/>
    <w:rsid w:val="002075DE"/>
    <w:rsid w:val="00207668"/>
    <w:rsid w:val="00207810"/>
    <w:rsid w:val="002079B6"/>
    <w:rsid w:val="002100F4"/>
    <w:rsid w:val="002119CF"/>
    <w:rsid w:val="00212745"/>
    <w:rsid w:val="00213F69"/>
    <w:rsid w:val="00214014"/>
    <w:rsid w:val="00214184"/>
    <w:rsid w:val="002143E9"/>
    <w:rsid w:val="00214771"/>
    <w:rsid w:val="00214AB3"/>
    <w:rsid w:val="00214E9E"/>
    <w:rsid w:val="002150F9"/>
    <w:rsid w:val="00215666"/>
    <w:rsid w:val="0021568D"/>
    <w:rsid w:val="00215889"/>
    <w:rsid w:val="00215B8D"/>
    <w:rsid w:val="002163E8"/>
    <w:rsid w:val="002166E9"/>
    <w:rsid w:val="0021679F"/>
    <w:rsid w:val="002168C7"/>
    <w:rsid w:val="00216A5D"/>
    <w:rsid w:val="00216D81"/>
    <w:rsid w:val="00216FE8"/>
    <w:rsid w:val="00217001"/>
    <w:rsid w:val="002171CF"/>
    <w:rsid w:val="002173C0"/>
    <w:rsid w:val="00217496"/>
    <w:rsid w:val="00217D0A"/>
    <w:rsid w:val="00220052"/>
    <w:rsid w:val="00221083"/>
    <w:rsid w:val="00221099"/>
    <w:rsid w:val="00221828"/>
    <w:rsid w:val="00221BE1"/>
    <w:rsid w:val="00222366"/>
    <w:rsid w:val="00222BED"/>
    <w:rsid w:val="00223046"/>
    <w:rsid w:val="002231A1"/>
    <w:rsid w:val="002235B3"/>
    <w:rsid w:val="00223820"/>
    <w:rsid w:val="00223DE9"/>
    <w:rsid w:val="00223FC7"/>
    <w:rsid w:val="00224F7E"/>
    <w:rsid w:val="00225327"/>
    <w:rsid w:val="002258B0"/>
    <w:rsid w:val="00225FD9"/>
    <w:rsid w:val="00226E6E"/>
    <w:rsid w:val="00227099"/>
    <w:rsid w:val="00227157"/>
    <w:rsid w:val="0022748F"/>
    <w:rsid w:val="0022764C"/>
    <w:rsid w:val="00227DB1"/>
    <w:rsid w:val="00230525"/>
    <w:rsid w:val="00230F1A"/>
    <w:rsid w:val="00231626"/>
    <w:rsid w:val="00231686"/>
    <w:rsid w:val="002318B0"/>
    <w:rsid w:val="0023196E"/>
    <w:rsid w:val="00231F8E"/>
    <w:rsid w:val="002327C7"/>
    <w:rsid w:val="00232ECD"/>
    <w:rsid w:val="00233303"/>
    <w:rsid w:val="002336AB"/>
    <w:rsid w:val="00233867"/>
    <w:rsid w:val="00233A34"/>
    <w:rsid w:val="00233CA4"/>
    <w:rsid w:val="0023403C"/>
    <w:rsid w:val="0023437F"/>
    <w:rsid w:val="002344C6"/>
    <w:rsid w:val="002350F9"/>
    <w:rsid w:val="0023556E"/>
    <w:rsid w:val="00235721"/>
    <w:rsid w:val="00236004"/>
    <w:rsid w:val="00236091"/>
    <w:rsid w:val="00236367"/>
    <w:rsid w:val="00236974"/>
    <w:rsid w:val="00236F6D"/>
    <w:rsid w:val="00236FEC"/>
    <w:rsid w:val="00237A35"/>
    <w:rsid w:val="00237A58"/>
    <w:rsid w:val="00240196"/>
    <w:rsid w:val="002402ED"/>
    <w:rsid w:val="0024043E"/>
    <w:rsid w:val="0024053E"/>
    <w:rsid w:val="00240920"/>
    <w:rsid w:val="0024093F"/>
    <w:rsid w:val="00240CD9"/>
    <w:rsid w:val="00241F07"/>
    <w:rsid w:val="0024212D"/>
    <w:rsid w:val="0024276B"/>
    <w:rsid w:val="002429F9"/>
    <w:rsid w:val="00242D22"/>
    <w:rsid w:val="00242D7C"/>
    <w:rsid w:val="00243005"/>
    <w:rsid w:val="00243243"/>
    <w:rsid w:val="00243279"/>
    <w:rsid w:val="00243546"/>
    <w:rsid w:val="00243AF1"/>
    <w:rsid w:val="00244415"/>
    <w:rsid w:val="002446B4"/>
    <w:rsid w:val="002451C9"/>
    <w:rsid w:val="00245296"/>
    <w:rsid w:val="00246AA8"/>
    <w:rsid w:val="00247D44"/>
    <w:rsid w:val="002508C5"/>
    <w:rsid w:val="00250AD5"/>
    <w:rsid w:val="00250F95"/>
    <w:rsid w:val="002516AC"/>
    <w:rsid w:val="0025173B"/>
    <w:rsid w:val="00251F51"/>
    <w:rsid w:val="0025222D"/>
    <w:rsid w:val="0025252F"/>
    <w:rsid w:val="002527D3"/>
    <w:rsid w:val="00252AEF"/>
    <w:rsid w:val="002547F3"/>
    <w:rsid w:val="00254C7C"/>
    <w:rsid w:val="00254CD0"/>
    <w:rsid w:val="00255263"/>
    <w:rsid w:val="00255B9C"/>
    <w:rsid w:val="00255CDF"/>
    <w:rsid w:val="00255DCB"/>
    <w:rsid w:val="00256082"/>
    <w:rsid w:val="002564F7"/>
    <w:rsid w:val="002569C0"/>
    <w:rsid w:val="0025731F"/>
    <w:rsid w:val="002573B8"/>
    <w:rsid w:val="0025747B"/>
    <w:rsid w:val="00257757"/>
    <w:rsid w:val="00257838"/>
    <w:rsid w:val="002578FE"/>
    <w:rsid w:val="00257AA9"/>
    <w:rsid w:val="00261B5D"/>
    <w:rsid w:val="00261EF3"/>
    <w:rsid w:val="002626A8"/>
    <w:rsid w:val="002626D0"/>
    <w:rsid w:val="0026296A"/>
    <w:rsid w:val="00262B86"/>
    <w:rsid w:val="00262FFE"/>
    <w:rsid w:val="00263001"/>
    <w:rsid w:val="002633E8"/>
    <w:rsid w:val="00263AA4"/>
    <w:rsid w:val="00264426"/>
    <w:rsid w:val="00264FF0"/>
    <w:rsid w:val="002654CE"/>
    <w:rsid w:val="00266037"/>
    <w:rsid w:val="0026606B"/>
    <w:rsid w:val="0026633E"/>
    <w:rsid w:val="002663F0"/>
    <w:rsid w:val="0026665C"/>
    <w:rsid w:val="00266F54"/>
    <w:rsid w:val="00267A7D"/>
    <w:rsid w:val="00267B09"/>
    <w:rsid w:val="002709DB"/>
    <w:rsid w:val="00270AD7"/>
    <w:rsid w:val="00271109"/>
    <w:rsid w:val="00271A92"/>
    <w:rsid w:val="00271AEB"/>
    <w:rsid w:val="00271B3C"/>
    <w:rsid w:val="00272348"/>
    <w:rsid w:val="00273460"/>
    <w:rsid w:val="002735BE"/>
    <w:rsid w:val="0027410C"/>
    <w:rsid w:val="002751D3"/>
    <w:rsid w:val="00275286"/>
    <w:rsid w:val="002756AF"/>
    <w:rsid w:val="00275E2E"/>
    <w:rsid w:val="00276023"/>
    <w:rsid w:val="002765B2"/>
    <w:rsid w:val="002769DA"/>
    <w:rsid w:val="00276BE1"/>
    <w:rsid w:val="00276C59"/>
    <w:rsid w:val="00276E45"/>
    <w:rsid w:val="00276E70"/>
    <w:rsid w:val="00277063"/>
    <w:rsid w:val="00277482"/>
    <w:rsid w:val="00277586"/>
    <w:rsid w:val="0027759D"/>
    <w:rsid w:val="00277607"/>
    <w:rsid w:val="002804CC"/>
    <w:rsid w:val="00280A0C"/>
    <w:rsid w:val="00280BD8"/>
    <w:rsid w:val="00280C19"/>
    <w:rsid w:val="00280E59"/>
    <w:rsid w:val="0028137B"/>
    <w:rsid w:val="00282354"/>
    <w:rsid w:val="00282490"/>
    <w:rsid w:val="002824DB"/>
    <w:rsid w:val="0028314E"/>
    <w:rsid w:val="00283747"/>
    <w:rsid w:val="00283838"/>
    <w:rsid w:val="00283AB6"/>
    <w:rsid w:val="00283BB2"/>
    <w:rsid w:val="00283D2F"/>
    <w:rsid w:val="00283DE6"/>
    <w:rsid w:val="00284A88"/>
    <w:rsid w:val="00284FA6"/>
    <w:rsid w:val="0028536D"/>
    <w:rsid w:val="00285884"/>
    <w:rsid w:val="00285AC4"/>
    <w:rsid w:val="00285B49"/>
    <w:rsid w:val="00286664"/>
    <w:rsid w:val="00286B90"/>
    <w:rsid w:val="00286F18"/>
    <w:rsid w:val="002872F1"/>
    <w:rsid w:val="00287310"/>
    <w:rsid w:val="0029023C"/>
    <w:rsid w:val="0029077A"/>
    <w:rsid w:val="00290A43"/>
    <w:rsid w:val="00292012"/>
    <w:rsid w:val="002922F2"/>
    <w:rsid w:val="00292A55"/>
    <w:rsid w:val="002935F4"/>
    <w:rsid w:val="00293C6F"/>
    <w:rsid w:val="00294211"/>
    <w:rsid w:val="002946B5"/>
    <w:rsid w:val="00294B0C"/>
    <w:rsid w:val="00295390"/>
    <w:rsid w:val="002955C1"/>
    <w:rsid w:val="00295762"/>
    <w:rsid w:val="002957B5"/>
    <w:rsid w:val="00295C2B"/>
    <w:rsid w:val="00295E8C"/>
    <w:rsid w:val="00296794"/>
    <w:rsid w:val="002969FC"/>
    <w:rsid w:val="002971BA"/>
    <w:rsid w:val="00297B9B"/>
    <w:rsid w:val="00297DAA"/>
    <w:rsid w:val="002A03F2"/>
    <w:rsid w:val="002A0C94"/>
    <w:rsid w:val="002A13F1"/>
    <w:rsid w:val="002A16AB"/>
    <w:rsid w:val="002A1EA2"/>
    <w:rsid w:val="002A297D"/>
    <w:rsid w:val="002A2E2C"/>
    <w:rsid w:val="002A2F9A"/>
    <w:rsid w:val="002A30AD"/>
    <w:rsid w:val="002A3193"/>
    <w:rsid w:val="002A3814"/>
    <w:rsid w:val="002A3CDF"/>
    <w:rsid w:val="002A465D"/>
    <w:rsid w:val="002A4B14"/>
    <w:rsid w:val="002A4B37"/>
    <w:rsid w:val="002A54AA"/>
    <w:rsid w:val="002A56F6"/>
    <w:rsid w:val="002A657C"/>
    <w:rsid w:val="002A6671"/>
    <w:rsid w:val="002A6B15"/>
    <w:rsid w:val="002A6D35"/>
    <w:rsid w:val="002A710C"/>
    <w:rsid w:val="002A7419"/>
    <w:rsid w:val="002A7512"/>
    <w:rsid w:val="002A794C"/>
    <w:rsid w:val="002A7A60"/>
    <w:rsid w:val="002A7D97"/>
    <w:rsid w:val="002B0195"/>
    <w:rsid w:val="002B0925"/>
    <w:rsid w:val="002B0B51"/>
    <w:rsid w:val="002B1109"/>
    <w:rsid w:val="002B1358"/>
    <w:rsid w:val="002B16F9"/>
    <w:rsid w:val="002B1AE6"/>
    <w:rsid w:val="002B1EC3"/>
    <w:rsid w:val="002B202E"/>
    <w:rsid w:val="002B21AB"/>
    <w:rsid w:val="002B24FF"/>
    <w:rsid w:val="002B2DB2"/>
    <w:rsid w:val="002B3006"/>
    <w:rsid w:val="002B3375"/>
    <w:rsid w:val="002B35C2"/>
    <w:rsid w:val="002B3FDD"/>
    <w:rsid w:val="002B41E0"/>
    <w:rsid w:val="002B431D"/>
    <w:rsid w:val="002B44DB"/>
    <w:rsid w:val="002B4972"/>
    <w:rsid w:val="002B4A2C"/>
    <w:rsid w:val="002B4A5B"/>
    <w:rsid w:val="002B4C79"/>
    <w:rsid w:val="002B627B"/>
    <w:rsid w:val="002B6532"/>
    <w:rsid w:val="002B68C0"/>
    <w:rsid w:val="002B694B"/>
    <w:rsid w:val="002C008F"/>
    <w:rsid w:val="002C082C"/>
    <w:rsid w:val="002C0A04"/>
    <w:rsid w:val="002C11FA"/>
    <w:rsid w:val="002C3417"/>
    <w:rsid w:val="002C35EF"/>
    <w:rsid w:val="002C3698"/>
    <w:rsid w:val="002C3BA6"/>
    <w:rsid w:val="002C3F2E"/>
    <w:rsid w:val="002C3F43"/>
    <w:rsid w:val="002C41F7"/>
    <w:rsid w:val="002C49B3"/>
    <w:rsid w:val="002C4CA4"/>
    <w:rsid w:val="002C5C8A"/>
    <w:rsid w:val="002C5F91"/>
    <w:rsid w:val="002C616E"/>
    <w:rsid w:val="002C65DC"/>
    <w:rsid w:val="002C6AAF"/>
    <w:rsid w:val="002C70F3"/>
    <w:rsid w:val="002C7A47"/>
    <w:rsid w:val="002C7E97"/>
    <w:rsid w:val="002D0105"/>
    <w:rsid w:val="002D05C1"/>
    <w:rsid w:val="002D06B6"/>
    <w:rsid w:val="002D08BE"/>
    <w:rsid w:val="002D0C32"/>
    <w:rsid w:val="002D0F87"/>
    <w:rsid w:val="002D0FB0"/>
    <w:rsid w:val="002D1BF8"/>
    <w:rsid w:val="002D1D91"/>
    <w:rsid w:val="002D1FF9"/>
    <w:rsid w:val="002D2584"/>
    <w:rsid w:val="002D2879"/>
    <w:rsid w:val="002D3A8B"/>
    <w:rsid w:val="002D3C30"/>
    <w:rsid w:val="002D3DB1"/>
    <w:rsid w:val="002D4654"/>
    <w:rsid w:val="002D4696"/>
    <w:rsid w:val="002D4AC4"/>
    <w:rsid w:val="002D4F70"/>
    <w:rsid w:val="002D533D"/>
    <w:rsid w:val="002D54EC"/>
    <w:rsid w:val="002D59AE"/>
    <w:rsid w:val="002D5EA6"/>
    <w:rsid w:val="002D6D73"/>
    <w:rsid w:val="002D7C5C"/>
    <w:rsid w:val="002E0F40"/>
    <w:rsid w:val="002E1154"/>
    <w:rsid w:val="002E153F"/>
    <w:rsid w:val="002E194C"/>
    <w:rsid w:val="002E1B5D"/>
    <w:rsid w:val="002E1CFD"/>
    <w:rsid w:val="002E23EC"/>
    <w:rsid w:val="002E2BA2"/>
    <w:rsid w:val="002E2BA3"/>
    <w:rsid w:val="002E3197"/>
    <w:rsid w:val="002E327D"/>
    <w:rsid w:val="002E362D"/>
    <w:rsid w:val="002E3D23"/>
    <w:rsid w:val="002E3E01"/>
    <w:rsid w:val="002E3F45"/>
    <w:rsid w:val="002E4234"/>
    <w:rsid w:val="002E433D"/>
    <w:rsid w:val="002E4381"/>
    <w:rsid w:val="002E4730"/>
    <w:rsid w:val="002E5657"/>
    <w:rsid w:val="002E5668"/>
    <w:rsid w:val="002E5903"/>
    <w:rsid w:val="002E5AD7"/>
    <w:rsid w:val="002E64F2"/>
    <w:rsid w:val="002E653E"/>
    <w:rsid w:val="002E6569"/>
    <w:rsid w:val="002E65F9"/>
    <w:rsid w:val="002E6FE9"/>
    <w:rsid w:val="002E71CF"/>
    <w:rsid w:val="002E742D"/>
    <w:rsid w:val="002E7431"/>
    <w:rsid w:val="002E76DA"/>
    <w:rsid w:val="002E7892"/>
    <w:rsid w:val="002F14C5"/>
    <w:rsid w:val="002F1BAA"/>
    <w:rsid w:val="002F1C0C"/>
    <w:rsid w:val="002F1E17"/>
    <w:rsid w:val="002F28D3"/>
    <w:rsid w:val="002F3332"/>
    <w:rsid w:val="002F40E6"/>
    <w:rsid w:val="002F4222"/>
    <w:rsid w:val="002F484A"/>
    <w:rsid w:val="002F4874"/>
    <w:rsid w:val="002F52C9"/>
    <w:rsid w:val="002F532C"/>
    <w:rsid w:val="002F649D"/>
    <w:rsid w:val="002F64B2"/>
    <w:rsid w:val="002F65E3"/>
    <w:rsid w:val="002F6781"/>
    <w:rsid w:val="002F751B"/>
    <w:rsid w:val="002F7603"/>
    <w:rsid w:val="002F7AF1"/>
    <w:rsid w:val="002F7C2F"/>
    <w:rsid w:val="003000EC"/>
    <w:rsid w:val="00300443"/>
    <w:rsid w:val="003004C0"/>
    <w:rsid w:val="0030056E"/>
    <w:rsid w:val="003008CB"/>
    <w:rsid w:val="00300F95"/>
    <w:rsid w:val="00301188"/>
    <w:rsid w:val="003012CD"/>
    <w:rsid w:val="003017DA"/>
    <w:rsid w:val="00301C02"/>
    <w:rsid w:val="00301ED1"/>
    <w:rsid w:val="00301F5E"/>
    <w:rsid w:val="003021EF"/>
    <w:rsid w:val="00302267"/>
    <w:rsid w:val="00302365"/>
    <w:rsid w:val="0030265F"/>
    <w:rsid w:val="00302E58"/>
    <w:rsid w:val="00302F9D"/>
    <w:rsid w:val="003032BD"/>
    <w:rsid w:val="003035E6"/>
    <w:rsid w:val="003038D1"/>
    <w:rsid w:val="00303C55"/>
    <w:rsid w:val="00303CC7"/>
    <w:rsid w:val="00303F81"/>
    <w:rsid w:val="003041FC"/>
    <w:rsid w:val="003043E3"/>
    <w:rsid w:val="003045F0"/>
    <w:rsid w:val="00304606"/>
    <w:rsid w:val="00304FDD"/>
    <w:rsid w:val="00305185"/>
    <w:rsid w:val="003051AF"/>
    <w:rsid w:val="003054ED"/>
    <w:rsid w:val="00305842"/>
    <w:rsid w:val="00305AF0"/>
    <w:rsid w:val="00305BC0"/>
    <w:rsid w:val="00305D95"/>
    <w:rsid w:val="00305F54"/>
    <w:rsid w:val="003063F2"/>
    <w:rsid w:val="00306FA4"/>
    <w:rsid w:val="003076FB"/>
    <w:rsid w:val="00307FDE"/>
    <w:rsid w:val="00310603"/>
    <w:rsid w:val="00310675"/>
    <w:rsid w:val="00310DD7"/>
    <w:rsid w:val="00311147"/>
    <w:rsid w:val="003116A5"/>
    <w:rsid w:val="00311AB5"/>
    <w:rsid w:val="00311E05"/>
    <w:rsid w:val="00311F05"/>
    <w:rsid w:val="00312096"/>
    <w:rsid w:val="003126A1"/>
    <w:rsid w:val="0031273E"/>
    <w:rsid w:val="003129A0"/>
    <w:rsid w:val="00312AB3"/>
    <w:rsid w:val="00312C45"/>
    <w:rsid w:val="00312E74"/>
    <w:rsid w:val="00313993"/>
    <w:rsid w:val="003139CC"/>
    <w:rsid w:val="00314957"/>
    <w:rsid w:val="003149F2"/>
    <w:rsid w:val="00314AFF"/>
    <w:rsid w:val="00314D78"/>
    <w:rsid w:val="003154FC"/>
    <w:rsid w:val="00315582"/>
    <w:rsid w:val="0031574C"/>
    <w:rsid w:val="00315C74"/>
    <w:rsid w:val="003162E9"/>
    <w:rsid w:val="00316308"/>
    <w:rsid w:val="0031647E"/>
    <w:rsid w:val="00317468"/>
    <w:rsid w:val="00317D1D"/>
    <w:rsid w:val="00317E4D"/>
    <w:rsid w:val="00320124"/>
    <w:rsid w:val="00320378"/>
    <w:rsid w:val="0032083C"/>
    <w:rsid w:val="00320987"/>
    <w:rsid w:val="003220CF"/>
    <w:rsid w:val="003221C1"/>
    <w:rsid w:val="0032298E"/>
    <w:rsid w:val="00322C61"/>
    <w:rsid w:val="003235BE"/>
    <w:rsid w:val="00323ADA"/>
    <w:rsid w:val="003249F7"/>
    <w:rsid w:val="003255D0"/>
    <w:rsid w:val="00325681"/>
    <w:rsid w:val="00325889"/>
    <w:rsid w:val="00325AEE"/>
    <w:rsid w:val="00326178"/>
    <w:rsid w:val="00326261"/>
    <w:rsid w:val="00326A17"/>
    <w:rsid w:val="00326B54"/>
    <w:rsid w:val="003276F8"/>
    <w:rsid w:val="00327AF9"/>
    <w:rsid w:val="00327C48"/>
    <w:rsid w:val="00327FA9"/>
    <w:rsid w:val="0033022D"/>
    <w:rsid w:val="003308E9"/>
    <w:rsid w:val="0033127B"/>
    <w:rsid w:val="003315C3"/>
    <w:rsid w:val="003315E0"/>
    <w:rsid w:val="00331731"/>
    <w:rsid w:val="003319E8"/>
    <w:rsid w:val="00331A2B"/>
    <w:rsid w:val="00331E13"/>
    <w:rsid w:val="00331EDB"/>
    <w:rsid w:val="003322DF"/>
    <w:rsid w:val="00332B79"/>
    <w:rsid w:val="0033399C"/>
    <w:rsid w:val="00333CE0"/>
    <w:rsid w:val="0033431C"/>
    <w:rsid w:val="00334626"/>
    <w:rsid w:val="00334BEC"/>
    <w:rsid w:val="00334EEA"/>
    <w:rsid w:val="00334FD2"/>
    <w:rsid w:val="00335D8F"/>
    <w:rsid w:val="003364C3"/>
    <w:rsid w:val="0033690C"/>
    <w:rsid w:val="003369AF"/>
    <w:rsid w:val="00336A95"/>
    <w:rsid w:val="0033725C"/>
    <w:rsid w:val="003401DE"/>
    <w:rsid w:val="00340284"/>
    <w:rsid w:val="0034094F"/>
    <w:rsid w:val="00340CAA"/>
    <w:rsid w:val="00341395"/>
    <w:rsid w:val="00342237"/>
    <w:rsid w:val="003432FF"/>
    <w:rsid w:val="003445B7"/>
    <w:rsid w:val="0034465F"/>
    <w:rsid w:val="00344836"/>
    <w:rsid w:val="00344875"/>
    <w:rsid w:val="00344FED"/>
    <w:rsid w:val="00345247"/>
    <w:rsid w:val="00345780"/>
    <w:rsid w:val="0034591F"/>
    <w:rsid w:val="003461D2"/>
    <w:rsid w:val="00346750"/>
    <w:rsid w:val="003467D3"/>
    <w:rsid w:val="00346A9A"/>
    <w:rsid w:val="0034708F"/>
    <w:rsid w:val="003476D5"/>
    <w:rsid w:val="0035072F"/>
    <w:rsid w:val="00350A17"/>
    <w:rsid w:val="00350C98"/>
    <w:rsid w:val="00351C3E"/>
    <w:rsid w:val="003523EB"/>
    <w:rsid w:val="003525E5"/>
    <w:rsid w:val="003528FB"/>
    <w:rsid w:val="00353034"/>
    <w:rsid w:val="00353CF5"/>
    <w:rsid w:val="00353FA3"/>
    <w:rsid w:val="00354071"/>
    <w:rsid w:val="00354253"/>
    <w:rsid w:val="00354739"/>
    <w:rsid w:val="00354950"/>
    <w:rsid w:val="00354C07"/>
    <w:rsid w:val="0035504E"/>
    <w:rsid w:val="00355653"/>
    <w:rsid w:val="0035594C"/>
    <w:rsid w:val="003559B1"/>
    <w:rsid w:val="00355A93"/>
    <w:rsid w:val="00355CBF"/>
    <w:rsid w:val="00356038"/>
    <w:rsid w:val="00356D73"/>
    <w:rsid w:val="00356E2C"/>
    <w:rsid w:val="00356FFE"/>
    <w:rsid w:val="003575AF"/>
    <w:rsid w:val="003576D7"/>
    <w:rsid w:val="00357ABE"/>
    <w:rsid w:val="00357CB7"/>
    <w:rsid w:val="00357FB2"/>
    <w:rsid w:val="00360388"/>
    <w:rsid w:val="00360AF4"/>
    <w:rsid w:val="00360EA9"/>
    <w:rsid w:val="0036104C"/>
    <w:rsid w:val="0036230E"/>
    <w:rsid w:val="0036257D"/>
    <w:rsid w:val="00362B30"/>
    <w:rsid w:val="00362BDD"/>
    <w:rsid w:val="00363514"/>
    <w:rsid w:val="00363C80"/>
    <w:rsid w:val="003640D7"/>
    <w:rsid w:val="00364202"/>
    <w:rsid w:val="00364DAB"/>
    <w:rsid w:val="00365384"/>
    <w:rsid w:val="003655FA"/>
    <w:rsid w:val="00365DB2"/>
    <w:rsid w:val="00366174"/>
    <w:rsid w:val="0036652C"/>
    <w:rsid w:val="003668DB"/>
    <w:rsid w:val="00366A48"/>
    <w:rsid w:val="00367065"/>
    <w:rsid w:val="003673BA"/>
    <w:rsid w:val="00367C3B"/>
    <w:rsid w:val="00370812"/>
    <w:rsid w:val="00370CC2"/>
    <w:rsid w:val="003715FB"/>
    <w:rsid w:val="003717AA"/>
    <w:rsid w:val="003718CB"/>
    <w:rsid w:val="00371D3B"/>
    <w:rsid w:val="003731BD"/>
    <w:rsid w:val="003733D5"/>
    <w:rsid w:val="00373504"/>
    <w:rsid w:val="0037450C"/>
    <w:rsid w:val="00374772"/>
    <w:rsid w:val="00374BA4"/>
    <w:rsid w:val="00374EEE"/>
    <w:rsid w:val="00375074"/>
    <w:rsid w:val="003750D4"/>
    <w:rsid w:val="00375247"/>
    <w:rsid w:val="00375398"/>
    <w:rsid w:val="00375D0F"/>
    <w:rsid w:val="003765B0"/>
    <w:rsid w:val="0037725F"/>
    <w:rsid w:val="003773A2"/>
    <w:rsid w:val="003774A1"/>
    <w:rsid w:val="003777CC"/>
    <w:rsid w:val="00377896"/>
    <w:rsid w:val="00377F9D"/>
    <w:rsid w:val="00380045"/>
    <w:rsid w:val="003807AC"/>
    <w:rsid w:val="00380A24"/>
    <w:rsid w:val="00380F5B"/>
    <w:rsid w:val="00381474"/>
    <w:rsid w:val="00381594"/>
    <w:rsid w:val="003816BB"/>
    <w:rsid w:val="00381B28"/>
    <w:rsid w:val="00381CDE"/>
    <w:rsid w:val="0038202D"/>
    <w:rsid w:val="0038207F"/>
    <w:rsid w:val="00382426"/>
    <w:rsid w:val="003833B6"/>
    <w:rsid w:val="0038371C"/>
    <w:rsid w:val="0038376A"/>
    <w:rsid w:val="00383975"/>
    <w:rsid w:val="00383ECF"/>
    <w:rsid w:val="00383FD0"/>
    <w:rsid w:val="00384391"/>
    <w:rsid w:val="0038467F"/>
    <w:rsid w:val="0038525A"/>
    <w:rsid w:val="00385AB2"/>
    <w:rsid w:val="00385B62"/>
    <w:rsid w:val="00385DAC"/>
    <w:rsid w:val="003862C2"/>
    <w:rsid w:val="003862F9"/>
    <w:rsid w:val="00386734"/>
    <w:rsid w:val="003869FD"/>
    <w:rsid w:val="003870C6"/>
    <w:rsid w:val="00387DF4"/>
    <w:rsid w:val="00390695"/>
    <w:rsid w:val="00390767"/>
    <w:rsid w:val="0039098D"/>
    <w:rsid w:val="003922DC"/>
    <w:rsid w:val="003924FE"/>
    <w:rsid w:val="00392874"/>
    <w:rsid w:val="00392D8E"/>
    <w:rsid w:val="003932DF"/>
    <w:rsid w:val="0039398D"/>
    <w:rsid w:val="00393E14"/>
    <w:rsid w:val="0039448B"/>
    <w:rsid w:val="00395CA8"/>
    <w:rsid w:val="003962E4"/>
    <w:rsid w:val="00396D1C"/>
    <w:rsid w:val="00397024"/>
    <w:rsid w:val="00397390"/>
    <w:rsid w:val="003973E6"/>
    <w:rsid w:val="003977B1"/>
    <w:rsid w:val="003978E2"/>
    <w:rsid w:val="00397F78"/>
    <w:rsid w:val="003A0934"/>
    <w:rsid w:val="003A1561"/>
    <w:rsid w:val="003A1631"/>
    <w:rsid w:val="003A2DDF"/>
    <w:rsid w:val="003A2FCA"/>
    <w:rsid w:val="003A315B"/>
    <w:rsid w:val="003A31B6"/>
    <w:rsid w:val="003A330A"/>
    <w:rsid w:val="003A3576"/>
    <w:rsid w:val="003A3809"/>
    <w:rsid w:val="003A41D9"/>
    <w:rsid w:val="003A421E"/>
    <w:rsid w:val="003A43F3"/>
    <w:rsid w:val="003A49F9"/>
    <w:rsid w:val="003A4F07"/>
    <w:rsid w:val="003A4F53"/>
    <w:rsid w:val="003A5408"/>
    <w:rsid w:val="003A6718"/>
    <w:rsid w:val="003A6B1C"/>
    <w:rsid w:val="003A76B0"/>
    <w:rsid w:val="003A7E68"/>
    <w:rsid w:val="003A7EB5"/>
    <w:rsid w:val="003B099E"/>
    <w:rsid w:val="003B0D48"/>
    <w:rsid w:val="003B170A"/>
    <w:rsid w:val="003B192A"/>
    <w:rsid w:val="003B1D5A"/>
    <w:rsid w:val="003B2113"/>
    <w:rsid w:val="003B31C7"/>
    <w:rsid w:val="003B3246"/>
    <w:rsid w:val="003B3EBE"/>
    <w:rsid w:val="003B4E53"/>
    <w:rsid w:val="003B516B"/>
    <w:rsid w:val="003B538A"/>
    <w:rsid w:val="003B5498"/>
    <w:rsid w:val="003B5659"/>
    <w:rsid w:val="003B6499"/>
    <w:rsid w:val="003B69B3"/>
    <w:rsid w:val="003B6B3B"/>
    <w:rsid w:val="003B6FD4"/>
    <w:rsid w:val="003B7683"/>
    <w:rsid w:val="003B7827"/>
    <w:rsid w:val="003B78FB"/>
    <w:rsid w:val="003B7C28"/>
    <w:rsid w:val="003B7DFE"/>
    <w:rsid w:val="003C079C"/>
    <w:rsid w:val="003C0CA3"/>
    <w:rsid w:val="003C13DF"/>
    <w:rsid w:val="003C17B8"/>
    <w:rsid w:val="003C17EF"/>
    <w:rsid w:val="003C17F9"/>
    <w:rsid w:val="003C1B52"/>
    <w:rsid w:val="003C2382"/>
    <w:rsid w:val="003C2D45"/>
    <w:rsid w:val="003C2FB8"/>
    <w:rsid w:val="003C3225"/>
    <w:rsid w:val="003C32A9"/>
    <w:rsid w:val="003C3310"/>
    <w:rsid w:val="003C396A"/>
    <w:rsid w:val="003C4040"/>
    <w:rsid w:val="003C42FE"/>
    <w:rsid w:val="003C4653"/>
    <w:rsid w:val="003C4FF1"/>
    <w:rsid w:val="003C50C4"/>
    <w:rsid w:val="003C5145"/>
    <w:rsid w:val="003C588B"/>
    <w:rsid w:val="003C621F"/>
    <w:rsid w:val="003C6424"/>
    <w:rsid w:val="003C6D80"/>
    <w:rsid w:val="003C77A8"/>
    <w:rsid w:val="003C79E5"/>
    <w:rsid w:val="003C7C96"/>
    <w:rsid w:val="003C7F96"/>
    <w:rsid w:val="003D0590"/>
    <w:rsid w:val="003D0A07"/>
    <w:rsid w:val="003D14F9"/>
    <w:rsid w:val="003D1682"/>
    <w:rsid w:val="003D1727"/>
    <w:rsid w:val="003D19CE"/>
    <w:rsid w:val="003D1EA6"/>
    <w:rsid w:val="003D200A"/>
    <w:rsid w:val="003D215A"/>
    <w:rsid w:val="003D2B2F"/>
    <w:rsid w:val="003D37FF"/>
    <w:rsid w:val="003D3C42"/>
    <w:rsid w:val="003D4AFC"/>
    <w:rsid w:val="003D4B7E"/>
    <w:rsid w:val="003D5BC8"/>
    <w:rsid w:val="003D5C46"/>
    <w:rsid w:val="003D5D61"/>
    <w:rsid w:val="003D5E0B"/>
    <w:rsid w:val="003D5E13"/>
    <w:rsid w:val="003D5F86"/>
    <w:rsid w:val="003D6043"/>
    <w:rsid w:val="003D609E"/>
    <w:rsid w:val="003D60BF"/>
    <w:rsid w:val="003D62A5"/>
    <w:rsid w:val="003D63A2"/>
    <w:rsid w:val="003D695F"/>
    <w:rsid w:val="003D7470"/>
    <w:rsid w:val="003D76C9"/>
    <w:rsid w:val="003D78EF"/>
    <w:rsid w:val="003D7A55"/>
    <w:rsid w:val="003D7BC6"/>
    <w:rsid w:val="003E047C"/>
    <w:rsid w:val="003E0CD2"/>
    <w:rsid w:val="003E0DE9"/>
    <w:rsid w:val="003E0F87"/>
    <w:rsid w:val="003E120E"/>
    <w:rsid w:val="003E1238"/>
    <w:rsid w:val="003E1331"/>
    <w:rsid w:val="003E1B02"/>
    <w:rsid w:val="003E1D8D"/>
    <w:rsid w:val="003E2185"/>
    <w:rsid w:val="003E2340"/>
    <w:rsid w:val="003E23C3"/>
    <w:rsid w:val="003E27A8"/>
    <w:rsid w:val="003E2D16"/>
    <w:rsid w:val="003E3DCB"/>
    <w:rsid w:val="003E4277"/>
    <w:rsid w:val="003E4704"/>
    <w:rsid w:val="003E4E3B"/>
    <w:rsid w:val="003E526D"/>
    <w:rsid w:val="003E52FC"/>
    <w:rsid w:val="003E54D7"/>
    <w:rsid w:val="003E5734"/>
    <w:rsid w:val="003E5AAE"/>
    <w:rsid w:val="003E6060"/>
    <w:rsid w:val="003E6546"/>
    <w:rsid w:val="003E697B"/>
    <w:rsid w:val="003E7337"/>
    <w:rsid w:val="003E7553"/>
    <w:rsid w:val="003E78CD"/>
    <w:rsid w:val="003E78E3"/>
    <w:rsid w:val="003E7D35"/>
    <w:rsid w:val="003E7E2A"/>
    <w:rsid w:val="003F05CF"/>
    <w:rsid w:val="003F0B13"/>
    <w:rsid w:val="003F10F3"/>
    <w:rsid w:val="003F1A4E"/>
    <w:rsid w:val="003F1C26"/>
    <w:rsid w:val="003F1CE0"/>
    <w:rsid w:val="003F2AD9"/>
    <w:rsid w:val="003F2D33"/>
    <w:rsid w:val="003F35AA"/>
    <w:rsid w:val="003F3CC5"/>
    <w:rsid w:val="003F43C1"/>
    <w:rsid w:val="003F4A16"/>
    <w:rsid w:val="003F4A6C"/>
    <w:rsid w:val="003F4BAD"/>
    <w:rsid w:val="003F4C88"/>
    <w:rsid w:val="003F4E47"/>
    <w:rsid w:val="003F5071"/>
    <w:rsid w:val="003F515D"/>
    <w:rsid w:val="003F553E"/>
    <w:rsid w:val="003F56EB"/>
    <w:rsid w:val="003F5725"/>
    <w:rsid w:val="003F5745"/>
    <w:rsid w:val="003F5F56"/>
    <w:rsid w:val="003F63BC"/>
    <w:rsid w:val="003F6427"/>
    <w:rsid w:val="003F642E"/>
    <w:rsid w:val="003F6B34"/>
    <w:rsid w:val="003F6F78"/>
    <w:rsid w:val="003F76A7"/>
    <w:rsid w:val="003F7787"/>
    <w:rsid w:val="003F7BE5"/>
    <w:rsid w:val="004005FA"/>
    <w:rsid w:val="004008E5"/>
    <w:rsid w:val="00400CCB"/>
    <w:rsid w:val="00400D83"/>
    <w:rsid w:val="00401C7B"/>
    <w:rsid w:val="00401DB3"/>
    <w:rsid w:val="00401FB6"/>
    <w:rsid w:val="00402629"/>
    <w:rsid w:val="00402A2A"/>
    <w:rsid w:val="00402D7C"/>
    <w:rsid w:val="0040377A"/>
    <w:rsid w:val="00403E70"/>
    <w:rsid w:val="00405385"/>
    <w:rsid w:val="00405500"/>
    <w:rsid w:val="0040550F"/>
    <w:rsid w:val="00405CEA"/>
    <w:rsid w:val="00405D3D"/>
    <w:rsid w:val="004061F5"/>
    <w:rsid w:val="0040646C"/>
    <w:rsid w:val="004066C3"/>
    <w:rsid w:val="00406CC9"/>
    <w:rsid w:val="00406E6E"/>
    <w:rsid w:val="00406FC4"/>
    <w:rsid w:val="004070CF"/>
    <w:rsid w:val="004070EA"/>
    <w:rsid w:val="0040712B"/>
    <w:rsid w:val="0040787A"/>
    <w:rsid w:val="0040789A"/>
    <w:rsid w:val="00407AB6"/>
    <w:rsid w:val="0041065F"/>
    <w:rsid w:val="004106B7"/>
    <w:rsid w:val="00410BE0"/>
    <w:rsid w:val="004128C2"/>
    <w:rsid w:val="004129C5"/>
    <w:rsid w:val="004134F0"/>
    <w:rsid w:val="0041405E"/>
    <w:rsid w:val="004147C9"/>
    <w:rsid w:val="004152AD"/>
    <w:rsid w:val="00415CEE"/>
    <w:rsid w:val="00416819"/>
    <w:rsid w:val="00416824"/>
    <w:rsid w:val="00416B31"/>
    <w:rsid w:val="00416EE3"/>
    <w:rsid w:val="0041713A"/>
    <w:rsid w:val="00417B77"/>
    <w:rsid w:val="004201EF"/>
    <w:rsid w:val="004201FF"/>
    <w:rsid w:val="00420B12"/>
    <w:rsid w:val="004211F5"/>
    <w:rsid w:val="00421310"/>
    <w:rsid w:val="0042133B"/>
    <w:rsid w:val="004219B4"/>
    <w:rsid w:val="00421F99"/>
    <w:rsid w:val="004220D3"/>
    <w:rsid w:val="004224D4"/>
    <w:rsid w:val="00422C87"/>
    <w:rsid w:val="00422E58"/>
    <w:rsid w:val="004234C1"/>
    <w:rsid w:val="004234C5"/>
    <w:rsid w:val="00424E88"/>
    <w:rsid w:val="00426DE1"/>
    <w:rsid w:val="00427039"/>
    <w:rsid w:val="00427467"/>
    <w:rsid w:val="004279D3"/>
    <w:rsid w:val="004301B0"/>
    <w:rsid w:val="004301EC"/>
    <w:rsid w:val="004302DD"/>
    <w:rsid w:val="0043087B"/>
    <w:rsid w:val="00430F29"/>
    <w:rsid w:val="0043131D"/>
    <w:rsid w:val="00431427"/>
    <w:rsid w:val="0043192B"/>
    <w:rsid w:val="00431C2E"/>
    <w:rsid w:val="00431D34"/>
    <w:rsid w:val="0043271B"/>
    <w:rsid w:val="00432E33"/>
    <w:rsid w:val="00434B2C"/>
    <w:rsid w:val="00434DD7"/>
    <w:rsid w:val="004365BA"/>
    <w:rsid w:val="00436A17"/>
    <w:rsid w:val="00436DC9"/>
    <w:rsid w:val="004374C9"/>
    <w:rsid w:val="00437618"/>
    <w:rsid w:val="00437906"/>
    <w:rsid w:val="00440715"/>
    <w:rsid w:val="0044160A"/>
    <w:rsid w:val="00441C63"/>
    <w:rsid w:val="00442B4F"/>
    <w:rsid w:val="00444019"/>
    <w:rsid w:val="004447B4"/>
    <w:rsid w:val="00444C85"/>
    <w:rsid w:val="00445307"/>
    <w:rsid w:val="0044586B"/>
    <w:rsid w:val="00445A76"/>
    <w:rsid w:val="0044624F"/>
    <w:rsid w:val="004464A2"/>
    <w:rsid w:val="00446A0B"/>
    <w:rsid w:val="00447DEB"/>
    <w:rsid w:val="00447FF1"/>
    <w:rsid w:val="004506A9"/>
    <w:rsid w:val="00450A26"/>
    <w:rsid w:val="00450BB1"/>
    <w:rsid w:val="00451B34"/>
    <w:rsid w:val="00451EDD"/>
    <w:rsid w:val="00452299"/>
    <w:rsid w:val="004523A2"/>
    <w:rsid w:val="004531E1"/>
    <w:rsid w:val="00453901"/>
    <w:rsid w:val="004539D2"/>
    <w:rsid w:val="00454246"/>
    <w:rsid w:val="0045453D"/>
    <w:rsid w:val="004545AC"/>
    <w:rsid w:val="004545F9"/>
    <w:rsid w:val="00454F0B"/>
    <w:rsid w:val="00455DE6"/>
    <w:rsid w:val="00456E5F"/>
    <w:rsid w:val="00457413"/>
    <w:rsid w:val="004608B8"/>
    <w:rsid w:val="004608EE"/>
    <w:rsid w:val="00460940"/>
    <w:rsid w:val="00461F0F"/>
    <w:rsid w:val="00462B26"/>
    <w:rsid w:val="00462B75"/>
    <w:rsid w:val="00463A06"/>
    <w:rsid w:val="00463A76"/>
    <w:rsid w:val="00463BCE"/>
    <w:rsid w:val="004640D9"/>
    <w:rsid w:val="00464479"/>
    <w:rsid w:val="004644B7"/>
    <w:rsid w:val="004647FF"/>
    <w:rsid w:val="00464EBA"/>
    <w:rsid w:val="0046571E"/>
    <w:rsid w:val="00465ACE"/>
    <w:rsid w:val="0046618B"/>
    <w:rsid w:val="00466286"/>
    <w:rsid w:val="004663F3"/>
    <w:rsid w:val="00466572"/>
    <w:rsid w:val="00466FCB"/>
    <w:rsid w:val="004670FC"/>
    <w:rsid w:val="004676A7"/>
    <w:rsid w:val="00467C7C"/>
    <w:rsid w:val="00467CCF"/>
    <w:rsid w:val="00470067"/>
    <w:rsid w:val="00470152"/>
    <w:rsid w:val="0047036A"/>
    <w:rsid w:val="0047068B"/>
    <w:rsid w:val="00470883"/>
    <w:rsid w:val="00470896"/>
    <w:rsid w:val="00470AC3"/>
    <w:rsid w:val="00472674"/>
    <w:rsid w:val="00472B72"/>
    <w:rsid w:val="00473313"/>
    <w:rsid w:val="00473388"/>
    <w:rsid w:val="00473553"/>
    <w:rsid w:val="0047392E"/>
    <w:rsid w:val="00473B05"/>
    <w:rsid w:val="0047400E"/>
    <w:rsid w:val="00474183"/>
    <w:rsid w:val="00474380"/>
    <w:rsid w:val="00474A70"/>
    <w:rsid w:val="00475960"/>
    <w:rsid w:val="004766A3"/>
    <w:rsid w:val="00476792"/>
    <w:rsid w:val="00476E98"/>
    <w:rsid w:val="00477110"/>
    <w:rsid w:val="00477908"/>
    <w:rsid w:val="004779BA"/>
    <w:rsid w:val="00477A56"/>
    <w:rsid w:val="00477DB9"/>
    <w:rsid w:val="004801DE"/>
    <w:rsid w:val="004809E1"/>
    <w:rsid w:val="00480B96"/>
    <w:rsid w:val="00480DF6"/>
    <w:rsid w:val="0048130A"/>
    <w:rsid w:val="00481624"/>
    <w:rsid w:val="0048177D"/>
    <w:rsid w:val="004819B0"/>
    <w:rsid w:val="00481E4D"/>
    <w:rsid w:val="00482089"/>
    <w:rsid w:val="0048281B"/>
    <w:rsid w:val="00482FB8"/>
    <w:rsid w:val="0048319F"/>
    <w:rsid w:val="0048336E"/>
    <w:rsid w:val="00484BDD"/>
    <w:rsid w:val="004852FC"/>
    <w:rsid w:val="0048604D"/>
    <w:rsid w:val="00486898"/>
    <w:rsid w:val="00486FBE"/>
    <w:rsid w:val="00487CE6"/>
    <w:rsid w:val="00487D42"/>
    <w:rsid w:val="00487DD5"/>
    <w:rsid w:val="004900BA"/>
    <w:rsid w:val="00490216"/>
    <w:rsid w:val="00490C43"/>
    <w:rsid w:val="00490E1B"/>
    <w:rsid w:val="004911A6"/>
    <w:rsid w:val="004913D9"/>
    <w:rsid w:val="00491607"/>
    <w:rsid w:val="00491B99"/>
    <w:rsid w:val="00492562"/>
    <w:rsid w:val="004926ED"/>
    <w:rsid w:val="00492F3D"/>
    <w:rsid w:val="00493724"/>
    <w:rsid w:val="0049391C"/>
    <w:rsid w:val="00494BBC"/>
    <w:rsid w:val="00494C60"/>
    <w:rsid w:val="00494D17"/>
    <w:rsid w:val="004957DA"/>
    <w:rsid w:val="00496129"/>
    <w:rsid w:val="00496695"/>
    <w:rsid w:val="004966AC"/>
    <w:rsid w:val="004968DD"/>
    <w:rsid w:val="00496A0C"/>
    <w:rsid w:val="004A096B"/>
    <w:rsid w:val="004A156A"/>
    <w:rsid w:val="004A2551"/>
    <w:rsid w:val="004A257D"/>
    <w:rsid w:val="004A2A78"/>
    <w:rsid w:val="004A2FB2"/>
    <w:rsid w:val="004A3530"/>
    <w:rsid w:val="004A3EA3"/>
    <w:rsid w:val="004A45FA"/>
    <w:rsid w:val="004A469E"/>
    <w:rsid w:val="004A57A9"/>
    <w:rsid w:val="004A5878"/>
    <w:rsid w:val="004A6172"/>
    <w:rsid w:val="004A6636"/>
    <w:rsid w:val="004A6937"/>
    <w:rsid w:val="004A6BAB"/>
    <w:rsid w:val="004A71A5"/>
    <w:rsid w:val="004A762C"/>
    <w:rsid w:val="004A76FE"/>
    <w:rsid w:val="004A7721"/>
    <w:rsid w:val="004A7A82"/>
    <w:rsid w:val="004A7DF0"/>
    <w:rsid w:val="004B09FB"/>
    <w:rsid w:val="004B1732"/>
    <w:rsid w:val="004B1BA4"/>
    <w:rsid w:val="004B226E"/>
    <w:rsid w:val="004B2E4A"/>
    <w:rsid w:val="004B2FA9"/>
    <w:rsid w:val="004B3038"/>
    <w:rsid w:val="004B3710"/>
    <w:rsid w:val="004B3A84"/>
    <w:rsid w:val="004B498C"/>
    <w:rsid w:val="004B4A41"/>
    <w:rsid w:val="004B4B7F"/>
    <w:rsid w:val="004B4E75"/>
    <w:rsid w:val="004B4F13"/>
    <w:rsid w:val="004B5650"/>
    <w:rsid w:val="004B5B3C"/>
    <w:rsid w:val="004B626D"/>
    <w:rsid w:val="004B6633"/>
    <w:rsid w:val="004B66D0"/>
    <w:rsid w:val="004B7B5E"/>
    <w:rsid w:val="004C02FA"/>
    <w:rsid w:val="004C0302"/>
    <w:rsid w:val="004C0391"/>
    <w:rsid w:val="004C0AEE"/>
    <w:rsid w:val="004C1319"/>
    <w:rsid w:val="004C1819"/>
    <w:rsid w:val="004C20E5"/>
    <w:rsid w:val="004C2362"/>
    <w:rsid w:val="004C243C"/>
    <w:rsid w:val="004C29BC"/>
    <w:rsid w:val="004C2A1D"/>
    <w:rsid w:val="004C3160"/>
    <w:rsid w:val="004C330F"/>
    <w:rsid w:val="004C335F"/>
    <w:rsid w:val="004C35EF"/>
    <w:rsid w:val="004C3698"/>
    <w:rsid w:val="004C38D0"/>
    <w:rsid w:val="004C3F49"/>
    <w:rsid w:val="004C44B9"/>
    <w:rsid w:val="004C4A6B"/>
    <w:rsid w:val="004C4B52"/>
    <w:rsid w:val="004C58CA"/>
    <w:rsid w:val="004C58FF"/>
    <w:rsid w:val="004C5EE4"/>
    <w:rsid w:val="004C602F"/>
    <w:rsid w:val="004C6589"/>
    <w:rsid w:val="004C7762"/>
    <w:rsid w:val="004C7A68"/>
    <w:rsid w:val="004D05FC"/>
    <w:rsid w:val="004D078F"/>
    <w:rsid w:val="004D08B8"/>
    <w:rsid w:val="004D0AF9"/>
    <w:rsid w:val="004D13B2"/>
    <w:rsid w:val="004D20EE"/>
    <w:rsid w:val="004D258D"/>
    <w:rsid w:val="004D2F2D"/>
    <w:rsid w:val="004D4206"/>
    <w:rsid w:val="004D468B"/>
    <w:rsid w:val="004D4B2A"/>
    <w:rsid w:val="004D588B"/>
    <w:rsid w:val="004D63A0"/>
    <w:rsid w:val="004D6A4D"/>
    <w:rsid w:val="004D7121"/>
    <w:rsid w:val="004D7290"/>
    <w:rsid w:val="004D74C2"/>
    <w:rsid w:val="004D7D81"/>
    <w:rsid w:val="004E0230"/>
    <w:rsid w:val="004E0650"/>
    <w:rsid w:val="004E08B9"/>
    <w:rsid w:val="004E0DE2"/>
    <w:rsid w:val="004E128C"/>
    <w:rsid w:val="004E12A0"/>
    <w:rsid w:val="004E12E4"/>
    <w:rsid w:val="004E22B0"/>
    <w:rsid w:val="004E23C0"/>
    <w:rsid w:val="004E31F1"/>
    <w:rsid w:val="004E3A8B"/>
    <w:rsid w:val="004E3B39"/>
    <w:rsid w:val="004E4F5C"/>
    <w:rsid w:val="004E4FF9"/>
    <w:rsid w:val="004E5486"/>
    <w:rsid w:val="004E5690"/>
    <w:rsid w:val="004E59E5"/>
    <w:rsid w:val="004E59F2"/>
    <w:rsid w:val="004E6545"/>
    <w:rsid w:val="004E6579"/>
    <w:rsid w:val="004E6B1D"/>
    <w:rsid w:val="004E6BB3"/>
    <w:rsid w:val="004E6FF9"/>
    <w:rsid w:val="004E7697"/>
    <w:rsid w:val="004E77F2"/>
    <w:rsid w:val="004E7B32"/>
    <w:rsid w:val="004F045D"/>
    <w:rsid w:val="004F146E"/>
    <w:rsid w:val="004F24BB"/>
    <w:rsid w:val="004F2A37"/>
    <w:rsid w:val="004F2D8F"/>
    <w:rsid w:val="004F2E3D"/>
    <w:rsid w:val="004F385B"/>
    <w:rsid w:val="004F39C8"/>
    <w:rsid w:val="004F3D60"/>
    <w:rsid w:val="004F3EEA"/>
    <w:rsid w:val="004F40ED"/>
    <w:rsid w:val="004F488A"/>
    <w:rsid w:val="004F492B"/>
    <w:rsid w:val="004F4C36"/>
    <w:rsid w:val="004F4F5C"/>
    <w:rsid w:val="004F4F8E"/>
    <w:rsid w:val="004F5043"/>
    <w:rsid w:val="004F5551"/>
    <w:rsid w:val="004F671C"/>
    <w:rsid w:val="004F69D7"/>
    <w:rsid w:val="004F69F6"/>
    <w:rsid w:val="004F7010"/>
    <w:rsid w:val="004F763F"/>
    <w:rsid w:val="004F7A89"/>
    <w:rsid w:val="004F7D52"/>
    <w:rsid w:val="00500C79"/>
    <w:rsid w:val="0050127B"/>
    <w:rsid w:val="00501434"/>
    <w:rsid w:val="00501C1B"/>
    <w:rsid w:val="00501C77"/>
    <w:rsid w:val="00502263"/>
    <w:rsid w:val="00502322"/>
    <w:rsid w:val="005028C5"/>
    <w:rsid w:val="005030D1"/>
    <w:rsid w:val="005038C5"/>
    <w:rsid w:val="005039A9"/>
    <w:rsid w:val="00503D6D"/>
    <w:rsid w:val="00503E8D"/>
    <w:rsid w:val="005047C1"/>
    <w:rsid w:val="00504F55"/>
    <w:rsid w:val="00504F9B"/>
    <w:rsid w:val="00505E3A"/>
    <w:rsid w:val="00505FEC"/>
    <w:rsid w:val="005062AC"/>
    <w:rsid w:val="005063FF"/>
    <w:rsid w:val="00506CA8"/>
    <w:rsid w:val="00506DDA"/>
    <w:rsid w:val="00506EE2"/>
    <w:rsid w:val="00507100"/>
    <w:rsid w:val="00507436"/>
    <w:rsid w:val="005074B1"/>
    <w:rsid w:val="0050756E"/>
    <w:rsid w:val="00510887"/>
    <w:rsid w:val="0051124A"/>
    <w:rsid w:val="00511EE4"/>
    <w:rsid w:val="005128D5"/>
    <w:rsid w:val="00513237"/>
    <w:rsid w:val="00513396"/>
    <w:rsid w:val="00513606"/>
    <w:rsid w:val="00513695"/>
    <w:rsid w:val="00513B16"/>
    <w:rsid w:val="00513CAE"/>
    <w:rsid w:val="00513E61"/>
    <w:rsid w:val="00514354"/>
    <w:rsid w:val="005144FE"/>
    <w:rsid w:val="00514DE5"/>
    <w:rsid w:val="00514E68"/>
    <w:rsid w:val="005159A4"/>
    <w:rsid w:val="005159D7"/>
    <w:rsid w:val="00515DE2"/>
    <w:rsid w:val="00515EBF"/>
    <w:rsid w:val="0051608F"/>
    <w:rsid w:val="0051684B"/>
    <w:rsid w:val="005174BA"/>
    <w:rsid w:val="00517714"/>
    <w:rsid w:val="00517802"/>
    <w:rsid w:val="00517A91"/>
    <w:rsid w:val="0052022D"/>
    <w:rsid w:val="0052056B"/>
    <w:rsid w:val="00520D5B"/>
    <w:rsid w:val="00522823"/>
    <w:rsid w:val="0052296E"/>
    <w:rsid w:val="00522B69"/>
    <w:rsid w:val="00523012"/>
    <w:rsid w:val="005231B5"/>
    <w:rsid w:val="00523375"/>
    <w:rsid w:val="005243B6"/>
    <w:rsid w:val="00524403"/>
    <w:rsid w:val="005244EC"/>
    <w:rsid w:val="005247F6"/>
    <w:rsid w:val="0052486A"/>
    <w:rsid w:val="00525829"/>
    <w:rsid w:val="00525C23"/>
    <w:rsid w:val="00527A28"/>
    <w:rsid w:val="00530AD4"/>
    <w:rsid w:val="00531405"/>
    <w:rsid w:val="00531C8E"/>
    <w:rsid w:val="00532074"/>
    <w:rsid w:val="00532555"/>
    <w:rsid w:val="00532910"/>
    <w:rsid w:val="00532B9F"/>
    <w:rsid w:val="00532C8A"/>
    <w:rsid w:val="005341E3"/>
    <w:rsid w:val="00534A11"/>
    <w:rsid w:val="00534B99"/>
    <w:rsid w:val="0053509D"/>
    <w:rsid w:val="005359DE"/>
    <w:rsid w:val="005361D5"/>
    <w:rsid w:val="0053657E"/>
    <w:rsid w:val="00536AB8"/>
    <w:rsid w:val="00536C5B"/>
    <w:rsid w:val="0053711C"/>
    <w:rsid w:val="00537A2E"/>
    <w:rsid w:val="00537AAD"/>
    <w:rsid w:val="00540133"/>
    <w:rsid w:val="00540223"/>
    <w:rsid w:val="00540936"/>
    <w:rsid w:val="00540A42"/>
    <w:rsid w:val="00541635"/>
    <w:rsid w:val="0054196A"/>
    <w:rsid w:val="0054280E"/>
    <w:rsid w:val="00543322"/>
    <w:rsid w:val="00543371"/>
    <w:rsid w:val="00543B87"/>
    <w:rsid w:val="00544271"/>
    <w:rsid w:val="005442B6"/>
    <w:rsid w:val="00544ADC"/>
    <w:rsid w:val="005455EE"/>
    <w:rsid w:val="00545DA9"/>
    <w:rsid w:val="00545DE2"/>
    <w:rsid w:val="005464EB"/>
    <w:rsid w:val="005467FF"/>
    <w:rsid w:val="00546D55"/>
    <w:rsid w:val="00546D8F"/>
    <w:rsid w:val="005478B8"/>
    <w:rsid w:val="005479F6"/>
    <w:rsid w:val="00547F02"/>
    <w:rsid w:val="00547F9D"/>
    <w:rsid w:val="005504DD"/>
    <w:rsid w:val="005504FD"/>
    <w:rsid w:val="0055052D"/>
    <w:rsid w:val="00550A52"/>
    <w:rsid w:val="00550D46"/>
    <w:rsid w:val="00551271"/>
    <w:rsid w:val="005527C4"/>
    <w:rsid w:val="0055347C"/>
    <w:rsid w:val="00553974"/>
    <w:rsid w:val="00553B0B"/>
    <w:rsid w:val="00553D1D"/>
    <w:rsid w:val="00553EFD"/>
    <w:rsid w:val="00554D2A"/>
    <w:rsid w:val="005552E4"/>
    <w:rsid w:val="00556E5E"/>
    <w:rsid w:val="00557169"/>
    <w:rsid w:val="00557696"/>
    <w:rsid w:val="005577B5"/>
    <w:rsid w:val="00557B96"/>
    <w:rsid w:val="00561D4D"/>
    <w:rsid w:val="00562CAA"/>
    <w:rsid w:val="005636A2"/>
    <w:rsid w:val="00563BC0"/>
    <w:rsid w:val="00564388"/>
    <w:rsid w:val="0056489F"/>
    <w:rsid w:val="00564B5C"/>
    <w:rsid w:val="0056677D"/>
    <w:rsid w:val="00566B08"/>
    <w:rsid w:val="00566BB5"/>
    <w:rsid w:val="0056770E"/>
    <w:rsid w:val="00567970"/>
    <w:rsid w:val="00567995"/>
    <w:rsid w:val="0057025C"/>
    <w:rsid w:val="00570DC2"/>
    <w:rsid w:val="00570F5B"/>
    <w:rsid w:val="0057116F"/>
    <w:rsid w:val="00571499"/>
    <w:rsid w:val="005715C7"/>
    <w:rsid w:val="00571700"/>
    <w:rsid w:val="00571882"/>
    <w:rsid w:val="005719DE"/>
    <w:rsid w:val="00571FB3"/>
    <w:rsid w:val="005720BC"/>
    <w:rsid w:val="0057225E"/>
    <w:rsid w:val="005724F7"/>
    <w:rsid w:val="0057258A"/>
    <w:rsid w:val="0057272F"/>
    <w:rsid w:val="00572AC0"/>
    <w:rsid w:val="00572D8F"/>
    <w:rsid w:val="005737C4"/>
    <w:rsid w:val="00573E33"/>
    <w:rsid w:val="0057419E"/>
    <w:rsid w:val="00574E9B"/>
    <w:rsid w:val="00575006"/>
    <w:rsid w:val="00575A45"/>
    <w:rsid w:val="00576034"/>
    <w:rsid w:val="0057636E"/>
    <w:rsid w:val="0057662B"/>
    <w:rsid w:val="00576685"/>
    <w:rsid w:val="00576960"/>
    <w:rsid w:val="00577B9F"/>
    <w:rsid w:val="00577D89"/>
    <w:rsid w:val="00580778"/>
    <w:rsid w:val="00580DD4"/>
    <w:rsid w:val="00580E0B"/>
    <w:rsid w:val="005810EA"/>
    <w:rsid w:val="005813D0"/>
    <w:rsid w:val="00581822"/>
    <w:rsid w:val="00581993"/>
    <w:rsid w:val="00581B5E"/>
    <w:rsid w:val="00581D1C"/>
    <w:rsid w:val="00582013"/>
    <w:rsid w:val="00582070"/>
    <w:rsid w:val="0058210F"/>
    <w:rsid w:val="00582318"/>
    <w:rsid w:val="00582346"/>
    <w:rsid w:val="00582637"/>
    <w:rsid w:val="0058271B"/>
    <w:rsid w:val="00582DD7"/>
    <w:rsid w:val="00582E73"/>
    <w:rsid w:val="0058303F"/>
    <w:rsid w:val="005831E9"/>
    <w:rsid w:val="00583A4F"/>
    <w:rsid w:val="00583DC1"/>
    <w:rsid w:val="0058432B"/>
    <w:rsid w:val="0058458B"/>
    <w:rsid w:val="00584D97"/>
    <w:rsid w:val="00585985"/>
    <w:rsid w:val="0058616B"/>
    <w:rsid w:val="005863B1"/>
    <w:rsid w:val="00587467"/>
    <w:rsid w:val="00587CC3"/>
    <w:rsid w:val="00587F56"/>
    <w:rsid w:val="005901D8"/>
    <w:rsid w:val="00590D1A"/>
    <w:rsid w:val="00590D48"/>
    <w:rsid w:val="00592CDA"/>
    <w:rsid w:val="00592E79"/>
    <w:rsid w:val="00593DDE"/>
    <w:rsid w:val="00594D47"/>
    <w:rsid w:val="005950EA"/>
    <w:rsid w:val="00595D02"/>
    <w:rsid w:val="00595F70"/>
    <w:rsid w:val="0059667E"/>
    <w:rsid w:val="005970F7"/>
    <w:rsid w:val="00597F22"/>
    <w:rsid w:val="005A04AB"/>
    <w:rsid w:val="005A1562"/>
    <w:rsid w:val="005A2167"/>
    <w:rsid w:val="005A27E6"/>
    <w:rsid w:val="005A2AB6"/>
    <w:rsid w:val="005A36D4"/>
    <w:rsid w:val="005A3A2F"/>
    <w:rsid w:val="005A3A41"/>
    <w:rsid w:val="005A3AAA"/>
    <w:rsid w:val="005A4272"/>
    <w:rsid w:val="005A4C28"/>
    <w:rsid w:val="005A4ECD"/>
    <w:rsid w:val="005A4F33"/>
    <w:rsid w:val="005A5154"/>
    <w:rsid w:val="005A5347"/>
    <w:rsid w:val="005A5A48"/>
    <w:rsid w:val="005A5B2E"/>
    <w:rsid w:val="005A5D31"/>
    <w:rsid w:val="005A5FEE"/>
    <w:rsid w:val="005A6C31"/>
    <w:rsid w:val="005A6CF2"/>
    <w:rsid w:val="005A708F"/>
    <w:rsid w:val="005A764F"/>
    <w:rsid w:val="005A79FD"/>
    <w:rsid w:val="005A7D10"/>
    <w:rsid w:val="005A7D2B"/>
    <w:rsid w:val="005A7E3B"/>
    <w:rsid w:val="005B0174"/>
    <w:rsid w:val="005B07A6"/>
    <w:rsid w:val="005B126F"/>
    <w:rsid w:val="005B1442"/>
    <w:rsid w:val="005B16BF"/>
    <w:rsid w:val="005B17A5"/>
    <w:rsid w:val="005B182B"/>
    <w:rsid w:val="005B1D1F"/>
    <w:rsid w:val="005B1FB1"/>
    <w:rsid w:val="005B2024"/>
    <w:rsid w:val="005B2548"/>
    <w:rsid w:val="005B263C"/>
    <w:rsid w:val="005B289D"/>
    <w:rsid w:val="005B2F15"/>
    <w:rsid w:val="005B3E89"/>
    <w:rsid w:val="005B41BA"/>
    <w:rsid w:val="005B41F0"/>
    <w:rsid w:val="005B424A"/>
    <w:rsid w:val="005B428F"/>
    <w:rsid w:val="005B5715"/>
    <w:rsid w:val="005B58F2"/>
    <w:rsid w:val="005B5A12"/>
    <w:rsid w:val="005B664A"/>
    <w:rsid w:val="005B68EE"/>
    <w:rsid w:val="005B6908"/>
    <w:rsid w:val="005B6AEF"/>
    <w:rsid w:val="005B6FD7"/>
    <w:rsid w:val="005B72C6"/>
    <w:rsid w:val="005B73F1"/>
    <w:rsid w:val="005B7AE2"/>
    <w:rsid w:val="005B7FF8"/>
    <w:rsid w:val="005C0C25"/>
    <w:rsid w:val="005C12EC"/>
    <w:rsid w:val="005C1CE4"/>
    <w:rsid w:val="005C2175"/>
    <w:rsid w:val="005C27C3"/>
    <w:rsid w:val="005C319A"/>
    <w:rsid w:val="005C34B8"/>
    <w:rsid w:val="005C4512"/>
    <w:rsid w:val="005C4E81"/>
    <w:rsid w:val="005C4EB4"/>
    <w:rsid w:val="005C53F9"/>
    <w:rsid w:val="005C56D7"/>
    <w:rsid w:val="005C58D8"/>
    <w:rsid w:val="005C5EE6"/>
    <w:rsid w:val="005C6D17"/>
    <w:rsid w:val="005C73AE"/>
    <w:rsid w:val="005C74CC"/>
    <w:rsid w:val="005C7EE0"/>
    <w:rsid w:val="005C7EFE"/>
    <w:rsid w:val="005D00FA"/>
    <w:rsid w:val="005D01B7"/>
    <w:rsid w:val="005D053F"/>
    <w:rsid w:val="005D0845"/>
    <w:rsid w:val="005D133E"/>
    <w:rsid w:val="005D21B8"/>
    <w:rsid w:val="005D2568"/>
    <w:rsid w:val="005D2D29"/>
    <w:rsid w:val="005D3007"/>
    <w:rsid w:val="005D305A"/>
    <w:rsid w:val="005D3CED"/>
    <w:rsid w:val="005D43B0"/>
    <w:rsid w:val="005D45B6"/>
    <w:rsid w:val="005D4B3A"/>
    <w:rsid w:val="005D4CB6"/>
    <w:rsid w:val="005D4DF9"/>
    <w:rsid w:val="005D4E3F"/>
    <w:rsid w:val="005D5064"/>
    <w:rsid w:val="005D5072"/>
    <w:rsid w:val="005D5D33"/>
    <w:rsid w:val="005D5DA1"/>
    <w:rsid w:val="005D653F"/>
    <w:rsid w:val="005D6975"/>
    <w:rsid w:val="005D6A18"/>
    <w:rsid w:val="005D70FE"/>
    <w:rsid w:val="005D74CF"/>
    <w:rsid w:val="005D7597"/>
    <w:rsid w:val="005D75F6"/>
    <w:rsid w:val="005D7F4D"/>
    <w:rsid w:val="005E0132"/>
    <w:rsid w:val="005E02B2"/>
    <w:rsid w:val="005E0E76"/>
    <w:rsid w:val="005E12C6"/>
    <w:rsid w:val="005E1999"/>
    <w:rsid w:val="005E1BE2"/>
    <w:rsid w:val="005E1F97"/>
    <w:rsid w:val="005E2DB4"/>
    <w:rsid w:val="005E325A"/>
    <w:rsid w:val="005E3820"/>
    <w:rsid w:val="005E3CA3"/>
    <w:rsid w:val="005E3D30"/>
    <w:rsid w:val="005E3D78"/>
    <w:rsid w:val="005E3DD9"/>
    <w:rsid w:val="005E4176"/>
    <w:rsid w:val="005E44FC"/>
    <w:rsid w:val="005E453D"/>
    <w:rsid w:val="005E4826"/>
    <w:rsid w:val="005E4932"/>
    <w:rsid w:val="005E5000"/>
    <w:rsid w:val="005E5264"/>
    <w:rsid w:val="005E54DE"/>
    <w:rsid w:val="005E5545"/>
    <w:rsid w:val="005E566B"/>
    <w:rsid w:val="005E5986"/>
    <w:rsid w:val="005E5A1B"/>
    <w:rsid w:val="005E5AA9"/>
    <w:rsid w:val="005E5FAE"/>
    <w:rsid w:val="005E600E"/>
    <w:rsid w:val="005E63ED"/>
    <w:rsid w:val="005E685D"/>
    <w:rsid w:val="005E7801"/>
    <w:rsid w:val="005E7836"/>
    <w:rsid w:val="005F0EEC"/>
    <w:rsid w:val="005F0F84"/>
    <w:rsid w:val="005F112D"/>
    <w:rsid w:val="005F1515"/>
    <w:rsid w:val="005F16C3"/>
    <w:rsid w:val="005F1C38"/>
    <w:rsid w:val="005F229D"/>
    <w:rsid w:val="005F23E9"/>
    <w:rsid w:val="005F2833"/>
    <w:rsid w:val="005F2BC6"/>
    <w:rsid w:val="005F2C00"/>
    <w:rsid w:val="005F2CA7"/>
    <w:rsid w:val="005F30B4"/>
    <w:rsid w:val="005F31A6"/>
    <w:rsid w:val="005F348D"/>
    <w:rsid w:val="005F3917"/>
    <w:rsid w:val="005F3A98"/>
    <w:rsid w:val="005F44F4"/>
    <w:rsid w:val="005F46DF"/>
    <w:rsid w:val="005F4E33"/>
    <w:rsid w:val="005F5195"/>
    <w:rsid w:val="005F524F"/>
    <w:rsid w:val="005F5A11"/>
    <w:rsid w:val="005F60EE"/>
    <w:rsid w:val="005F6718"/>
    <w:rsid w:val="005F7056"/>
    <w:rsid w:val="005F759B"/>
    <w:rsid w:val="005F7D3E"/>
    <w:rsid w:val="00600461"/>
    <w:rsid w:val="00600DDD"/>
    <w:rsid w:val="006012F3"/>
    <w:rsid w:val="00601D51"/>
    <w:rsid w:val="006020B0"/>
    <w:rsid w:val="006024C6"/>
    <w:rsid w:val="00602AEE"/>
    <w:rsid w:val="00602CCD"/>
    <w:rsid w:val="00602D60"/>
    <w:rsid w:val="00602D86"/>
    <w:rsid w:val="00603008"/>
    <w:rsid w:val="00603203"/>
    <w:rsid w:val="006038F3"/>
    <w:rsid w:val="00603979"/>
    <w:rsid w:val="00604A28"/>
    <w:rsid w:val="00604FA7"/>
    <w:rsid w:val="00605A8F"/>
    <w:rsid w:val="00605DAC"/>
    <w:rsid w:val="006063AF"/>
    <w:rsid w:val="00606451"/>
    <w:rsid w:val="00606520"/>
    <w:rsid w:val="00606596"/>
    <w:rsid w:val="00606813"/>
    <w:rsid w:val="00606B38"/>
    <w:rsid w:val="00606B60"/>
    <w:rsid w:val="00607B78"/>
    <w:rsid w:val="00607BE8"/>
    <w:rsid w:val="00607CD9"/>
    <w:rsid w:val="0061059B"/>
    <w:rsid w:val="00611EA4"/>
    <w:rsid w:val="0061202E"/>
    <w:rsid w:val="00613000"/>
    <w:rsid w:val="00613353"/>
    <w:rsid w:val="00613550"/>
    <w:rsid w:val="00613582"/>
    <w:rsid w:val="006136FE"/>
    <w:rsid w:val="006137A6"/>
    <w:rsid w:val="00613B3A"/>
    <w:rsid w:val="00613F85"/>
    <w:rsid w:val="00614AE7"/>
    <w:rsid w:val="0061507D"/>
    <w:rsid w:val="006152BD"/>
    <w:rsid w:val="00615AD4"/>
    <w:rsid w:val="0061636D"/>
    <w:rsid w:val="00616627"/>
    <w:rsid w:val="0061680D"/>
    <w:rsid w:val="00617ECD"/>
    <w:rsid w:val="00617FA6"/>
    <w:rsid w:val="00620DD4"/>
    <w:rsid w:val="006210A9"/>
    <w:rsid w:val="006211AC"/>
    <w:rsid w:val="006214E9"/>
    <w:rsid w:val="0062216E"/>
    <w:rsid w:val="00622299"/>
    <w:rsid w:val="00622317"/>
    <w:rsid w:val="006224CB"/>
    <w:rsid w:val="006225CC"/>
    <w:rsid w:val="006228A9"/>
    <w:rsid w:val="006228C7"/>
    <w:rsid w:val="00622B88"/>
    <w:rsid w:val="0062344E"/>
    <w:rsid w:val="00623573"/>
    <w:rsid w:val="0062379D"/>
    <w:rsid w:val="0062384D"/>
    <w:rsid w:val="00624350"/>
    <w:rsid w:val="00624A7F"/>
    <w:rsid w:val="00624AD3"/>
    <w:rsid w:val="00625D7C"/>
    <w:rsid w:val="00626464"/>
    <w:rsid w:val="006264C9"/>
    <w:rsid w:val="00626CD6"/>
    <w:rsid w:val="00626F9E"/>
    <w:rsid w:val="00627121"/>
    <w:rsid w:val="006272B0"/>
    <w:rsid w:val="006277E6"/>
    <w:rsid w:val="00630139"/>
    <w:rsid w:val="0063087B"/>
    <w:rsid w:val="00630B1C"/>
    <w:rsid w:val="0063107B"/>
    <w:rsid w:val="00632518"/>
    <w:rsid w:val="00632E80"/>
    <w:rsid w:val="006333A2"/>
    <w:rsid w:val="006337C1"/>
    <w:rsid w:val="00633AB2"/>
    <w:rsid w:val="00633ABC"/>
    <w:rsid w:val="00633C3C"/>
    <w:rsid w:val="00633F68"/>
    <w:rsid w:val="00634DAA"/>
    <w:rsid w:val="00635F8C"/>
    <w:rsid w:val="006361C3"/>
    <w:rsid w:val="0063654D"/>
    <w:rsid w:val="006365D1"/>
    <w:rsid w:val="00636C69"/>
    <w:rsid w:val="00636CBE"/>
    <w:rsid w:val="00637ACD"/>
    <w:rsid w:val="00637DC8"/>
    <w:rsid w:val="00637DCE"/>
    <w:rsid w:val="00640C57"/>
    <w:rsid w:val="006411E1"/>
    <w:rsid w:val="00641200"/>
    <w:rsid w:val="00641CCD"/>
    <w:rsid w:val="00641F4D"/>
    <w:rsid w:val="0064254A"/>
    <w:rsid w:val="00642CD9"/>
    <w:rsid w:val="0064415B"/>
    <w:rsid w:val="00644207"/>
    <w:rsid w:val="00644C4C"/>
    <w:rsid w:val="00644E96"/>
    <w:rsid w:val="00645588"/>
    <w:rsid w:val="00645A73"/>
    <w:rsid w:val="00645B54"/>
    <w:rsid w:val="00645F60"/>
    <w:rsid w:val="006462E9"/>
    <w:rsid w:val="00647015"/>
    <w:rsid w:val="0064718A"/>
    <w:rsid w:val="006478FE"/>
    <w:rsid w:val="00647A06"/>
    <w:rsid w:val="00650179"/>
    <w:rsid w:val="006504C8"/>
    <w:rsid w:val="00650F0A"/>
    <w:rsid w:val="0065105A"/>
    <w:rsid w:val="00651868"/>
    <w:rsid w:val="006518A3"/>
    <w:rsid w:val="00651A58"/>
    <w:rsid w:val="006527FA"/>
    <w:rsid w:val="00652A5E"/>
    <w:rsid w:val="00652A7D"/>
    <w:rsid w:val="00652DE9"/>
    <w:rsid w:val="00653D3B"/>
    <w:rsid w:val="00653EA5"/>
    <w:rsid w:val="00654612"/>
    <w:rsid w:val="00655109"/>
    <w:rsid w:val="006551A3"/>
    <w:rsid w:val="006558AF"/>
    <w:rsid w:val="00655C57"/>
    <w:rsid w:val="00655EF9"/>
    <w:rsid w:val="00655FA5"/>
    <w:rsid w:val="00656BF6"/>
    <w:rsid w:val="00656C79"/>
    <w:rsid w:val="00656D01"/>
    <w:rsid w:val="00656D7B"/>
    <w:rsid w:val="00656D90"/>
    <w:rsid w:val="00657573"/>
    <w:rsid w:val="00657705"/>
    <w:rsid w:val="0066040B"/>
    <w:rsid w:val="00660B8D"/>
    <w:rsid w:val="00660BB0"/>
    <w:rsid w:val="00660C17"/>
    <w:rsid w:val="00661F5E"/>
    <w:rsid w:val="006621F8"/>
    <w:rsid w:val="006629DC"/>
    <w:rsid w:val="00662FD8"/>
    <w:rsid w:val="00663A51"/>
    <w:rsid w:val="00663E9D"/>
    <w:rsid w:val="00663F69"/>
    <w:rsid w:val="00664558"/>
    <w:rsid w:val="006646AA"/>
    <w:rsid w:val="006646EA"/>
    <w:rsid w:val="00664AFE"/>
    <w:rsid w:val="00665876"/>
    <w:rsid w:val="00666282"/>
    <w:rsid w:val="00666876"/>
    <w:rsid w:val="00666BB8"/>
    <w:rsid w:val="00666E1C"/>
    <w:rsid w:val="00667019"/>
    <w:rsid w:val="00667457"/>
    <w:rsid w:val="00667555"/>
    <w:rsid w:val="00667A04"/>
    <w:rsid w:val="00667CD7"/>
    <w:rsid w:val="00667DEC"/>
    <w:rsid w:val="00671020"/>
    <w:rsid w:val="006723B7"/>
    <w:rsid w:val="00672408"/>
    <w:rsid w:val="006725BE"/>
    <w:rsid w:val="0067274A"/>
    <w:rsid w:val="0067278F"/>
    <w:rsid w:val="00672C30"/>
    <w:rsid w:val="0067313C"/>
    <w:rsid w:val="0067393A"/>
    <w:rsid w:val="00673F67"/>
    <w:rsid w:val="0067451D"/>
    <w:rsid w:val="00674AAD"/>
    <w:rsid w:val="00674B5B"/>
    <w:rsid w:val="00674E3C"/>
    <w:rsid w:val="00674F04"/>
    <w:rsid w:val="0067529C"/>
    <w:rsid w:val="00675B62"/>
    <w:rsid w:val="00675BA8"/>
    <w:rsid w:val="0067623A"/>
    <w:rsid w:val="00676246"/>
    <w:rsid w:val="006763A1"/>
    <w:rsid w:val="00677091"/>
    <w:rsid w:val="00677239"/>
    <w:rsid w:val="006776CC"/>
    <w:rsid w:val="00677753"/>
    <w:rsid w:val="006806CE"/>
    <w:rsid w:val="006809F9"/>
    <w:rsid w:val="00680A41"/>
    <w:rsid w:val="00681F47"/>
    <w:rsid w:val="00682A4D"/>
    <w:rsid w:val="00682EDC"/>
    <w:rsid w:val="0068316E"/>
    <w:rsid w:val="0068341D"/>
    <w:rsid w:val="006835DA"/>
    <w:rsid w:val="006838C2"/>
    <w:rsid w:val="00683B9D"/>
    <w:rsid w:val="0068419E"/>
    <w:rsid w:val="006841B5"/>
    <w:rsid w:val="00684F03"/>
    <w:rsid w:val="00685C17"/>
    <w:rsid w:val="00685C28"/>
    <w:rsid w:val="00685C7E"/>
    <w:rsid w:val="00685E7F"/>
    <w:rsid w:val="00686333"/>
    <w:rsid w:val="0068676D"/>
    <w:rsid w:val="00686D57"/>
    <w:rsid w:val="006870B0"/>
    <w:rsid w:val="0069043B"/>
    <w:rsid w:val="00690BE4"/>
    <w:rsid w:val="00690FA8"/>
    <w:rsid w:val="0069110E"/>
    <w:rsid w:val="006913D8"/>
    <w:rsid w:val="006918B2"/>
    <w:rsid w:val="00691B38"/>
    <w:rsid w:val="00691E3D"/>
    <w:rsid w:val="00691F93"/>
    <w:rsid w:val="006920CA"/>
    <w:rsid w:val="00692492"/>
    <w:rsid w:val="00692A1A"/>
    <w:rsid w:val="00692AAC"/>
    <w:rsid w:val="00692F3D"/>
    <w:rsid w:val="006932A0"/>
    <w:rsid w:val="00693509"/>
    <w:rsid w:val="0069390A"/>
    <w:rsid w:val="00693B4D"/>
    <w:rsid w:val="00693F0E"/>
    <w:rsid w:val="006940FD"/>
    <w:rsid w:val="00695151"/>
    <w:rsid w:val="006959BC"/>
    <w:rsid w:val="006959FD"/>
    <w:rsid w:val="0069676B"/>
    <w:rsid w:val="006967BD"/>
    <w:rsid w:val="006972E0"/>
    <w:rsid w:val="0069765C"/>
    <w:rsid w:val="00697787"/>
    <w:rsid w:val="00697B34"/>
    <w:rsid w:val="00697D15"/>
    <w:rsid w:val="006A04D2"/>
    <w:rsid w:val="006A0552"/>
    <w:rsid w:val="006A06B1"/>
    <w:rsid w:val="006A0A9D"/>
    <w:rsid w:val="006A0B65"/>
    <w:rsid w:val="006A0DC9"/>
    <w:rsid w:val="006A15F8"/>
    <w:rsid w:val="006A1CC4"/>
    <w:rsid w:val="006A1EC9"/>
    <w:rsid w:val="006A2343"/>
    <w:rsid w:val="006A24FF"/>
    <w:rsid w:val="006A267A"/>
    <w:rsid w:val="006A268F"/>
    <w:rsid w:val="006A26B6"/>
    <w:rsid w:val="006A29A6"/>
    <w:rsid w:val="006A2A7F"/>
    <w:rsid w:val="006A340E"/>
    <w:rsid w:val="006A3EBE"/>
    <w:rsid w:val="006A4E2D"/>
    <w:rsid w:val="006A5081"/>
    <w:rsid w:val="006A53C2"/>
    <w:rsid w:val="006A5B1C"/>
    <w:rsid w:val="006A5E12"/>
    <w:rsid w:val="006A69C6"/>
    <w:rsid w:val="006A7168"/>
    <w:rsid w:val="006A71D9"/>
    <w:rsid w:val="006A72A2"/>
    <w:rsid w:val="006A734A"/>
    <w:rsid w:val="006A7862"/>
    <w:rsid w:val="006A7BA0"/>
    <w:rsid w:val="006A7C4F"/>
    <w:rsid w:val="006B0C90"/>
    <w:rsid w:val="006B117C"/>
    <w:rsid w:val="006B260E"/>
    <w:rsid w:val="006B2DB2"/>
    <w:rsid w:val="006B2E24"/>
    <w:rsid w:val="006B2EB9"/>
    <w:rsid w:val="006B31A6"/>
    <w:rsid w:val="006B35D3"/>
    <w:rsid w:val="006B3B35"/>
    <w:rsid w:val="006B3D40"/>
    <w:rsid w:val="006B45A3"/>
    <w:rsid w:val="006B4C0E"/>
    <w:rsid w:val="006B5CE0"/>
    <w:rsid w:val="006B5DCA"/>
    <w:rsid w:val="006B5F45"/>
    <w:rsid w:val="006B6C37"/>
    <w:rsid w:val="006B6FF3"/>
    <w:rsid w:val="006B7350"/>
    <w:rsid w:val="006B7397"/>
    <w:rsid w:val="006B73D6"/>
    <w:rsid w:val="006B7A5A"/>
    <w:rsid w:val="006B7A5F"/>
    <w:rsid w:val="006C02C0"/>
    <w:rsid w:val="006C0ACE"/>
    <w:rsid w:val="006C0EA5"/>
    <w:rsid w:val="006C174B"/>
    <w:rsid w:val="006C194A"/>
    <w:rsid w:val="006C1D73"/>
    <w:rsid w:val="006C2A9A"/>
    <w:rsid w:val="006C35D3"/>
    <w:rsid w:val="006C377A"/>
    <w:rsid w:val="006C3E81"/>
    <w:rsid w:val="006C4CD4"/>
    <w:rsid w:val="006C4EA9"/>
    <w:rsid w:val="006C5384"/>
    <w:rsid w:val="006C62A1"/>
    <w:rsid w:val="006C6823"/>
    <w:rsid w:val="006C6A30"/>
    <w:rsid w:val="006C6F7B"/>
    <w:rsid w:val="006C7120"/>
    <w:rsid w:val="006C72E8"/>
    <w:rsid w:val="006C773B"/>
    <w:rsid w:val="006C7AC6"/>
    <w:rsid w:val="006D01B6"/>
    <w:rsid w:val="006D0840"/>
    <w:rsid w:val="006D08AE"/>
    <w:rsid w:val="006D119C"/>
    <w:rsid w:val="006D159B"/>
    <w:rsid w:val="006D1627"/>
    <w:rsid w:val="006D1ABA"/>
    <w:rsid w:val="006D1BA5"/>
    <w:rsid w:val="006D2561"/>
    <w:rsid w:val="006D276D"/>
    <w:rsid w:val="006D279A"/>
    <w:rsid w:val="006D27AF"/>
    <w:rsid w:val="006D2E9F"/>
    <w:rsid w:val="006D33DC"/>
    <w:rsid w:val="006D366C"/>
    <w:rsid w:val="006D3D1C"/>
    <w:rsid w:val="006D421D"/>
    <w:rsid w:val="006D4EE5"/>
    <w:rsid w:val="006D5E26"/>
    <w:rsid w:val="006D5F23"/>
    <w:rsid w:val="006D5F98"/>
    <w:rsid w:val="006D64F3"/>
    <w:rsid w:val="006D66FC"/>
    <w:rsid w:val="006D6D47"/>
    <w:rsid w:val="006D7014"/>
    <w:rsid w:val="006D7BEF"/>
    <w:rsid w:val="006D7DB4"/>
    <w:rsid w:val="006D7E8B"/>
    <w:rsid w:val="006E0764"/>
    <w:rsid w:val="006E0787"/>
    <w:rsid w:val="006E07EA"/>
    <w:rsid w:val="006E1F73"/>
    <w:rsid w:val="006E2C5E"/>
    <w:rsid w:val="006E3432"/>
    <w:rsid w:val="006E34FF"/>
    <w:rsid w:val="006E37FF"/>
    <w:rsid w:val="006E39B2"/>
    <w:rsid w:val="006E3A3F"/>
    <w:rsid w:val="006E3BDE"/>
    <w:rsid w:val="006E3C3D"/>
    <w:rsid w:val="006E3F11"/>
    <w:rsid w:val="006E4567"/>
    <w:rsid w:val="006E499D"/>
    <w:rsid w:val="006E50FA"/>
    <w:rsid w:val="006E5214"/>
    <w:rsid w:val="006E53BA"/>
    <w:rsid w:val="006E5694"/>
    <w:rsid w:val="006E5E70"/>
    <w:rsid w:val="006E6549"/>
    <w:rsid w:val="006E6F21"/>
    <w:rsid w:val="006E7024"/>
    <w:rsid w:val="006E76CE"/>
    <w:rsid w:val="006E7C95"/>
    <w:rsid w:val="006E7E51"/>
    <w:rsid w:val="006F05C2"/>
    <w:rsid w:val="006F0D03"/>
    <w:rsid w:val="006F0D4D"/>
    <w:rsid w:val="006F1169"/>
    <w:rsid w:val="006F11CC"/>
    <w:rsid w:val="006F1781"/>
    <w:rsid w:val="006F1AB4"/>
    <w:rsid w:val="006F1F99"/>
    <w:rsid w:val="006F28F2"/>
    <w:rsid w:val="006F294C"/>
    <w:rsid w:val="006F2B6C"/>
    <w:rsid w:val="006F2F21"/>
    <w:rsid w:val="006F3575"/>
    <w:rsid w:val="006F36AD"/>
    <w:rsid w:val="006F3C66"/>
    <w:rsid w:val="006F3D55"/>
    <w:rsid w:val="006F4710"/>
    <w:rsid w:val="006F4BDF"/>
    <w:rsid w:val="006F51D6"/>
    <w:rsid w:val="006F5328"/>
    <w:rsid w:val="006F58E4"/>
    <w:rsid w:val="006F5DAA"/>
    <w:rsid w:val="006F5EBC"/>
    <w:rsid w:val="006F61D4"/>
    <w:rsid w:val="006F7241"/>
    <w:rsid w:val="006F7522"/>
    <w:rsid w:val="006F7BA0"/>
    <w:rsid w:val="006F7DB1"/>
    <w:rsid w:val="006F7DBD"/>
    <w:rsid w:val="007008DB"/>
    <w:rsid w:val="00701483"/>
    <w:rsid w:val="00701D4B"/>
    <w:rsid w:val="007022F5"/>
    <w:rsid w:val="0070400A"/>
    <w:rsid w:val="007043E6"/>
    <w:rsid w:val="00704C48"/>
    <w:rsid w:val="00704F7E"/>
    <w:rsid w:val="007051CD"/>
    <w:rsid w:val="007058FD"/>
    <w:rsid w:val="0070593C"/>
    <w:rsid w:val="00706EC8"/>
    <w:rsid w:val="00706F88"/>
    <w:rsid w:val="007075B6"/>
    <w:rsid w:val="007076FF"/>
    <w:rsid w:val="007100BA"/>
    <w:rsid w:val="007102DE"/>
    <w:rsid w:val="00710A7B"/>
    <w:rsid w:val="00710AEC"/>
    <w:rsid w:val="00710B78"/>
    <w:rsid w:val="00710C91"/>
    <w:rsid w:val="00711D76"/>
    <w:rsid w:val="00711DEE"/>
    <w:rsid w:val="007121A8"/>
    <w:rsid w:val="0071265D"/>
    <w:rsid w:val="00713901"/>
    <w:rsid w:val="00713A56"/>
    <w:rsid w:val="00713B5D"/>
    <w:rsid w:val="00713BC0"/>
    <w:rsid w:val="0071409A"/>
    <w:rsid w:val="00715739"/>
    <w:rsid w:val="00715DA9"/>
    <w:rsid w:val="007172D7"/>
    <w:rsid w:val="007201E5"/>
    <w:rsid w:val="0072025A"/>
    <w:rsid w:val="00720A22"/>
    <w:rsid w:val="00720A2A"/>
    <w:rsid w:val="00720FE5"/>
    <w:rsid w:val="00721075"/>
    <w:rsid w:val="0072109A"/>
    <w:rsid w:val="00721CCD"/>
    <w:rsid w:val="00721D48"/>
    <w:rsid w:val="007228F3"/>
    <w:rsid w:val="0072399F"/>
    <w:rsid w:val="00723CD2"/>
    <w:rsid w:val="00723CEF"/>
    <w:rsid w:val="00723D36"/>
    <w:rsid w:val="00723E09"/>
    <w:rsid w:val="00723FEB"/>
    <w:rsid w:val="00724371"/>
    <w:rsid w:val="007249E8"/>
    <w:rsid w:val="00724E40"/>
    <w:rsid w:val="00724EDA"/>
    <w:rsid w:val="007256B1"/>
    <w:rsid w:val="00725BF5"/>
    <w:rsid w:val="00726103"/>
    <w:rsid w:val="007262C1"/>
    <w:rsid w:val="00726C60"/>
    <w:rsid w:val="007272BD"/>
    <w:rsid w:val="0072735C"/>
    <w:rsid w:val="007278A5"/>
    <w:rsid w:val="00727F07"/>
    <w:rsid w:val="0073020E"/>
    <w:rsid w:val="007309A6"/>
    <w:rsid w:val="00730A1C"/>
    <w:rsid w:val="00731169"/>
    <w:rsid w:val="00731664"/>
    <w:rsid w:val="00731E19"/>
    <w:rsid w:val="00732079"/>
    <w:rsid w:val="00732429"/>
    <w:rsid w:val="00732479"/>
    <w:rsid w:val="0073312B"/>
    <w:rsid w:val="00733217"/>
    <w:rsid w:val="00733841"/>
    <w:rsid w:val="00734046"/>
    <w:rsid w:val="00734450"/>
    <w:rsid w:val="00734658"/>
    <w:rsid w:val="00734AA7"/>
    <w:rsid w:val="00734DEE"/>
    <w:rsid w:val="00734F8B"/>
    <w:rsid w:val="00735341"/>
    <w:rsid w:val="007356A6"/>
    <w:rsid w:val="00735772"/>
    <w:rsid w:val="0073587E"/>
    <w:rsid w:val="00735DB7"/>
    <w:rsid w:val="0073606B"/>
    <w:rsid w:val="0073613E"/>
    <w:rsid w:val="007364D7"/>
    <w:rsid w:val="00736EF0"/>
    <w:rsid w:val="00736F86"/>
    <w:rsid w:val="00737030"/>
    <w:rsid w:val="0073736C"/>
    <w:rsid w:val="00737BA7"/>
    <w:rsid w:val="00737DD9"/>
    <w:rsid w:val="00740101"/>
    <w:rsid w:val="0074049B"/>
    <w:rsid w:val="007404EE"/>
    <w:rsid w:val="00740C30"/>
    <w:rsid w:val="0074121B"/>
    <w:rsid w:val="00741A1D"/>
    <w:rsid w:val="00741D6F"/>
    <w:rsid w:val="00741F4D"/>
    <w:rsid w:val="00741FB4"/>
    <w:rsid w:val="00742A20"/>
    <w:rsid w:val="0074329B"/>
    <w:rsid w:val="007435BB"/>
    <w:rsid w:val="00743A17"/>
    <w:rsid w:val="00744084"/>
    <w:rsid w:val="0074507D"/>
    <w:rsid w:val="00745CD8"/>
    <w:rsid w:val="007466B2"/>
    <w:rsid w:val="0074676E"/>
    <w:rsid w:val="007467EF"/>
    <w:rsid w:val="00746B9A"/>
    <w:rsid w:val="00747590"/>
    <w:rsid w:val="00747BC4"/>
    <w:rsid w:val="00747CE7"/>
    <w:rsid w:val="00747D59"/>
    <w:rsid w:val="00750368"/>
    <w:rsid w:val="0075069F"/>
    <w:rsid w:val="00750E0C"/>
    <w:rsid w:val="00751407"/>
    <w:rsid w:val="00751D85"/>
    <w:rsid w:val="00752397"/>
    <w:rsid w:val="00752926"/>
    <w:rsid w:val="00752C46"/>
    <w:rsid w:val="00752D5F"/>
    <w:rsid w:val="00753393"/>
    <w:rsid w:val="00753519"/>
    <w:rsid w:val="00753EE2"/>
    <w:rsid w:val="00753FF1"/>
    <w:rsid w:val="00754CDD"/>
    <w:rsid w:val="00755587"/>
    <w:rsid w:val="00755681"/>
    <w:rsid w:val="0075633F"/>
    <w:rsid w:val="00756CCB"/>
    <w:rsid w:val="00757131"/>
    <w:rsid w:val="007571E0"/>
    <w:rsid w:val="00757435"/>
    <w:rsid w:val="00757912"/>
    <w:rsid w:val="00760104"/>
    <w:rsid w:val="00760AFD"/>
    <w:rsid w:val="00760B70"/>
    <w:rsid w:val="00760E81"/>
    <w:rsid w:val="007614BB"/>
    <w:rsid w:val="007615F5"/>
    <w:rsid w:val="0076177C"/>
    <w:rsid w:val="00761DDD"/>
    <w:rsid w:val="00761E6E"/>
    <w:rsid w:val="00761F53"/>
    <w:rsid w:val="007625B5"/>
    <w:rsid w:val="0076299E"/>
    <w:rsid w:val="00762BB2"/>
    <w:rsid w:val="0076363B"/>
    <w:rsid w:val="00763B8A"/>
    <w:rsid w:val="00763CC9"/>
    <w:rsid w:val="00764026"/>
    <w:rsid w:val="00764353"/>
    <w:rsid w:val="00764396"/>
    <w:rsid w:val="00764407"/>
    <w:rsid w:val="0076460A"/>
    <w:rsid w:val="0076477C"/>
    <w:rsid w:val="0076532F"/>
    <w:rsid w:val="00765A04"/>
    <w:rsid w:val="0076646D"/>
    <w:rsid w:val="0076688A"/>
    <w:rsid w:val="00766967"/>
    <w:rsid w:val="00766A27"/>
    <w:rsid w:val="00767B13"/>
    <w:rsid w:val="00767CBA"/>
    <w:rsid w:val="00770E32"/>
    <w:rsid w:val="00771198"/>
    <w:rsid w:val="00771257"/>
    <w:rsid w:val="0077160B"/>
    <w:rsid w:val="007716BD"/>
    <w:rsid w:val="00772076"/>
    <w:rsid w:val="0077215D"/>
    <w:rsid w:val="00772B97"/>
    <w:rsid w:val="00772E93"/>
    <w:rsid w:val="0077379A"/>
    <w:rsid w:val="00773A07"/>
    <w:rsid w:val="00773F86"/>
    <w:rsid w:val="00774502"/>
    <w:rsid w:val="00774ABA"/>
    <w:rsid w:val="00774F5B"/>
    <w:rsid w:val="007751F4"/>
    <w:rsid w:val="00775321"/>
    <w:rsid w:val="007753C1"/>
    <w:rsid w:val="007757A4"/>
    <w:rsid w:val="00777C36"/>
    <w:rsid w:val="007808B9"/>
    <w:rsid w:val="00780BB1"/>
    <w:rsid w:val="00780CDC"/>
    <w:rsid w:val="00780DAA"/>
    <w:rsid w:val="007812A2"/>
    <w:rsid w:val="00781457"/>
    <w:rsid w:val="00781BE9"/>
    <w:rsid w:val="00781D96"/>
    <w:rsid w:val="0078233C"/>
    <w:rsid w:val="0078288C"/>
    <w:rsid w:val="00782E89"/>
    <w:rsid w:val="0078396F"/>
    <w:rsid w:val="00783B39"/>
    <w:rsid w:val="00783FF4"/>
    <w:rsid w:val="00784117"/>
    <w:rsid w:val="00784256"/>
    <w:rsid w:val="00784299"/>
    <w:rsid w:val="0078462C"/>
    <w:rsid w:val="00784EBA"/>
    <w:rsid w:val="007850E1"/>
    <w:rsid w:val="007859F1"/>
    <w:rsid w:val="007865F2"/>
    <w:rsid w:val="0078677F"/>
    <w:rsid w:val="00786ADA"/>
    <w:rsid w:val="00787950"/>
    <w:rsid w:val="00787DE2"/>
    <w:rsid w:val="00790545"/>
    <w:rsid w:val="007906CC"/>
    <w:rsid w:val="007913FB"/>
    <w:rsid w:val="0079205F"/>
    <w:rsid w:val="00792137"/>
    <w:rsid w:val="00792332"/>
    <w:rsid w:val="00792778"/>
    <w:rsid w:val="00793731"/>
    <w:rsid w:val="00793CAE"/>
    <w:rsid w:val="00794A7C"/>
    <w:rsid w:val="00794CEB"/>
    <w:rsid w:val="00795521"/>
    <w:rsid w:val="007957BF"/>
    <w:rsid w:val="00796185"/>
    <w:rsid w:val="00796A5B"/>
    <w:rsid w:val="0079728B"/>
    <w:rsid w:val="007975DD"/>
    <w:rsid w:val="00797D39"/>
    <w:rsid w:val="007A0126"/>
    <w:rsid w:val="007A03A8"/>
    <w:rsid w:val="007A085E"/>
    <w:rsid w:val="007A0CAF"/>
    <w:rsid w:val="007A0E0D"/>
    <w:rsid w:val="007A121F"/>
    <w:rsid w:val="007A1353"/>
    <w:rsid w:val="007A1410"/>
    <w:rsid w:val="007A1AF8"/>
    <w:rsid w:val="007A23F8"/>
    <w:rsid w:val="007A24FC"/>
    <w:rsid w:val="007A2DFA"/>
    <w:rsid w:val="007A3786"/>
    <w:rsid w:val="007A3B95"/>
    <w:rsid w:val="007A5CC6"/>
    <w:rsid w:val="007A6037"/>
    <w:rsid w:val="007A6281"/>
    <w:rsid w:val="007A6439"/>
    <w:rsid w:val="007A6C0B"/>
    <w:rsid w:val="007B0011"/>
    <w:rsid w:val="007B00CD"/>
    <w:rsid w:val="007B0A7A"/>
    <w:rsid w:val="007B0D95"/>
    <w:rsid w:val="007B1261"/>
    <w:rsid w:val="007B205B"/>
    <w:rsid w:val="007B24F2"/>
    <w:rsid w:val="007B2FAE"/>
    <w:rsid w:val="007B3411"/>
    <w:rsid w:val="007B3A5D"/>
    <w:rsid w:val="007B3F81"/>
    <w:rsid w:val="007B404A"/>
    <w:rsid w:val="007B41C0"/>
    <w:rsid w:val="007B476E"/>
    <w:rsid w:val="007B47AD"/>
    <w:rsid w:val="007B4BD9"/>
    <w:rsid w:val="007B4D62"/>
    <w:rsid w:val="007B4D6F"/>
    <w:rsid w:val="007B561D"/>
    <w:rsid w:val="007B574F"/>
    <w:rsid w:val="007B5E5A"/>
    <w:rsid w:val="007B5EF8"/>
    <w:rsid w:val="007B5F1C"/>
    <w:rsid w:val="007B5FF0"/>
    <w:rsid w:val="007B6129"/>
    <w:rsid w:val="007B673D"/>
    <w:rsid w:val="007B679F"/>
    <w:rsid w:val="007B6886"/>
    <w:rsid w:val="007B6972"/>
    <w:rsid w:val="007B6B08"/>
    <w:rsid w:val="007B6B49"/>
    <w:rsid w:val="007B7696"/>
    <w:rsid w:val="007B77FF"/>
    <w:rsid w:val="007B7CFF"/>
    <w:rsid w:val="007C0118"/>
    <w:rsid w:val="007C0312"/>
    <w:rsid w:val="007C07E5"/>
    <w:rsid w:val="007C07E9"/>
    <w:rsid w:val="007C0DBF"/>
    <w:rsid w:val="007C136F"/>
    <w:rsid w:val="007C142E"/>
    <w:rsid w:val="007C1499"/>
    <w:rsid w:val="007C1632"/>
    <w:rsid w:val="007C1B80"/>
    <w:rsid w:val="007C1C08"/>
    <w:rsid w:val="007C29BF"/>
    <w:rsid w:val="007C2A82"/>
    <w:rsid w:val="007C2C5C"/>
    <w:rsid w:val="007C2C9B"/>
    <w:rsid w:val="007C3069"/>
    <w:rsid w:val="007C330C"/>
    <w:rsid w:val="007C3DD7"/>
    <w:rsid w:val="007C3ECC"/>
    <w:rsid w:val="007C4626"/>
    <w:rsid w:val="007C47DA"/>
    <w:rsid w:val="007C5468"/>
    <w:rsid w:val="007C5988"/>
    <w:rsid w:val="007C5CD1"/>
    <w:rsid w:val="007C6406"/>
    <w:rsid w:val="007C6BEB"/>
    <w:rsid w:val="007C702A"/>
    <w:rsid w:val="007C75E6"/>
    <w:rsid w:val="007C7BA7"/>
    <w:rsid w:val="007D0238"/>
    <w:rsid w:val="007D08B7"/>
    <w:rsid w:val="007D096D"/>
    <w:rsid w:val="007D0A2A"/>
    <w:rsid w:val="007D1375"/>
    <w:rsid w:val="007D1862"/>
    <w:rsid w:val="007D1CE9"/>
    <w:rsid w:val="007D1EAD"/>
    <w:rsid w:val="007D1F15"/>
    <w:rsid w:val="007D2A79"/>
    <w:rsid w:val="007D2D63"/>
    <w:rsid w:val="007D2D73"/>
    <w:rsid w:val="007D37B0"/>
    <w:rsid w:val="007D3D07"/>
    <w:rsid w:val="007D475E"/>
    <w:rsid w:val="007D492C"/>
    <w:rsid w:val="007D49AB"/>
    <w:rsid w:val="007D4BD8"/>
    <w:rsid w:val="007D4F79"/>
    <w:rsid w:val="007D56E5"/>
    <w:rsid w:val="007D57BB"/>
    <w:rsid w:val="007D59E9"/>
    <w:rsid w:val="007D5C7C"/>
    <w:rsid w:val="007D648D"/>
    <w:rsid w:val="007D6DA6"/>
    <w:rsid w:val="007D6ECB"/>
    <w:rsid w:val="007D73B0"/>
    <w:rsid w:val="007D7466"/>
    <w:rsid w:val="007D76E1"/>
    <w:rsid w:val="007D7F3D"/>
    <w:rsid w:val="007E006F"/>
    <w:rsid w:val="007E0D9C"/>
    <w:rsid w:val="007E0E29"/>
    <w:rsid w:val="007E1735"/>
    <w:rsid w:val="007E263F"/>
    <w:rsid w:val="007E288A"/>
    <w:rsid w:val="007E2F56"/>
    <w:rsid w:val="007E3117"/>
    <w:rsid w:val="007E3495"/>
    <w:rsid w:val="007E3B90"/>
    <w:rsid w:val="007E3C68"/>
    <w:rsid w:val="007E4756"/>
    <w:rsid w:val="007E4BB1"/>
    <w:rsid w:val="007E4E3C"/>
    <w:rsid w:val="007E570C"/>
    <w:rsid w:val="007E60EC"/>
    <w:rsid w:val="007E6561"/>
    <w:rsid w:val="007E659D"/>
    <w:rsid w:val="007E6A4C"/>
    <w:rsid w:val="007E7096"/>
    <w:rsid w:val="007E74ED"/>
    <w:rsid w:val="007E7EB1"/>
    <w:rsid w:val="007E7F8C"/>
    <w:rsid w:val="007F00D2"/>
    <w:rsid w:val="007F0109"/>
    <w:rsid w:val="007F01BD"/>
    <w:rsid w:val="007F0596"/>
    <w:rsid w:val="007F09E7"/>
    <w:rsid w:val="007F0D51"/>
    <w:rsid w:val="007F1C5E"/>
    <w:rsid w:val="007F1D3F"/>
    <w:rsid w:val="007F1EFA"/>
    <w:rsid w:val="007F22ED"/>
    <w:rsid w:val="007F26AD"/>
    <w:rsid w:val="007F2990"/>
    <w:rsid w:val="007F2F2D"/>
    <w:rsid w:val="007F30CB"/>
    <w:rsid w:val="007F350B"/>
    <w:rsid w:val="007F378D"/>
    <w:rsid w:val="007F3A25"/>
    <w:rsid w:val="007F3C69"/>
    <w:rsid w:val="007F4037"/>
    <w:rsid w:val="007F4169"/>
    <w:rsid w:val="007F49A0"/>
    <w:rsid w:val="007F5644"/>
    <w:rsid w:val="007F5DAA"/>
    <w:rsid w:val="007F5F92"/>
    <w:rsid w:val="007F6219"/>
    <w:rsid w:val="007F635A"/>
    <w:rsid w:val="007F7096"/>
    <w:rsid w:val="007F71DB"/>
    <w:rsid w:val="007F7C1B"/>
    <w:rsid w:val="008002DA"/>
    <w:rsid w:val="008009C6"/>
    <w:rsid w:val="00801499"/>
    <w:rsid w:val="0080159B"/>
    <w:rsid w:val="00801BD2"/>
    <w:rsid w:val="008024C3"/>
    <w:rsid w:val="008029FC"/>
    <w:rsid w:val="00802CEE"/>
    <w:rsid w:val="00803972"/>
    <w:rsid w:val="00803B61"/>
    <w:rsid w:val="00803EC9"/>
    <w:rsid w:val="0080448A"/>
    <w:rsid w:val="00804742"/>
    <w:rsid w:val="0080488D"/>
    <w:rsid w:val="00804920"/>
    <w:rsid w:val="00804B37"/>
    <w:rsid w:val="00805BCC"/>
    <w:rsid w:val="00805C33"/>
    <w:rsid w:val="00805DF7"/>
    <w:rsid w:val="00806FDF"/>
    <w:rsid w:val="008073FA"/>
    <w:rsid w:val="00807B23"/>
    <w:rsid w:val="00807DF8"/>
    <w:rsid w:val="00812C6E"/>
    <w:rsid w:val="008131D2"/>
    <w:rsid w:val="008132A5"/>
    <w:rsid w:val="008132E0"/>
    <w:rsid w:val="00813915"/>
    <w:rsid w:val="00813D16"/>
    <w:rsid w:val="00814440"/>
    <w:rsid w:val="008145B5"/>
    <w:rsid w:val="00814A4A"/>
    <w:rsid w:val="00814EB6"/>
    <w:rsid w:val="00815CA9"/>
    <w:rsid w:val="00815E32"/>
    <w:rsid w:val="00815FBE"/>
    <w:rsid w:val="008165F2"/>
    <w:rsid w:val="00816833"/>
    <w:rsid w:val="00816838"/>
    <w:rsid w:val="00816C97"/>
    <w:rsid w:val="0081705F"/>
    <w:rsid w:val="0081727A"/>
    <w:rsid w:val="00817660"/>
    <w:rsid w:val="008178A0"/>
    <w:rsid w:val="0082024E"/>
    <w:rsid w:val="008204C0"/>
    <w:rsid w:val="008207FB"/>
    <w:rsid w:val="008208DD"/>
    <w:rsid w:val="00820ECA"/>
    <w:rsid w:val="00821098"/>
    <w:rsid w:val="00821F05"/>
    <w:rsid w:val="008220DD"/>
    <w:rsid w:val="008231B9"/>
    <w:rsid w:val="00823BEF"/>
    <w:rsid w:val="00823F25"/>
    <w:rsid w:val="00823F83"/>
    <w:rsid w:val="0082466E"/>
    <w:rsid w:val="00824EB6"/>
    <w:rsid w:val="0082560B"/>
    <w:rsid w:val="0082563B"/>
    <w:rsid w:val="00826D84"/>
    <w:rsid w:val="00827214"/>
    <w:rsid w:val="008273EE"/>
    <w:rsid w:val="00827407"/>
    <w:rsid w:val="008274E9"/>
    <w:rsid w:val="008276D4"/>
    <w:rsid w:val="008278F0"/>
    <w:rsid w:val="00827919"/>
    <w:rsid w:val="00827B8E"/>
    <w:rsid w:val="00827D2D"/>
    <w:rsid w:val="00830ED7"/>
    <w:rsid w:val="008313DB"/>
    <w:rsid w:val="00831541"/>
    <w:rsid w:val="00831AEC"/>
    <w:rsid w:val="00831C1D"/>
    <w:rsid w:val="00831D40"/>
    <w:rsid w:val="00831E27"/>
    <w:rsid w:val="00831FD9"/>
    <w:rsid w:val="0083285B"/>
    <w:rsid w:val="00832B71"/>
    <w:rsid w:val="008333EF"/>
    <w:rsid w:val="00833838"/>
    <w:rsid w:val="00834225"/>
    <w:rsid w:val="0083427E"/>
    <w:rsid w:val="00834346"/>
    <w:rsid w:val="008355FE"/>
    <w:rsid w:val="00835AC6"/>
    <w:rsid w:val="0083689E"/>
    <w:rsid w:val="00836FBF"/>
    <w:rsid w:val="00837514"/>
    <w:rsid w:val="008377D0"/>
    <w:rsid w:val="008378B2"/>
    <w:rsid w:val="00837FC4"/>
    <w:rsid w:val="008404EF"/>
    <w:rsid w:val="00840A9B"/>
    <w:rsid w:val="00841673"/>
    <w:rsid w:val="00841C07"/>
    <w:rsid w:val="00843E2D"/>
    <w:rsid w:val="00844141"/>
    <w:rsid w:val="008443C3"/>
    <w:rsid w:val="00844E39"/>
    <w:rsid w:val="00844F3D"/>
    <w:rsid w:val="008452D1"/>
    <w:rsid w:val="008459D0"/>
    <w:rsid w:val="0084653F"/>
    <w:rsid w:val="00846983"/>
    <w:rsid w:val="00846D7F"/>
    <w:rsid w:val="0084743D"/>
    <w:rsid w:val="008475BD"/>
    <w:rsid w:val="00847FA0"/>
    <w:rsid w:val="00847FDF"/>
    <w:rsid w:val="00850685"/>
    <w:rsid w:val="00851433"/>
    <w:rsid w:val="00852866"/>
    <w:rsid w:val="0085331A"/>
    <w:rsid w:val="008537B8"/>
    <w:rsid w:val="008537DF"/>
    <w:rsid w:val="0085389E"/>
    <w:rsid w:val="00853D39"/>
    <w:rsid w:val="00854A60"/>
    <w:rsid w:val="00854CD8"/>
    <w:rsid w:val="00855046"/>
    <w:rsid w:val="00855060"/>
    <w:rsid w:val="008553CF"/>
    <w:rsid w:val="00855855"/>
    <w:rsid w:val="00855AC0"/>
    <w:rsid w:val="00856221"/>
    <w:rsid w:val="00856629"/>
    <w:rsid w:val="0085669A"/>
    <w:rsid w:val="00856ABB"/>
    <w:rsid w:val="00856B37"/>
    <w:rsid w:val="0085701D"/>
    <w:rsid w:val="0085721F"/>
    <w:rsid w:val="00857AB9"/>
    <w:rsid w:val="008606F1"/>
    <w:rsid w:val="008608BE"/>
    <w:rsid w:val="00860E10"/>
    <w:rsid w:val="00860E3D"/>
    <w:rsid w:val="0086141D"/>
    <w:rsid w:val="008615AF"/>
    <w:rsid w:val="008618C8"/>
    <w:rsid w:val="00861C61"/>
    <w:rsid w:val="0086222C"/>
    <w:rsid w:val="008627D0"/>
    <w:rsid w:val="008633B2"/>
    <w:rsid w:val="00863B0B"/>
    <w:rsid w:val="00863B0C"/>
    <w:rsid w:val="00863CC9"/>
    <w:rsid w:val="00864937"/>
    <w:rsid w:val="008651A8"/>
    <w:rsid w:val="00865F8B"/>
    <w:rsid w:val="00867C99"/>
    <w:rsid w:val="008708C6"/>
    <w:rsid w:val="0087098C"/>
    <w:rsid w:val="008709B1"/>
    <w:rsid w:val="00870C0B"/>
    <w:rsid w:val="00871039"/>
    <w:rsid w:val="00871257"/>
    <w:rsid w:val="008725DA"/>
    <w:rsid w:val="00872C49"/>
    <w:rsid w:val="0087311F"/>
    <w:rsid w:val="00873312"/>
    <w:rsid w:val="008739B6"/>
    <w:rsid w:val="00874084"/>
    <w:rsid w:val="0087442A"/>
    <w:rsid w:val="008745F7"/>
    <w:rsid w:val="00874D7A"/>
    <w:rsid w:val="0087540E"/>
    <w:rsid w:val="0087583F"/>
    <w:rsid w:val="00875EDB"/>
    <w:rsid w:val="00876114"/>
    <w:rsid w:val="008762B5"/>
    <w:rsid w:val="00876E5C"/>
    <w:rsid w:val="0087723C"/>
    <w:rsid w:val="008806BA"/>
    <w:rsid w:val="00880802"/>
    <w:rsid w:val="00881382"/>
    <w:rsid w:val="008814C3"/>
    <w:rsid w:val="00881541"/>
    <w:rsid w:val="00881B9D"/>
    <w:rsid w:val="00881DD2"/>
    <w:rsid w:val="00881F00"/>
    <w:rsid w:val="00882A03"/>
    <w:rsid w:val="00882C62"/>
    <w:rsid w:val="00882E2D"/>
    <w:rsid w:val="00882F26"/>
    <w:rsid w:val="00883308"/>
    <w:rsid w:val="008837FF"/>
    <w:rsid w:val="00884845"/>
    <w:rsid w:val="008849D2"/>
    <w:rsid w:val="00884F9D"/>
    <w:rsid w:val="00885293"/>
    <w:rsid w:val="00885DCE"/>
    <w:rsid w:val="00885F98"/>
    <w:rsid w:val="00886A72"/>
    <w:rsid w:val="00886F66"/>
    <w:rsid w:val="0088736E"/>
    <w:rsid w:val="00887498"/>
    <w:rsid w:val="00887720"/>
    <w:rsid w:val="008900D1"/>
    <w:rsid w:val="0089018D"/>
    <w:rsid w:val="0089020D"/>
    <w:rsid w:val="00890407"/>
    <w:rsid w:val="00890771"/>
    <w:rsid w:val="0089099D"/>
    <w:rsid w:val="00890AF9"/>
    <w:rsid w:val="00891E08"/>
    <w:rsid w:val="00893E9B"/>
    <w:rsid w:val="0089432E"/>
    <w:rsid w:val="0089440C"/>
    <w:rsid w:val="008948BE"/>
    <w:rsid w:val="008951AB"/>
    <w:rsid w:val="008957E6"/>
    <w:rsid w:val="00895CEF"/>
    <w:rsid w:val="0089607C"/>
    <w:rsid w:val="008966C0"/>
    <w:rsid w:val="00896753"/>
    <w:rsid w:val="00896ACF"/>
    <w:rsid w:val="00897626"/>
    <w:rsid w:val="0089771A"/>
    <w:rsid w:val="008A0AA5"/>
    <w:rsid w:val="008A0FF5"/>
    <w:rsid w:val="008A1476"/>
    <w:rsid w:val="008A150C"/>
    <w:rsid w:val="008A1F28"/>
    <w:rsid w:val="008A228D"/>
    <w:rsid w:val="008A24BB"/>
    <w:rsid w:val="008A2D01"/>
    <w:rsid w:val="008A4063"/>
    <w:rsid w:val="008A4166"/>
    <w:rsid w:val="008A4187"/>
    <w:rsid w:val="008A43B4"/>
    <w:rsid w:val="008A4FAB"/>
    <w:rsid w:val="008A4FFA"/>
    <w:rsid w:val="008A552E"/>
    <w:rsid w:val="008A59BC"/>
    <w:rsid w:val="008A59EE"/>
    <w:rsid w:val="008A5E1E"/>
    <w:rsid w:val="008A611C"/>
    <w:rsid w:val="008A62A8"/>
    <w:rsid w:val="008A63CA"/>
    <w:rsid w:val="008A662D"/>
    <w:rsid w:val="008A71EF"/>
    <w:rsid w:val="008A747A"/>
    <w:rsid w:val="008A7694"/>
    <w:rsid w:val="008A78A9"/>
    <w:rsid w:val="008B006F"/>
    <w:rsid w:val="008B0192"/>
    <w:rsid w:val="008B06C0"/>
    <w:rsid w:val="008B0804"/>
    <w:rsid w:val="008B0817"/>
    <w:rsid w:val="008B0FDF"/>
    <w:rsid w:val="008B16CB"/>
    <w:rsid w:val="008B1E4A"/>
    <w:rsid w:val="008B1FFA"/>
    <w:rsid w:val="008B23F7"/>
    <w:rsid w:val="008B2E84"/>
    <w:rsid w:val="008B3227"/>
    <w:rsid w:val="008B3269"/>
    <w:rsid w:val="008B3535"/>
    <w:rsid w:val="008B3B16"/>
    <w:rsid w:val="008B3D72"/>
    <w:rsid w:val="008B3E33"/>
    <w:rsid w:val="008B3E3B"/>
    <w:rsid w:val="008B406D"/>
    <w:rsid w:val="008B4548"/>
    <w:rsid w:val="008B49DF"/>
    <w:rsid w:val="008B5BB5"/>
    <w:rsid w:val="008B5F34"/>
    <w:rsid w:val="008B6118"/>
    <w:rsid w:val="008B61E5"/>
    <w:rsid w:val="008B65C5"/>
    <w:rsid w:val="008B6C68"/>
    <w:rsid w:val="008B6F7C"/>
    <w:rsid w:val="008B7CC2"/>
    <w:rsid w:val="008B7F16"/>
    <w:rsid w:val="008C06ED"/>
    <w:rsid w:val="008C0B89"/>
    <w:rsid w:val="008C1648"/>
    <w:rsid w:val="008C1C65"/>
    <w:rsid w:val="008C1E23"/>
    <w:rsid w:val="008C26C0"/>
    <w:rsid w:val="008C35D5"/>
    <w:rsid w:val="008C36D0"/>
    <w:rsid w:val="008C5749"/>
    <w:rsid w:val="008C58FD"/>
    <w:rsid w:val="008C6B62"/>
    <w:rsid w:val="008C6E41"/>
    <w:rsid w:val="008C7BFB"/>
    <w:rsid w:val="008C7C87"/>
    <w:rsid w:val="008C7CBA"/>
    <w:rsid w:val="008D00D8"/>
    <w:rsid w:val="008D02C9"/>
    <w:rsid w:val="008D0893"/>
    <w:rsid w:val="008D1714"/>
    <w:rsid w:val="008D1B18"/>
    <w:rsid w:val="008D1FDE"/>
    <w:rsid w:val="008D229A"/>
    <w:rsid w:val="008D3387"/>
    <w:rsid w:val="008D4007"/>
    <w:rsid w:val="008D4163"/>
    <w:rsid w:val="008D4667"/>
    <w:rsid w:val="008D5316"/>
    <w:rsid w:val="008D5517"/>
    <w:rsid w:val="008D5695"/>
    <w:rsid w:val="008D6073"/>
    <w:rsid w:val="008D616D"/>
    <w:rsid w:val="008D6708"/>
    <w:rsid w:val="008D686D"/>
    <w:rsid w:val="008D69D5"/>
    <w:rsid w:val="008D71AA"/>
    <w:rsid w:val="008D786C"/>
    <w:rsid w:val="008E019C"/>
    <w:rsid w:val="008E0F88"/>
    <w:rsid w:val="008E15C0"/>
    <w:rsid w:val="008E19F7"/>
    <w:rsid w:val="008E1F16"/>
    <w:rsid w:val="008E2281"/>
    <w:rsid w:val="008E2D55"/>
    <w:rsid w:val="008E303F"/>
    <w:rsid w:val="008E3079"/>
    <w:rsid w:val="008E330B"/>
    <w:rsid w:val="008E3366"/>
    <w:rsid w:val="008E37DD"/>
    <w:rsid w:val="008E47EA"/>
    <w:rsid w:val="008E4959"/>
    <w:rsid w:val="008E498D"/>
    <w:rsid w:val="008E4B52"/>
    <w:rsid w:val="008E4DF2"/>
    <w:rsid w:val="008E639C"/>
    <w:rsid w:val="008E6403"/>
    <w:rsid w:val="008E720B"/>
    <w:rsid w:val="008E76BB"/>
    <w:rsid w:val="008E7786"/>
    <w:rsid w:val="008F0028"/>
    <w:rsid w:val="008F00B4"/>
    <w:rsid w:val="008F02F7"/>
    <w:rsid w:val="008F0352"/>
    <w:rsid w:val="008F071C"/>
    <w:rsid w:val="008F09DD"/>
    <w:rsid w:val="008F0E89"/>
    <w:rsid w:val="008F0E9F"/>
    <w:rsid w:val="008F0F2C"/>
    <w:rsid w:val="008F1426"/>
    <w:rsid w:val="008F14CF"/>
    <w:rsid w:val="008F15E7"/>
    <w:rsid w:val="008F1748"/>
    <w:rsid w:val="008F298D"/>
    <w:rsid w:val="008F2B0B"/>
    <w:rsid w:val="008F2B90"/>
    <w:rsid w:val="008F2DA1"/>
    <w:rsid w:val="008F3A6A"/>
    <w:rsid w:val="008F3CFB"/>
    <w:rsid w:val="008F4549"/>
    <w:rsid w:val="008F45F9"/>
    <w:rsid w:val="008F497B"/>
    <w:rsid w:val="008F4C1D"/>
    <w:rsid w:val="008F4EE6"/>
    <w:rsid w:val="008F539C"/>
    <w:rsid w:val="008F5877"/>
    <w:rsid w:val="008F5D81"/>
    <w:rsid w:val="008F5F3C"/>
    <w:rsid w:val="008F6E24"/>
    <w:rsid w:val="008F6F0C"/>
    <w:rsid w:val="008F6FB9"/>
    <w:rsid w:val="008F77D1"/>
    <w:rsid w:val="008F7A97"/>
    <w:rsid w:val="008F7D54"/>
    <w:rsid w:val="008F7EE2"/>
    <w:rsid w:val="0090013F"/>
    <w:rsid w:val="009003DE"/>
    <w:rsid w:val="00900420"/>
    <w:rsid w:val="009006AC"/>
    <w:rsid w:val="009007B2"/>
    <w:rsid w:val="00900938"/>
    <w:rsid w:val="009009B7"/>
    <w:rsid w:val="009010CD"/>
    <w:rsid w:val="00901278"/>
    <w:rsid w:val="009017EF"/>
    <w:rsid w:val="009021A9"/>
    <w:rsid w:val="009021EC"/>
    <w:rsid w:val="009021F1"/>
    <w:rsid w:val="0090269A"/>
    <w:rsid w:val="009029A3"/>
    <w:rsid w:val="009029B5"/>
    <w:rsid w:val="00902C5C"/>
    <w:rsid w:val="00902D56"/>
    <w:rsid w:val="00903207"/>
    <w:rsid w:val="009035B2"/>
    <w:rsid w:val="00903E00"/>
    <w:rsid w:val="009046D9"/>
    <w:rsid w:val="0090476F"/>
    <w:rsid w:val="00905473"/>
    <w:rsid w:val="0090550E"/>
    <w:rsid w:val="00905FDC"/>
    <w:rsid w:val="0090627B"/>
    <w:rsid w:val="009064E5"/>
    <w:rsid w:val="009064F1"/>
    <w:rsid w:val="00906C6B"/>
    <w:rsid w:val="00906F7E"/>
    <w:rsid w:val="00907243"/>
    <w:rsid w:val="009073FB"/>
    <w:rsid w:val="0090749D"/>
    <w:rsid w:val="00907B38"/>
    <w:rsid w:val="00907C27"/>
    <w:rsid w:val="00907E75"/>
    <w:rsid w:val="009100D8"/>
    <w:rsid w:val="00910216"/>
    <w:rsid w:val="00910447"/>
    <w:rsid w:val="00910484"/>
    <w:rsid w:val="009110B9"/>
    <w:rsid w:val="009112EC"/>
    <w:rsid w:val="009114B4"/>
    <w:rsid w:val="00911BD5"/>
    <w:rsid w:val="00911FFE"/>
    <w:rsid w:val="009121FC"/>
    <w:rsid w:val="009126C5"/>
    <w:rsid w:val="00912C3C"/>
    <w:rsid w:val="00914115"/>
    <w:rsid w:val="00914267"/>
    <w:rsid w:val="00914CF9"/>
    <w:rsid w:val="00915320"/>
    <w:rsid w:val="00915F2C"/>
    <w:rsid w:val="00915FC1"/>
    <w:rsid w:val="00916208"/>
    <w:rsid w:val="00916730"/>
    <w:rsid w:val="0091760A"/>
    <w:rsid w:val="00917B43"/>
    <w:rsid w:val="00917B4A"/>
    <w:rsid w:val="009205D7"/>
    <w:rsid w:val="00920D9B"/>
    <w:rsid w:val="00921860"/>
    <w:rsid w:val="00921D24"/>
    <w:rsid w:val="0092295B"/>
    <w:rsid w:val="00922DAD"/>
    <w:rsid w:val="00922DDA"/>
    <w:rsid w:val="009231CC"/>
    <w:rsid w:val="00923318"/>
    <w:rsid w:val="00923C4F"/>
    <w:rsid w:val="00923C8F"/>
    <w:rsid w:val="0092492F"/>
    <w:rsid w:val="00924D89"/>
    <w:rsid w:val="0092531D"/>
    <w:rsid w:val="00925468"/>
    <w:rsid w:val="00925A15"/>
    <w:rsid w:val="00926030"/>
    <w:rsid w:val="00926464"/>
    <w:rsid w:val="009267C1"/>
    <w:rsid w:val="00927113"/>
    <w:rsid w:val="00927220"/>
    <w:rsid w:val="009312BC"/>
    <w:rsid w:val="009313D5"/>
    <w:rsid w:val="009317C9"/>
    <w:rsid w:val="009318AA"/>
    <w:rsid w:val="00931E64"/>
    <w:rsid w:val="00931EA7"/>
    <w:rsid w:val="00932976"/>
    <w:rsid w:val="00933460"/>
    <w:rsid w:val="00933579"/>
    <w:rsid w:val="00933F0E"/>
    <w:rsid w:val="00933FA8"/>
    <w:rsid w:val="009343AA"/>
    <w:rsid w:val="00934921"/>
    <w:rsid w:val="0093526D"/>
    <w:rsid w:val="00935431"/>
    <w:rsid w:val="00935BCA"/>
    <w:rsid w:val="00937FDE"/>
    <w:rsid w:val="0094165E"/>
    <w:rsid w:val="00942382"/>
    <w:rsid w:val="009424EB"/>
    <w:rsid w:val="00942DFC"/>
    <w:rsid w:val="00942F06"/>
    <w:rsid w:val="0094316D"/>
    <w:rsid w:val="009432E9"/>
    <w:rsid w:val="009433F2"/>
    <w:rsid w:val="009436F1"/>
    <w:rsid w:val="0094375A"/>
    <w:rsid w:val="00943D37"/>
    <w:rsid w:val="00943DA2"/>
    <w:rsid w:val="00943E1C"/>
    <w:rsid w:val="00943FCA"/>
    <w:rsid w:val="00944E9C"/>
    <w:rsid w:val="0094562A"/>
    <w:rsid w:val="009456CE"/>
    <w:rsid w:val="00945B9B"/>
    <w:rsid w:val="00946131"/>
    <w:rsid w:val="0094660F"/>
    <w:rsid w:val="00947848"/>
    <w:rsid w:val="00950AEB"/>
    <w:rsid w:val="00951124"/>
    <w:rsid w:val="00951277"/>
    <w:rsid w:val="00951551"/>
    <w:rsid w:val="009518A2"/>
    <w:rsid w:val="00951FFA"/>
    <w:rsid w:val="009521A9"/>
    <w:rsid w:val="00952823"/>
    <w:rsid w:val="00952A49"/>
    <w:rsid w:val="00952DE9"/>
    <w:rsid w:val="00953CC8"/>
    <w:rsid w:val="00953FA9"/>
    <w:rsid w:val="00953FDB"/>
    <w:rsid w:val="00953FDE"/>
    <w:rsid w:val="0095425E"/>
    <w:rsid w:val="009544E8"/>
    <w:rsid w:val="009546D8"/>
    <w:rsid w:val="00954739"/>
    <w:rsid w:val="00954876"/>
    <w:rsid w:val="009548C3"/>
    <w:rsid w:val="00955099"/>
    <w:rsid w:val="0095524A"/>
    <w:rsid w:val="00955295"/>
    <w:rsid w:val="00955FD9"/>
    <w:rsid w:val="00955FDC"/>
    <w:rsid w:val="00956310"/>
    <w:rsid w:val="0095651B"/>
    <w:rsid w:val="00956AC4"/>
    <w:rsid w:val="009570E0"/>
    <w:rsid w:val="00957430"/>
    <w:rsid w:val="0095783E"/>
    <w:rsid w:val="009578A7"/>
    <w:rsid w:val="00957E12"/>
    <w:rsid w:val="00960625"/>
    <w:rsid w:val="00960B9F"/>
    <w:rsid w:val="00960DFD"/>
    <w:rsid w:val="009613FB"/>
    <w:rsid w:val="009618A6"/>
    <w:rsid w:val="009618D7"/>
    <w:rsid w:val="00961928"/>
    <w:rsid w:val="00961B0F"/>
    <w:rsid w:val="00961D82"/>
    <w:rsid w:val="00961EB4"/>
    <w:rsid w:val="00962B89"/>
    <w:rsid w:val="00962BF7"/>
    <w:rsid w:val="00963575"/>
    <w:rsid w:val="009638D2"/>
    <w:rsid w:val="009639B5"/>
    <w:rsid w:val="00963E4E"/>
    <w:rsid w:val="00964201"/>
    <w:rsid w:val="00965249"/>
    <w:rsid w:val="00965330"/>
    <w:rsid w:val="00965DED"/>
    <w:rsid w:val="00970023"/>
    <w:rsid w:val="009700C5"/>
    <w:rsid w:val="00970561"/>
    <w:rsid w:val="00970784"/>
    <w:rsid w:val="00971437"/>
    <w:rsid w:val="0097144B"/>
    <w:rsid w:val="0097160C"/>
    <w:rsid w:val="00971833"/>
    <w:rsid w:val="00971928"/>
    <w:rsid w:val="00971A6E"/>
    <w:rsid w:val="0097239B"/>
    <w:rsid w:val="009728D4"/>
    <w:rsid w:val="00972B80"/>
    <w:rsid w:val="0097334F"/>
    <w:rsid w:val="009736BB"/>
    <w:rsid w:val="00973932"/>
    <w:rsid w:val="00973B48"/>
    <w:rsid w:val="00973C17"/>
    <w:rsid w:val="00974CEB"/>
    <w:rsid w:val="00974DB9"/>
    <w:rsid w:val="00975024"/>
    <w:rsid w:val="0097518D"/>
    <w:rsid w:val="0097555C"/>
    <w:rsid w:val="0097579B"/>
    <w:rsid w:val="009759B4"/>
    <w:rsid w:val="00977264"/>
    <w:rsid w:val="009776D4"/>
    <w:rsid w:val="00980190"/>
    <w:rsid w:val="009809B4"/>
    <w:rsid w:val="009809C5"/>
    <w:rsid w:val="0098155D"/>
    <w:rsid w:val="00981845"/>
    <w:rsid w:val="00981C71"/>
    <w:rsid w:val="0098248D"/>
    <w:rsid w:val="009828E6"/>
    <w:rsid w:val="00982B0F"/>
    <w:rsid w:val="00982ECB"/>
    <w:rsid w:val="0098336D"/>
    <w:rsid w:val="00983E20"/>
    <w:rsid w:val="00984259"/>
    <w:rsid w:val="0098491A"/>
    <w:rsid w:val="00984B84"/>
    <w:rsid w:val="00984E24"/>
    <w:rsid w:val="00984F2C"/>
    <w:rsid w:val="0098531B"/>
    <w:rsid w:val="0098561C"/>
    <w:rsid w:val="00985818"/>
    <w:rsid w:val="0098591B"/>
    <w:rsid w:val="00985D33"/>
    <w:rsid w:val="00986025"/>
    <w:rsid w:val="0098613C"/>
    <w:rsid w:val="00986238"/>
    <w:rsid w:val="009865D4"/>
    <w:rsid w:val="00986AC9"/>
    <w:rsid w:val="00986B63"/>
    <w:rsid w:val="00986F61"/>
    <w:rsid w:val="00987C88"/>
    <w:rsid w:val="00987DA7"/>
    <w:rsid w:val="00990607"/>
    <w:rsid w:val="009906EC"/>
    <w:rsid w:val="009908F0"/>
    <w:rsid w:val="009909D3"/>
    <w:rsid w:val="00990B49"/>
    <w:rsid w:val="00990CC6"/>
    <w:rsid w:val="0099139F"/>
    <w:rsid w:val="00991594"/>
    <w:rsid w:val="00991928"/>
    <w:rsid w:val="00991E54"/>
    <w:rsid w:val="00992238"/>
    <w:rsid w:val="009922A1"/>
    <w:rsid w:val="00992455"/>
    <w:rsid w:val="00992486"/>
    <w:rsid w:val="0099257B"/>
    <w:rsid w:val="00992F92"/>
    <w:rsid w:val="0099313B"/>
    <w:rsid w:val="0099334E"/>
    <w:rsid w:val="0099372C"/>
    <w:rsid w:val="00994389"/>
    <w:rsid w:val="00994562"/>
    <w:rsid w:val="00994740"/>
    <w:rsid w:val="00994AE0"/>
    <w:rsid w:val="00994FAE"/>
    <w:rsid w:val="009951CE"/>
    <w:rsid w:val="00995246"/>
    <w:rsid w:val="009955D4"/>
    <w:rsid w:val="00996010"/>
    <w:rsid w:val="00996704"/>
    <w:rsid w:val="00996C17"/>
    <w:rsid w:val="00996C20"/>
    <w:rsid w:val="00996F78"/>
    <w:rsid w:val="0099745C"/>
    <w:rsid w:val="009975A1"/>
    <w:rsid w:val="009978F1"/>
    <w:rsid w:val="0099791C"/>
    <w:rsid w:val="009A0495"/>
    <w:rsid w:val="009A0594"/>
    <w:rsid w:val="009A0D70"/>
    <w:rsid w:val="009A0DE3"/>
    <w:rsid w:val="009A1146"/>
    <w:rsid w:val="009A1159"/>
    <w:rsid w:val="009A13C6"/>
    <w:rsid w:val="009A1508"/>
    <w:rsid w:val="009A1954"/>
    <w:rsid w:val="009A19DE"/>
    <w:rsid w:val="009A1A7D"/>
    <w:rsid w:val="009A2372"/>
    <w:rsid w:val="009A2BE6"/>
    <w:rsid w:val="009A31BD"/>
    <w:rsid w:val="009A367F"/>
    <w:rsid w:val="009A3984"/>
    <w:rsid w:val="009A3D5E"/>
    <w:rsid w:val="009A3DD9"/>
    <w:rsid w:val="009A48F6"/>
    <w:rsid w:val="009A4C0E"/>
    <w:rsid w:val="009A4C2C"/>
    <w:rsid w:val="009A4F0A"/>
    <w:rsid w:val="009A5F7C"/>
    <w:rsid w:val="009A6493"/>
    <w:rsid w:val="009A64C5"/>
    <w:rsid w:val="009A687B"/>
    <w:rsid w:val="009A719E"/>
    <w:rsid w:val="009A77E1"/>
    <w:rsid w:val="009A7F98"/>
    <w:rsid w:val="009B0436"/>
    <w:rsid w:val="009B0829"/>
    <w:rsid w:val="009B0C82"/>
    <w:rsid w:val="009B0CB0"/>
    <w:rsid w:val="009B0D59"/>
    <w:rsid w:val="009B18EC"/>
    <w:rsid w:val="009B1AB7"/>
    <w:rsid w:val="009B1AEE"/>
    <w:rsid w:val="009B29CD"/>
    <w:rsid w:val="009B34F0"/>
    <w:rsid w:val="009B3542"/>
    <w:rsid w:val="009B3736"/>
    <w:rsid w:val="009B3BA2"/>
    <w:rsid w:val="009B409A"/>
    <w:rsid w:val="009B4111"/>
    <w:rsid w:val="009B482D"/>
    <w:rsid w:val="009B48D0"/>
    <w:rsid w:val="009B4AEC"/>
    <w:rsid w:val="009B4CEE"/>
    <w:rsid w:val="009B4ECE"/>
    <w:rsid w:val="009B5641"/>
    <w:rsid w:val="009B5C93"/>
    <w:rsid w:val="009B607B"/>
    <w:rsid w:val="009B653A"/>
    <w:rsid w:val="009B68B5"/>
    <w:rsid w:val="009B6988"/>
    <w:rsid w:val="009B75DE"/>
    <w:rsid w:val="009B7BFF"/>
    <w:rsid w:val="009B7D73"/>
    <w:rsid w:val="009C032D"/>
    <w:rsid w:val="009C071C"/>
    <w:rsid w:val="009C0A45"/>
    <w:rsid w:val="009C0BA0"/>
    <w:rsid w:val="009C1EC6"/>
    <w:rsid w:val="009C26CE"/>
    <w:rsid w:val="009C34F8"/>
    <w:rsid w:val="009C3744"/>
    <w:rsid w:val="009C3970"/>
    <w:rsid w:val="009C3C82"/>
    <w:rsid w:val="009C3D93"/>
    <w:rsid w:val="009C44AD"/>
    <w:rsid w:val="009C4530"/>
    <w:rsid w:val="009C4940"/>
    <w:rsid w:val="009C4A62"/>
    <w:rsid w:val="009C5126"/>
    <w:rsid w:val="009C5224"/>
    <w:rsid w:val="009C58BF"/>
    <w:rsid w:val="009C59CC"/>
    <w:rsid w:val="009C5CA3"/>
    <w:rsid w:val="009C5CBE"/>
    <w:rsid w:val="009C632C"/>
    <w:rsid w:val="009C64AA"/>
    <w:rsid w:val="009C7343"/>
    <w:rsid w:val="009C77DE"/>
    <w:rsid w:val="009C7D04"/>
    <w:rsid w:val="009D0B80"/>
    <w:rsid w:val="009D0BD5"/>
    <w:rsid w:val="009D1824"/>
    <w:rsid w:val="009D18F4"/>
    <w:rsid w:val="009D1927"/>
    <w:rsid w:val="009D1A6B"/>
    <w:rsid w:val="009D2201"/>
    <w:rsid w:val="009D29A2"/>
    <w:rsid w:val="009D3736"/>
    <w:rsid w:val="009D39AE"/>
    <w:rsid w:val="009D3F68"/>
    <w:rsid w:val="009D412A"/>
    <w:rsid w:val="009D41B5"/>
    <w:rsid w:val="009D41CB"/>
    <w:rsid w:val="009D42B5"/>
    <w:rsid w:val="009D4834"/>
    <w:rsid w:val="009D4E37"/>
    <w:rsid w:val="009D4F18"/>
    <w:rsid w:val="009D5615"/>
    <w:rsid w:val="009D56B5"/>
    <w:rsid w:val="009D582D"/>
    <w:rsid w:val="009D5862"/>
    <w:rsid w:val="009D5EAC"/>
    <w:rsid w:val="009D68F3"/>
    <w:rsid w:val="009D6972"/>
    <w:rsid w:val="009D6ADB"/>
    <w:rsid w:val="009D6DF7"/>
    <w:rsid w:val="009D7250"/>
    <w:rsid w:val="009D76CC"/>
    <w:rsid w:val="009D78A4"/>
    <w:rsid w:val="009E0A2F"/>
    <w:rsid w:val="009E134B"/>
    <w:rsid w:val="009E15F7"/>
    <w:rsid w:val="009E1EB0"/>
    <w:rsid w:val="009E1F11"/>
    <w:rsid w:val="009E220A"/>
    <w:rsid w:val="009E273D"/>
    <w:rsid w:val="009E2877"/>
    <w:rsid w:val="009E2901"/>
    <w:rsid w:val="009E2908"/>
    <w:rsid w:val="009E29B9"/>
    <w:rsid w:val="009E323D"/>
    <w:rsid w:val="009E3587"/>
    <w:rsid w:val="009E41F6"/>
    <w:rsid w:val="009E44CC"/>
    <w:rsid w:val="009E466E"/>
    <w:rsid w:val="009E4BCD"/>
    <w:rsid w:val="009E53CD"/>
    <w:rsid w:val="009E5ADA"/>
    <w:rsid w:val="009E5E49"/>
    <w:rsid w:val="009E61B3"/>
    <w:rsid w:val="009E685E"/>
    <w:rsid w:val="009E6E1F"/>
    <w:rsid w:val="009E76DB"/>
    <w:rsid w:val="009E7814"/>
    <w:rsid w:val="009E7FE4"/>
    <w:rsid w:val="009F02E4"/>
    <w:rsid w:val="009F067F"/>
    <w:rsid w:val="009F0B1E"/>
    <w:rsid w:val="009F0FB1"/>
    <w:rsid w:val="009F18B1"/>
    <w:rsid w:val="009F1F8B"/>
    <w:rsid w:val="009F261E"/>
    <w:rsid w:val="009F2854"/>
    <w:rsid w:val="009F3138"/>
    <w:rsid w:val="009F3313"/>
    <w:rsid w:val="009F382F"/>
    <w:rsid w:val="009F3BAD"/>
    <w:rsid w:val="009F3D9E"/>
    <w:rsid w:val="009F42C8"/>
    <w:rsid w:val="009F4BD1"/>
    <w:rsid w:val="009F4D0D"/>
    <w:rsid w:val="009F4FE0"/>
    <w:rsid w:val="009F52F6"/>
    <w:rsid w:val="009F55CB"/>
    <w:rsid w:val="009F580F"/>
    <w:rsid w:val="009F5C1F"/>
    <w:rsid w:val="009F6598"/>
    <w:rsid w:val="009F65E7"/>
    <w:rsid w:val="009F707F"/>
    <w:rsid w:val="009F72EA"/>
    <w:rsid w:val="00A00154"/>
    <w:rsid w:val="00A00BEA"/>
    <w:rsid w:val="00A00EEF"/>
    <w:rsid w:val="00A00F86"/>
    <w:rsid w:val="00A018EE"/>
    <w:rsid w:val="00A01E62"/>
    <w:rsid w:val="00A0235A"/>
    <w:rsid w:val="00A0267D"/>
    <w:rsid w:val="00A026B3"/>
    <w:rsid w:val="00A033E4"/>
    <w:rsid w:val="00A03B47"/>
    <w:rsid w:val="00A049A3"/>
    <w:rsid w:val="00A05883"/>
    <w:rsid w:val="00A062D3"/>
    <w:rsid w:val="00A06F1B"/>
    <w:rsid w:val="00A06FDB"/>
    <w:rsid w:val="00A07749"/>
    <w:rsid w:val="00A07A61"/>
    <w:rsid w:val="00A103B6"/>
    <w:rsid w:val="00A10560"/>
    <w:rsid w:val="00A10674"/>
    <w:rsid w:val="00A10F25"/>
    <w:rsid w:val="00A11464"/>
    <w:rsid w:val="00A117D5"/>
    <w:rsid w:val="00A119D1"/>
    <w:rsid w:val="00A11B05"/>
    <w:rsid w:val="00A11CA9"/>
    <w:rsid w:val="00A1201E"/>
    <w:rsid w:val="00A13BD8"/>
    <w:rsid w:val="00A1462B"/>
    <w:rsid w:val="00A154C6"/>
    <w:rsid w:val="00A156D3"/>
    <w:rsid w:val="00A15E17"/>
    <w:rsid w:val="00A15E72"/>
    <w:rsid w:val="00A165CA"/>
    <w:rsid w:val="00A1674B"/>
    <w:rsid w:val="00A1684A"/>
    <w:rsid w:val="00A16D1B"/>
    <w:rsid w:val="00A16DEB"/>
    <w:rsid w:val="00A20162"/>
    <w:rsid w:val="00A201BE"/>
    <w:rsid w:val="00A2087C"/>
    <w:rsid w:val="00A20B0B"/>
    <w:rsid w:val="00A21798"/>
    <w:rsid w:val="00A225D4"/>
    <w:rsid w:val="00A22C5F"/>
    <w:rsid w:val="00A23C5E"/>
    <w:rsid w:val="00A2402B"/>
    <w:rsid w:val="00A24FF4"/>
    <w:rsid w:val="00A25207"/>
    <w:rsid w:val="00A255B4"/>
    <w:rsid w:val="00A25FFB"/>
    <w:rsid w:val="00A2618F"/>
    <w:rsid w:val="00A265C4"/>
    <w:rsid w:val="00A26E5F"/>
    <w:rsid w:val="00A27706"/>
    <w:rsid w:val="00A27746"/>
    <w:rsid w:val="00A27BAD"/>
    <w:rsid w:val="00A3059B"/>
    <w:rsid w:val="00A30757"/>
    <w:rsid w:val="00A30D57"/>
    <w:rsid w:val="00A311D2"/>
    <w:rsid w:val="00A31621"/>
    <w:rsid w:val="00A317B4"/>
    <w:rsid w:val="00A3212E"/>
    <w:rsid w:val="00A3296D"/>
    <w:rsid w:val="00A32C60"/>
    <w:rsid w:val="00A33762"/>
    <w:rsid w:val="00A34089"/>
    <w:rsid w:val="00A3494E"/>
    <w:rsid w:val="00A34A5D"/>
    <w:rsid w:val="00A34DBD"/>
    <w:rsid w:val="00A35037"/>
    <w:rsid w:val="00A354F7"/>
    <w:rsid w:val="00A3560F"/>
    <w:rsid w:val="00A356BF"/>
    <w:rsid w:val="00A359AC"/>
    <w:rsid w:val="00A35B1E"/>
    <w:rsid w:val="00A360E2"/>
    <w:rsid w:val="00A3681B"/>
    <w:rsid w:val="00A36B72"/>
    <w:rsid w:val="00A372A7"/>
    <w:rsid w:val="00A377CB"/>
    <w:rsid w:val="00A40601"/>
    <w:rsid w:val="00A40725"/>
    <w:rsid w:val="00A40B05"/>
    <w:rsid w:val="00A40CA8"/>
    <w:rsid w:val="00A41237"/>
    <w:rsid w:val="00A4298C"/>
    <w:rsid w:val="00A42DD7"/>
    <w:rsid w:val="00A43462"/>
    <w:rsid w:val="00A44498"/>
    <w:rsid w:val="00A4496D"/>
    <w:rsid w:val="00A44AB4"/>
    <w:rsid w:val="00A44D0B"/>
    <w:rsid w:val="00A454F6"/>
    <w:rsid w:val="00A457BE"/>
    <w:rsid w:val="00A4590C"/>
    <w:rsid w:val="00A45F10"/>
    <w:rsid w:val="00A46291"/>
    <w:rsid w:val="00A4687A"/>
    <w:rsid w:val="00A46AFA"/>
    <w:rsid w:val="00A46BE8"/>
    <w:rsid w:val="00A46D13"/>
    <w:rsid w:val="00A471CF"/>
    <w:rsid w:val="00A471D9"/>
    <w:rsid w:val="00A47F82"/>
    <w:rsid w:val="00A501A7"/>
    <w:rsid w:val="00A50248"/>
    <w:rsid w:val="00A50463"/>
    <w:rsid w:val="00A51256"/>
    <w:rsid w:val="00A51390"/>
    <w:rsid w:val="00A523FC"/>
    <w:rsid w:val="00A52481"/>
    <w:rsid w:val="00A53314"/>
    <w:rsid w:val="00A53633"/>
    <w:rsid w:val="00A538CD"/>
    <w:rsid w:val="00A53971"/>
    <w:rsid w:val="00A53A6B"/>
    <w:rsid w:val="00A54075"/>
    <w:rsid w:val="00A5413A"/>
    <w:rsid w:val="00A54B7D"/>
    <w:rsid w:val="00A56991"/>
    <w:rsid w:val="00A56D68"/>
    <w:rsid w:val="00A57285"/>
    <w:rsid w:val="00A578C3"/>
    <w:rsid w:val="00A57942"/>
    <w:rsid w:val="00A57FE9"/>
    <w:rsid w:val="00A60080"/>
    <w:rsid w:val="00A60411"/>
    <w:rsid w:val="00A604FC"/>
    <w:rsid w:val="00A60999"/>
    <w:rsid w:val="00A61090"/>
    <w:rsid w:val="00A6178B"/>
    <w:rsid w:val="00A61A23"/>
    <w:rsid w:val="00A61AC9"/>
    <w:rsid w:val="00A61BC5"/>
    <w:rsid w:val="00A623A4"/>
    <w:rsid w:val="00A627E0"/>
    <w:rsid w:val="00A62BB1"/>
    <w:rsid w:val="00A62DAB"/>
    <w:rsid w:val="00A6326F"/>
    <w:rsid w:val="00A63962"/>
    <w:rsid w:val="00A63B4A"/>
    <w:rsid w:val="00A643EB"/>
    <w:rsid w:val="00A64508"/>
    <w:rsid w:val="00A651B3"/>
    <w:rsid w:val="00A6553B"/>
    <w:rsid w:val="00A65597"/>
    <w:rsid w:val="00A65845"/>
    <w:rsid w:val="00A660F3"/>
    <w:rsid w:val="00A669B6"/>
    <w:rsid w:val="00A66FE4"/>
    <w:rsid w:val="00A675BD"/>
    <w:rsid w:val="00A67B1D"/>
    <w:rsid w:val="00A67C6B"/>
    <w:rsid w:val="00A7023A"/>
    <w:rsid w:val="00A70413"/>
    <w:rsid w:val="00A7050D"/>
    <w:rsid w:val="00A7050F"/>
    <w:rsid w:val="00A70C6F"/>
    <w:rsid w:val="00A7121E"/>
    <w:rsid w:val="00A713C1"/>
    <w:rsid w:val="00A717A4"/>
    <w:rsid w:val="00A71AD8"/>
    <w:rsid w:val="00A720AA"/>
    <w:rsid w:val="00A72492"/>
    <w:rsid w:val="00A72550"/>
    <w:rsid w:val="00A72879"/>
    <w:rsid w:val="00A72CC8"/>
    <w:rsid w:val="00A735DD"/>
    <w:rsid w:val="00A7385F"/>
    <w:rsid w:val="00A74485"/>
    <w:rsid w:val="00A746F6"/>
    <w:rsid w:val="00A748AF"/>
    <w:rsid w:val="00A74E53"/>
    <w:rsid w:val="00A74F3F"/>
    <w:rsid w:val="00A750E2"/>
    <w:rsid w:val="00A751E1"/>
    <w:rsid w:val="00A7586B"/>
    <w:rsid w:val="00A759CD"/>
    <w:rsid w:val="00A76D76"/>
    <w:rsid w:val="00A77434"/>
    <w:rsid w:val="00A77C01"/>
    <w:rsid w:val="00A77C4A"/>
    <w:rsid w:val="00A77DD2"/>
    <w:rsid w:val="00A807AF"/>
    <w:rsid w:val="00A807F4"/>
    <w:rsid w:val="00A80D7A"/>
    <w:rsid w:val="00A812AA"/>
    <w:rsid w:val="00A813CE"/>
    <w:rsid w:val="00A82504"/>
    <w:rsid w:val="00A825E2"/>
    <w:rsid w:val="00A826B1"/>
    <w:rsid w:val="00A82FDF"/>
    <w:rsid w:val="00A844A0"/>
    <w:rsid w:val="00A845A0"/>
    <w:rsid w:val="00A846F7"/>
    <w:rsid w:val="00A84ACC"/>
    <w:rsid w:val="00A850B9"/>
    <w:rsid w:val="00A854EB"/>
    <w:rsid w:val="00A855EC"/>
    <w:rsid w:val="00A8592B"/>
    <w:rsid w:val="00A866A3"/>
    <w:rsid w:val="00A86A54"/>
    <w:rsid w:val="00A870AF"/>
    <w:rsid w:val="00A875BE"/>
    <w:rsid w:val="00A87618"/>
    <w:rsid w:val="00A87B98"/>
    <w:rsid w:val="00A87D15"/>
    <w:rsid w:val="00A9125A"/>
    <w:rsid w:val="00A91C6F"/>
    <w:rsid w:val="00A9203C"/>
    <w:rsid w:val="00A92BD5"/>
    <w:rsid w:val="00A9313A"/>
    <w:rsid w:val="00A934DA"/>
    <w:rsid w:val="00A937CC"/>
    <w:rsid w:val="00A9384C"/>
    <w:rsid w:val="00A93F19"/>
    <w:rsid w:val="00A94088"/>
    <w:rsid w:val="00A94524"/>
    <w:rsid w:val="00A950B5"/>
    <w:rsid w:val="00A9592D"/>
    <w:rsid w:val="00A95AF9"/>
    <w:rsid w:val="00A95D4E"/>
    <w:rsid w:val="00A961DF"/>
    <w:rsid w:val="00A96337"/>
    <w:rsid w:val="00A96404"/>
    <w:rsid w:val="00A96AE9"/>
    <w:rsid w:val="00A96C7D"/>
    <w:rsid w:val="00A9728D"/>
    <w:rsid w:val="00A97A30"/>
    <w:rsid w:val="00A97B7A"/>
    <w:rsid w:val="00A97C80"/>
    <w:rsid w:val="00AA009C"/>
    <w:rsid w:val="00AA092F"/>
    <w:rsid w:val="00AA0F50"/>
    <w:rsid w:val="00AA181B"/>
    <w:rsid w:val="00AA1879"/>
    <w:rsid w:val="00AA20C0"/>
    <w:rsid w:val="00AA2285"/>
    <w:rsid w:val="00AA2A3F"/>
    <w:rsid w:val="00AA2B1E"/>
    <w:rsid w:val="00AA2C64"/>
    <w:rsid w:val="00AA2D13"/>
    <w:rsid w:val="00AA3360"/>
    <w:rsid w:val="00AA4864"/>
    <w:rsid w:val="00AA48F3"/>
    <w:rsid w:val="00AA48FF"/>
    <w:rsid w:val="00AA5070"/>
    <w:rsid w:val="00AA56F3"/>
    <w:rsid w:val="00AA58E3"/>
    <w:rsid w:val="00AA5C61"/>
    <w:rsid w:val="00AA5FC0"/>
    <w:rsid w:val="00AA6457"/>
    <w:rsid w:val="00AA693C"/>
    <w:rsid w:val="00AA79EC"/>
    <w:rsid w:val="00AA7B48"/>
    <w:rsid w:val="00AB0370"/>
    <w:rsid w:val="00AB0A01"/>
    <w:rsid w:val="00AB0A67"/>
    <w:rsid w:val="00AB0ED2"/>
    <w:rsid w:val="00AB1006"/>
    <w:rsid w:val="00AB1424"/>
    <w:rsid w:val="00AB1A65"/>
    <w:rsid w:val="00AB2105"/>
    <w:rsid w:val="00AB2988"/>
    <w:rsid w:val="00AB2B67"/>
    <w:rsid w:val="00AB3487"/>
    <w:rsid w:val="00AB3B21"/>
    <w:rsid w:val="00AB3B69"/>
    <w:rsid w:val="00AB3BDE"/>
    <w:rsid w:val="00AB3ECA"/>
    <w:rsid w:val="00AB3FC6"/>
    <w:rsid w:val="00AB5DDA"/>
    <w:rsid w:val="00AB6601"/>
    <w:rsid w:val="00AB6AD6"/>
    <w:rsid w:val="00AB7404"/>
    <w:rsid w:val="00AB7A0C"/>
    <w:rsid w:val="00AB7B64"/>
    <w:rsid w:val="00AC02BE"/>
    <w:rsid w:val="00AC04D2"/>
    <w:rsid w:val="00AC0794"/>
    <w:rsid w:val="00AC10E2"/>
    <w:rsid w:val="00AC1246"/>
    <w:rsid w:val="00AC24E0"/>
    <w:rsid w:val="00AC29DB"/>
    <w:rsid w:val="00AC2CD8"/>
    <w:rsid w:val="00AC2F0F"/>
    <w:rsid w:val="00AC3415"/>
    <w:rsid w:val="00AC3490"/>
    <w:rsid w:val="00AC396F"/>
    <w:rsid w:val="00AC39CC"/>
    <w:rsid w:val="00AC3ED8"/>
    <w:rsid w:val="00AC4139"/>
    <w:rsid w:val="00AC457E"/>
    <w:rsid w:val="00AC4772"/>
    <w:rsid w:val="00AC47F5"/>
    <w:rsid w:val="00AC5198"/>
    <w:rsid w:val="00AC54C5"/>
    <w:rsid w:val="00AC59E0"/>
    <w:rsid w:val="00AC5A72"/>
    <w:rsid w:val="00AC5D93"/>
    <w:rsid w:val="00AC5F39"/>
    <w:rsid w:val="00AC6539"/>
    <w:rsid w:val="00AD0445"/>
    <w:rsid w:val="00AD0836"/>
    <w:rsid w:val="00AD0DA6"/>
    <w:rsid w:val="00AD0EC9"/>
    <w:rsid w:val="00AD1658"/>
    <w:rsid w:val="00AD187D"/>
    <w:rsid w:val="00AD1C5B"/>
    <w:rsid w:val="00AD1D52"/>
    <w:rsid w:val="00AD23B2"/>
    <w:rsid w:val="00AD2426"/>
    <w:rsid w:val="00AD24BA"/>
    <w:rsid w:val="00AD26FC"/>
    <w:rsid w:val="00AD2BE1"/>
    <w:rsid w:val="00AD2D8F"/>
    <w:rsid w:val="00AD2DD7"/>
    <w:rsid w:val="00AD2F06"/>
    <w:rsid w:val="00AD2FA7"/>
    <w:rsid w:val="00AD317F"/>
    <w:rsid w:val="00AD38D2"/>
    <w:rsid w:val="00AD406F"/>
    <w:rsid w:val="00AD4386"/>
    <w:rsid w:val="00AD4409"/>
    <w:rsid w:val="00AD4765"/>
    <w:rsid w:val="00AD4917"/>
    <w:rsid w:val="00AD4D22"/>
    <w:rsid w:val="00AD58D3"/>
    <w:rsid w:val="00AD5B3E"/>
    <w:rsid w:val="00AD5CCB"/>
    <w:rsid w:val="00AD62C6"/>
    <w:rsid w:val="00AD6711"/>
    <w:rsid w:val="00AD6840"/>
    <w:rsid w:val="00AD7352"/>
    <w:rsid w:val="00AD7B63"/>
    <w:rsid w:val="00AD7CE0"/>
    <w:rsid w:val="00AE0ADB"/>
    <w:rsid w:val="00AE1248"/>
    <w:rsid w:val="00AE1677"/>
    <w:rsid w:val="00AE2A52"/>
    <w:rsid w:val="00AE2B21"/>
    <w:rsid w:val="00AE3463"/>
    <w:rsid w:val="00AE4019"/>
    <w:rsid w:val="00AE404E"/>
    <w:rsid w:val="00AE40D1"/>
    <w:rsid w:val="00AE4199"/>
    <w:rsid w:val="00AE4223"/>
    <w:rsid w:val="00AE47B5"/>
    <w:rsid w:val="00AE4850"/>
    <w:rsid w:val="00AE5033"/>
    <w:rsid w:val="00AE54FE"/>
    <w:rsid w:val="00AE58F5"/>
    <w:rsid w:val="00AE6720"/>
    <w:rsid w:val="00AE6727"/>
    <w:rsid w:val="00AE6F73"/>
    <w:rsid w:val="00AE74A7"/>
    <w:rsid w:val="00AF12F9"/>
    <w:rsid w:val="00AF1F32"/>
    <w:rsid w:val="00AF338A"/>
    <w:rsid w:val="00AF3620"/>
    <w:rsid w:val="00AF3FFA"/>
    <w:rsid w:val="00AF4973"/>
    <w:rsid w:val="00AF4B31"/>
    <w:rsid w:val="00AF4B5E"/>
    <w:rsid w:val="00AF4C95"/>
    <w:rsid w:val="00AF56D0"/>
    <w:rsid w:val="00AF57EE"/>
    <w:rsid w:val="00AF5CB3"/>
    <w:rsid w:val="00AF6707"/>
    <w:rsid w:val="00AF6779"/>
    <w:rsid w:val="00AF690B"/>
    <w:rsid w:val="00AF6C15"/>
    <w:rsid w:val="00AF6C8C"/>
    <w:rsid w:val="00AF72CD"/>
    <w:rsid w:val="00AF741D"/>
    <w:rsid w:val="00AF76A0"/>
    <w:rsid w:val="00AF7AC8"/>
    <w:rsid w:val="00AF7C8F"/>
    <w:rsid w:val="00AF7F65"/>
    <w:rsid w:val="00B000DE"/>
    <w:rsid w:val="00B00172"/>
    <w:rsid w:val="00B0115D"/>
    <w:rsid w:val="00B027EE"/>
    <w:rsid w:val="00B02E57"/>
    <w:rsid w:val="00B02E83"/>
    <w:rsid w:val="00B035C6"/>
    <w:rsid w:val="00B036E9"/>
    <w:rsid w:val="00B037EA"/>
    <w:rsid w:val="00B03996"/>
    <w:rsid w:val="00B03C73"/>
    <w:rsid w:val="00B046E5"/>
    <w:rsid w:val="00B053B5"/>
    <w:rsid w:val="00B05AD6"/>
    <w:rsid w:val="00B06433"/>
    <w:rsid w:val="00B06454"/>
    <w:rsid w:val="00B06684"/>
    <w:rsid w:val="00B06E2E"/>
    <w:rsid w:val="00B07318"/>
    <w:rsid w:val="00B076F6"/>
    <w:rsid w:val="00B100FA"/>
    <w:rsid w:val="00B1023C"/>
    <w:rsid w:val="00B10257"/>
    <w:rsid w:val="00B103F9"/>
    <w:rsid w:val="00B106B9"/>
    <w:rsid w:val="00B1095B"/>
    <w:rsid w:val="00B10DB1"/>
    <w:rsid w:val="00B10DCF"/>
    <w:rsid w:val="00B10F80"/>
    <w:rsid w:val="00B11920"/>
    <w:rsid w:val="00B11B55"/>
    <w:rsid w:val="00B11F5F"/>
    <w:rsid w:val="00B1233A"/>
    <w:rsid w:val="00B1305C"/>
    <w:rsid w:val="00B134A5"/>
    <w:rsid w:val="00B139ED"/>
    <w:rsid w:val="00B13CA3"/>
    <w:rsid w:val="00B13D3E"/>
    <w:rsid w:val="00B13E32"/>
    <w:rsid w:val="00B140AF"/>
    <w:rsid w:val="00B14404"/>
    <w:rsid w:val="00B14435"/>
    <w:rsid w:val="00B148C4"/>
    <w:rsid w:val="00B149E8"/>
    <w:rsid w:val="00B14E3F"/>
    <w:rsid w:val="00B15433"/>
    <w:rsid w:val="00B15CF3"/>
    <w:rsid w:val="00B15EC3"/>
    <w:rsid w:val="00B15F72"/>
    <w:rsid w:val="00B161E5"/>
    <w:rsid w:val="00B163BA"/>
    <w:rsid w:val="00B163EA"/>
    <w:rsid w:val="00B16509"/>
    <w:rsid w:val="00B1650E"/>
    <w:rsid w:val="00B167A4"/>
    <w:rsid w:val="00B16A22"/>
    <w:rsid w:val="00B1709C"/>
    <w:rsid w:val="00B171A1"/>
    <w:rsid w:val="00B17503"/>
    <w:rsid w:val="00B17A8E"/>
    <w:rsid w:val="00B2014E"/>
    <w:rsid w:val="00B201B9"/>
    <w:rsid w:val="00B207D8"/>
    <w:rsid w:val="00B21888"/>
    <w:rsid w:val="00B2276D"/>
    <w:rsid w:val="00B22893"/>
    <w:rsid w:val="00B22DE9"/>
    <w:rsid w:val="00B231A0"/>
    <w:rsid w:val="00B23328"/>
    <w:rsid w:val="00B23547"/>
    <w:rsid w:val="00B238D8"/>
    <w:rsid w:val="00B239A8"/>
    <w:rsid w:val="00B23C71"/>
    <w:rsid w:val="00B24463"/>
    <w:rsid w:val="00B2468C"/>
    <w:rsid w:val="00B24879"/>
    <w:rsid w:val="00B260B7"/>
    <w:rsid w:val="00B2636A"/>
    <w:rsid w:val="00B26552"/>
    <w:rsid w:val="00B26BB2"/>
    <w:rsid w:val="00B27C90"/>
    <w:rsid w:val="00B27D49"/>
    <w:rsid w:val="00B27DA1"/>
    <w:rsid w:val="00B302EA"/>
    <w:rsid w:val="00B3057B"/>
    <w:rsid w:val="00B31402"/>
    <w:rsid w:val="00B31B3C"/>
    <w:rsid w:val="00B31BD4"/>
    <w:rsid w:val="00B31C0B"/>
    <w:rsid w:val="00B31C66"/>
    <w:rsid w:val="00B321B2"/>
    <w:rsid w:val="00B329B7"/>
    <w:rsid w:val="00B33835"/>
    <w:rsid w:val="00B33AD7"/>
    <w:rsid w:val="00B33B4E"/>
    <w:rsid w:val="00B34755"/>
    <w:rsid w:val="00B367DB"/>
    <w:rsid w:val="00B36BEC"/>
    <w:rsid w:val="00B36DAC"/>
    <w:rsid w:val="00B370DA"/>
    <w:rsid w:val="00B3723E"/>
    <w:rsid w:val="00B37242"/>
    <w:rsid w:val="00B400FA"/>
    <w:rsid w:val="00B404D8"/>
    <w:rsid w:val="00B4052D"/>
    <w:rsid w:val="00B4062C"/>
    <w:rsid w:val="00B4093C"/>
    <w:rsid w:val="00B40FD3"/>
    <w:rsid w:val="00B416BE"/>
    <w:rsid w:val="00B41C39"/>
    <w:rsid w:val="00B41D5F"/>
    <w:rsid w:val="00B4271F"/>
    <w:rsid w:val="00B4316A"/>
    <w:rsid w:val="00B435BB"/>
    <w:rsid w:val="00B4447A"/>
    <w:rsid w:val="00B44969"/>
    <w:rsid w:val="00B44BCE"/>
    <w:rsid w:val="00B44F67"/>
    <w:rsid w:val="00B456EE"/>
    <w:rsid w:val="00B45820"/>
    <w:rsid w:val="00B45CC7"/>
    <w:rsid w:val="00B45D1D"/>
    <w:rsid w:val="00B46469"/>
    <w:rsid w:val="00B46604"/>
    <w:rsid w:val="00B46608"/>
    <w:rsid w:val="00B501CD"/>
    <w:rsid w:val="00B50697"/>
    <w:rsid w:val="00B51501"/>
    <w:rsid w:val="00B51890"/>
    <w:rsid w:val="00B51DD8"/>
    <w:rsid w:val="00B51F2E"/>
    <w:rsid w:val="00B5215D"/>
    <w:rsid w:val="00B522EA"/>
    <w:rsid w:val="00B52611"/>
    <w:rsid w:val="00B5283F"/>
    <w:rsid w:val="00B52A52"/>
    <w:rsid w:val="00B53105"/>
    <w:rsid w:val="00B53194"/>
    <w:rsid w:val="00B533CC"/>
    <w:rsid w:val="00B534AD"/>
    <w:rsid w:val="00B54136"/>
    <w:rsid w:val="00B55462"/>
    <w:rsid w:val="00B567EF"/>
    <w:rsid w:val="00B5692E"/>
    <w:rsid w:val="00B57529"/>
    <w:rsid w:val="00B57A0D"/>
    <w:rsid w:val="00B60312"/>
    <w:rsid w:val="00B61252"/>
    <w:rsid w:val="00B613BE"/>
    <w:rsid w:val="00B61441"/>
    <w:rsid w:val="00B6281D"/>
    <w:rsid w:val="00B62A04"/>
    <w:rsid w:val="00B62EEE"/>
    <w:rsid w:val="00B6344D"/>
    <w:rsid w:val="00B647FD"/>
    <w:rsid w:val="00B64E65"/>
    <w:rsid w:val="00B6558C"/>
    <w:rsid w:val="00B65B76"/>
    <w:rsid w:val="00B65BBB"/>
    <w:rsid w:val="00B65E3F"/>
    <w:rsid w:val="00B668FC"/>
    <w:rsid w:val="00B66E35"/>
    <w:rsid w:val="00B66FE6"/>
    <w:rsid w:val="00B67790"/>
    <w:rsid w:val="00B67804"/>
    <w:rsid w:val="00B67A6C"/>
    <w:rsid w:val="00B67D81"/>
    <w:rsid w:val="00B70203"/>
    <w:rsid w:val="00B702E9"/>
    <w:rsid w:val="00B70493"/>
    <w:rsid w:val="00B7061F"/>
    <w:rsid w:val="00B70842"/>
    <w:rsid w:val="00B708F4"/>
    <w:rsid w:val="00B70B43"/>
    <w:rsid w:val="00B70DDC"/>
    <w:rsid w:val="00B710DB"/>
    <w:rsid w:val="00B71734"/>
    <w:rsid w:val="00B717A8"/>
    <w:rsid w:val="00B71ACC"/>
    <w:rsid w:val="00B71C98"/>
    <w:rsid w:val="00B72007"/>
    <w:rsid w:val="00B72715"/>
    <w:rsid w:val="00B72955"/>
    <w:rsid w:val="00B72959"/>
    <w:rsid w:val="00B73071"/>
    <w:rsid w:val="00B73194"/>
    <w:rsid w:val="00B74024"/>
    <w:rsid w:val="00B74C5D"/>
    <w:rsid w:val="00B7500E"/>
    <w:rsid w:val="00B75A6D"/>
    <w:rsid w:val="00B75B0E"/>
    <w:rsid w:val="00B75D9F"/>
    <w:rsid w:val="00B76337"/>
    <w:rsid w:val="00B76CB0"/>
    <w:rsid w:val="00B76DE9"/>
    <w:rsid w:val="00B770E3"/>
    <w:rsid w:val="00B7797D"/>
    <w:rsid w:val="00B77D17"/>
    <w:rsid w:val="00B77FBD"/>
    <w:rsid w:val="00B800A0"/>
    <w:rsid w:val="00B80CEB"/>
    <w:rsid w:val="00B810F4"/>
    <w:rsid w:val="00B8178B"/>
    <w:rsid w:val="00B817B5"/>
    <w:rsid w:val="00B817D6"/>
    <w:rsid w:val="00B819C5"/>
    <w:rsid w:val="00B821F8"/>
    <w:rsid w:val="00B8244F"/>
    <w:rsid w:val="00B82454"/>
    <w:rsid w:val="00B82D94"/>
    <w:rsid w:val="00B830A8"/>
    <w:rsid w:val="00B8328F"/>
    <w:rsid w:val="00B83512"/>
    <w:rsid w:val="00B8367B"/>
    <w:rsid w:val="00B8384C"/>
    <w:rsid w:val="00B83914"/>
    <w:rsid w:val="00B83EB2"/>
    <w:rsid w:val="00B83FBA"/>
    <w:rsid w:val="00B84292"/>
    <w:rsid w:val="00B849A8"/>
    <w:rsid w:val="00B86597"/>
    <w:rsid w:val="00B86E8F"/>
    <w:rsid w:val="00B87410"/>
    <w:rsid w:val="00B876E5"/>
    <w:rsid w:val="00B878CC"/>
    <w:rsid w:val="00B87C08"/>
    <w:rsid w:val="00B9071E"/>
    <w:rsid w:val="00B90BF5"/>
    <w:rsid w:val="00B90F15"/>
    <w:rsid w:val="00B91403"/>
    <w:rsid w:val="00B917E7"/>
    <w:rsid w:val="00B9192B"/>
    <w:rsid w:val="00B91E06"/>
    <w:rsid w:val="00B9214F"/>
    <w:rsid w:val="00B9240B"/>
    <w:rsid w:val="00B92D49"/>
    <w:rsid w:val="00B92DF6"/>
    <w:rsid w:val="00B93072"/>
    <w:rsid w:val="00B931DA"/>
    <w:rsid w:val="00B938BB"/>
    <w:rsid w:val="00B94347"/>
    <w:rsid w:val="00B94E2D"/>
    <w:rsid w:val="00B95203"/>
    <w:rsid w:val="00B95369"/>
    <w:rsid w:val="00B95475"/>
    <w:rsid w:val="00B95848"/>
    <w:rsid w:val="00B95C73"/>
    <w:rsid w:val="00B95EB0"/>
    <w:rsid w:val="00B9620E"/>
    <w:rsid w:val="00B96DBE"/>
    <w:rsid w:val="00B97222"/>
    <w:rsid w:val="00B97507"/>
    <w:rsid w:val="00B97AD9"/>
    <w:rsid w:val="00B97F72"/>
    <w:rsid w:val="00BA01AC"/>
    <w:rsid w:val="00BA067A"/>
    <w:rsid w:val="00BA081B"/>
    <w:rsid w:val="00BA13E8"/>
    <w:rsid w:val="00BA1615"/>
    <w:rsid w:val="00BA1889"/>
    <w:rsid w:val="00BA1B39"/>
    <w:rsid w:val="00BA1D59"/>
    <w:rsid w:val="00BA1D8D"/>
    <w:rsid w:val="00BA1E10"/>
    <w:rsid w:val="00BA3899"/>
    <w:rsid w:val="00BA40A7"/>
    <w:rsid w:val="00BA47DA"/>
    <w:rsid w:val="00BA4C22"/>
    <w:rsid w:val="00BA4F1C"/>
    <w:rsid w:val="00BA5003"/>
    <w:rsid w:val="00BA50BF"/>
    <w:rsid w:val="00BA53BD"/>
    <w:rsid w:val="00BA5922"/>
    <w:rsid w:val="00BA59D7"/>
    <w:rsid w:val="00BA5F93"/>
    <w:rsid w:val="00BA5FA0"/>
    <w:rsid w:val="00BA6084"/>
    <w:rsid w:val="00BA6C1D"/>
    <w:rsid w:val="00BA6F23"/>
    <w:rsid w:val="00BA7147"/>
    <w:rsid w:val="00BA7336"/>
    <w:rsid w:val="00BA7542"/>
    <w:rsid w:val="00BA75D9"/>
    <w:rsid w:val="00BB0971"/>
    <w:rsid w:val="00BB0B16"/>
    <w:rsid w:val="00BB0F0C"/>
    <w:rsid w:val="00BB0FB5"/>
    <w:rsid w:val="00BB123B"/>
    <w:rsid w:val="00BB1BC6"/>
    <w:rsid w:val="00BB23CF"/>
    <w:rsid w:val="00BB25C3"/>
    <w:rsid w:val="00BB2894"/>
    <w:rsid w:val="00BB2B80"/>
    <w:rsid w:val="00BB35C0"/>
    <w:rsid w:val="00BB379D"/>
    <w:rsid w:val="00BB4038"/>
    <w:rsid w:val="00BB426C"/>
    <w:rsid w:val="00BB449C"/>
    <w:rsid w:val="00BB451D"/>
    <w:rsid w:val="00BB4CFF"/>
    <w:rsid w:val="00BB5910"/>
    <w:rsid w:val="00BB62B4"/>
    <w:rsid w:val="00BB65B5"/>
    <w:rsid w:val="00BB6E46"/>
    <w:rsid w:val="00BB76DF"/>
    <w:rsid w:val="00BB77D1"/>
    <w:rsid w:val="00BB7E04"/>
    <w:rsid w:val="00BC051C"/>
    <w:rsid w:val="00BC0733"/>
    <w:rsid w:val="00BC1988"/>
    <w:rsid w:val="00BC1C13"/>
    <w:rsid w:val="00BC1C67"/>
    <w:rsid w:val="00BC1EAD"/>
    <w:rsid w:val="00BC1F92"/>
    <w:rsid w:val="00BC2431"/>
    <w:rsid w:val="00BC2766"/>
    <w:rsid w:val="00BC277C"/>
    <w:rsid w:val="00BC293D"/>
    <w:rsid w:val="00BC298E"/>
    <w:rsid w:val="00BC2A29"/>
    <w:rsid w:val="00BC2C9D"/>
    <w:rsid w:val="00BC2D9E"/>
    <w:rsid w:val="00BC2DA6"/>
    <w:rsid w:val="00BC33EF"/>
    <w:rsid w:val="00BC3AA7"/>
    <w:rsid w:val="00BC43CA"/>
    <w:rsid w:val="00BC4806"/>
    <w:rsid w:val="00BC536E"/>
    <w:rsid w:val="00BC5D29"/>
    <w:rsid w:val="00BC5DFF"/>
    <w:rsid w:val="00BC5FD9"/>
    <w:rsid w:val="00BC66E2"/>
    <w:rsid w:val="00BC7A4E"/>
    <w:rsid w:val="00BD0007"/>
    <w:rsid w:val="00BD10BF"/>
    <w:rsid w:val="00BD1364"/>
    <w:rsid w:val="00BD178B"/>
    <w:rsid w:val="00BD17ED"/>
    <w:rsid w:val="00BD343B"/>
    <w:rsid w:val="00BD39D3"/>
    <w:rsid w:val="00BD3E65"/>
    <w:rsid w:val="00BD43FB"/>
    <w:rsid w:val="00BD457F"/>
    <w:rsid w:val="00BD4CB0"/>
    <w:rsid w:val="00BD5670"/>
    <w:rsid w:val="00BD5A89"/>
    <w:rsid w:val="00BD6728"/>
    <w:rsid w:val="00BD6D1D"/>
    <w:rsid w:val="00BD705D"/>
    <w:rsid w:val="00BD754F"/>
    <w:rsid w:val="00BD7991"/>
    <w:rsid w:val="00BD7A2E"/>
    <w:rsid w:val="00BD7A76"/>
    <w:rsid w:val="00BD7C71"/>
    <w:rsid w:val="00BE0E43"/>
    <w:rsid w:val="00BE105A"/>
    <w:rsid w:val="00BE10E7"/>
    <w:rsid w:val="00BE116F"/>
    <w:rsid w:val="00BE124E"/>
    <w:rsid w:val="00BE1634"/>
    <w:rsid w:val="00BE1A0E"/>
    <w:rsid w:val="00BE2506"/>
    <w:rsid w:val="00BE2602"/>
    <w:rsid w:val="00BE362E"/>
    <w:rsid w:val="00BE4B8A"/>
    <w:rsid w:val="00BE5526"/>
    <w:rsid w:val="00BE5AD6"/>
    <w:rsid w:val="00BE5E77"/>
    <w:rsid w:val="00BE6D0E"/>
    <w:rsid w:val="00BE7023"/>
    <w:rsid w:val="00BE7A78"/>
    <w:rsid w:val="00BE7DC2"/>
    <w:rsid w:val="00BE7EBC"/>
    <w:rsid w:val="00BF0094"/>
    <w:rsid w:val="00BF06BF"/>
    <w:rsid w:val="00BF0BDD"/>
    <w:rsid w:val="00BF0F28"/>
    <w:rsid w:val="00BF0FA5"/>
    <w:rsid w:val="00BF13DC"/>
    <w:rsid w:val="00BF1576"/>
    <w:rsid w:val="00BF207C"/>
    <w:rsid w:val="00BF25FC"/>
    <w:rsid w:val="00BF366D"/>
    <w:rsid w:val="00BF370F"/>
    <w:rsid w:val="00BF374D"/>
    <w:rsid w:val="00BF3D15"/>
    <w:rsid w:val="00BF40A0"/>
    <w:rsid w:val="00BF426A"/>
    <w:rsid w:val="00BF44D3"/>
    <w:rsid w:val="00BF4C80"/>
    <w:rsid w:val="00BF5C7C"/>
    <w:rsid w:val="00BF5EAE"/>
    <w:rsid w:val="00BF6342"/>
    <w:rsid w:val="00BF6630"/>
    <w:rsid w:val="00BF6637"/>
    <w:rsid w:val="00BF6850"/>
    <w:rsid w:val="00BF69FD"/>
    <w:rsid w:val="00BF6FDB"/>
    <w:rsid w:val="00BF7BB9"/>
    <w:rsid w:val="00C0051F"/>
    <w:rsid w:val="00C00BDE"/>
    <w:rsid w:val="00C0136B"/>
    <w:rsid w:val="00C0198F"/>
    <w:rsid w:val="00C01F9F"/>
    <w:rsid w:val="00C021E5"/>
    <w:rsid w:val="00C022B8"/>
    <w:rsid w:val="00C022D9"/>
    <w:rsid w:val="00C02521"/>
    <w:rsid w:val="00C02E2E"/>
    <w:rsid w:val="00C02E63"/>
    <w:rsid w:val="00C03349"/>
    <w:rsid w:val="00C0356B"/>
    <w:rsid w:val="00C03AFF"/>
    <w:rsid w:val="00C03D85"/>
    <w:rsid w:val="00C0442E"/>
    <w:rsid w:val="00C049DF"/>
    <w:rsid w:val="00C050B4"/>
    <w:rsid w:val="00C050EB"/>
    <w:rsid w:val="00C05545"/>
    <w:rsid w:val="00C05580"/>
    <w:rsid w:val="00C05B02"/>
    <w:rsid w:val="00C05B42"/>
    <w:rsid w:val="00C05D7F"/>
    <w:rsid w:val="00C06139"/>
    <w:rsid w:val="00C069F6"/>
    <w:rsid w:val="00C07CE1"/>
    <w:rsid w:val="00C106B2"/>
    <w:rsid w:val="00C10928"/>
    <w:rsid w:val="00C115C0"/>
    <w:rsid w:val="00C11857"/>
    <w:rsid w:val="00C11B53"/>
    <w:rsid w:val="00C11FE9"/>
    <w:rsid w:val="00C12093"/>
    <w:rsid w:val="00C1242A"/>
    <w:rsid w:val="00C12701"/>
    <w:rsid w:val="00C138ED"/>
    <w:rsid w:val="00C13C78"/>
    <w:rsid w:val="00C140B2"/>
    <w:rsid w:val="00C14B7D"/>
    <w:rsid w:val="00C150D9"/>
    <w:rsid w:val="00C15CA1"/>
    <w:rsid w:val="00C1600F"/>
    <w:rsid w:val="00C16055"/>
    <w:rsid w:val="00C161E0"/>
    <w:rsid w:val="00C162AB"/>
    <w:rsid w:val="00C178F4"/>
    <w:rsid w:val="00C17D53"/>
    <w:rsid w:val="00C17E77"/>
    <w:rsid w:val="00C20087"/>
    <w:rsid w:val="00C2060A"/>
    <w:rsid w:val="00C213D1"/>
    <w:rsid w:val="00C215DF"/>
    <w:rsid w:val="00C21681"/>
    <w:rsid w:val="00C22222"/>
    <w:rsid w:val="00C22567"/>
    <w:rsid w:val="00C226BB"/>
    <w:rsid w:val="00C22E6E"/>
    <w:rsid w:val="00C2303B"/>
    <w:rsid w:val="00C23A93"/>
    <w:rsid w:val="00C24F8B"/>
    <w:rsid w:val="00C2532E"/>
    <w:rsid w:val="00C2596E"/>
    <w:rsid w:val="00C259B0"/>
    <w:rsid w:val="00C25B60"/>
    <w:rsid w:val="00C26220"/>
    <w:rsid w:val="00C26430"/>
    <w:rsid w:val="00C2645B"/>
    <w:rsid w:val="00C26A75"/>
    <w:rsid w:val="00C303E0"/>
    <w:rsid w:val="00C3046D"/>
    <w:rsid w:val="00C30D36"/>
    <w:rsid w:val="00C30EED"/>
    <w:rsid w:val="00C30F21"/>
    <w:rsid w:val="00C31221"/>
    <w:rsid w:val="00C31F26"/>
    <w:rsid w:val="00C32D69"/>
    <w:rsid w:val="00C33418"/>
    <w:rsid w:val="00C34597"/>
    <w:rsid w:val="00C34715"/>
    <w:rsid w:val="00C350C6"/>
    <w:rsid w:val="00C357E1"/>
    <w:rsid w:val="00C35C86"/>
    <w:rsid w:val="00C36005"/>
    <w:rsid w:val="00C365F7"/>
    <w:rsid w:val="00C36C9D"/>
    <w:rsid w:val="00C3749A"/>
    <w:rsid w:val="00C374C3"/>
    <w:rsid w:val="00C376DB"/>
    <w:rsid w:val="00C3771E"/>
    <w:rsid w:val="00C37F92"/>
    <w:rsid w:val="00C403E2"/>
    <w:rsid w:val="00C406CB"/>
    <w:rsid w:val="00C408D8"/>
    <w:rsid w:val="00C4098E"/>
    <w:rsid w:val="00C40ABB"/>
    <w:rsid w:val="00C40C3F"/>
    <w:rsid w:val="00C419B5"/>
    <w:rsid w:val="00C41BD8"/>
    <w:rsid w:val="00C42ADA"/>
    <w:rsid w:val="00C42B81"/>
    <w:rsid w:val="00C43020"/>
    <w:rsid w:val="00C43079"/>
    <w:rsid w:val="00C435F0"/>
    <w:rsid w:val="00C44240"/>
    <w:rsid w:val="00C4489C"/>
    <w:rsid w:val="00C4554C"/>
    <w:rsid w:val="00C45CEA"/>
    <w:rsid w:val="00C463B3"/>
    <w:rsid w:val="00C46713"/>
    <w:rsid w:val="00C46F31"/>
    <w:rsid w:val="00C46F42"/>
    <w:rsid w:val="00C47753"/>
    <w:rsid w:val="00C478A3"/>
    <w:rsid w:val="00C479FA"/>
    <w:rsid w:val="00C47A01"/>
    <w:rsid w:val="00C50A67"/>
    <w:rsid w:val="00C50C01"/>
    <w:rsid w:val="00C50D1C"/>
    <w:rsid w:val="00C50D5F"/>
    <w:rsid w:val="00C50EB1"/>
    <w:rsid w:val="00C50EF9"/>
    <w:rsid w:val="00C517B4"/>
    <w:rsid w:val="00C51A8B"/>
    <w:rsid w:val="00C52100"/>
    <w:rsid w:val="00C5296B"/>
    <w:rsid w:val="00C52E37"/>
    <w:rsid w:val="00C53B12"/>
    <w:rsid w:val="00C53DFA"/>
    <w:rsid w:val="00C53F68"/>
    <w:rsid w:val="00C548CA"/>
    <w:rsid w:val="00C55433"/>
    <w:rsid w:val="00C55FC2"/>
    <w:rsid w:val="00C56014"/>
    <w:rsid w:val="00C5606A"/>
    <w:rsid w:val="00C56127"/>
    <w:rsid w:val="00C5643C"/>
    <w:rsid w:val="00C56A05"/>
    <w:rsid w:val="00C56C2C"/>
    <w:rsid w:val="00C56E8C"/>
    <w:rsid w:val="00C56F4C"/>
    <w:rsid w:val="00C57413"/>
    <w:rsid w:val="00C577EE"/>
    <w:rsid w:val="00C57CF7"/>
    <w:rsid w:val="00C60450"/>
    <w:rsid w:val="00C604AC"/>
    <w:rsid w:val="00C608A1"/>
    <w:rsid w:val="00C60C2E"/>
    <w:rsid w:val="00C60C4E"/>
    <w:rsid w:val="00C60F5A"/>
    <w:rsid w:val="00C61517"/>
    <w:rsid w:val="00C615B1"/>
    <w:rsid w:val="00C6232D"/>
    <w:rsid w:val="00C6272A"/>
    <w:rsid w:val="00C62B19"/>
    <w:rsid w:val="00C62EA1"/>
    <w:rsid w:val="00C634E8"/>
    <w:rsid w:val="00C64667"/>
    <w:rsid w:val="00C648B4"/>
    <w:rsid w:val="00C64AF7"/>
    <w:rsid w:val="00C657DB"/>
    <w:rsid w:val="00C65A23"/>
    <w:rsid w:val="00C65AE1"/>
    <w:rsid w:val="00C66A16"/>
    <w:rsid w:val="00C67798"/>
    <w:rsid w:val="00C67D07"/>
    <w:rsid w:val="00C7018F"/>
    <w:rsid w:val="00C70351"/>
    <w:rsid w:val="00C70682"/>
    <w:rsid w:val="00C70956"/>
    <w:rsid w:val="00C70C51"/>
    <w:rsid w:val="00C70F2F"/>
    <w:rsid w:val="00C71277"/>
    <w:rsid w:val="00C712CB"/>
    <w:rsid w:val="00C71F57"/>
    <w:rsid w:val="00C720FE"/>
    <w:rsid w:val="00C7248D"/>
    <w:rsid w:val="00C72A1A"/>
    <w:rsid w:val="00C736AD"/>
    <w:rsid w:val="00C73941"/>
    <w:rsid w:val="00C73D0A"/>
    <w:rsid w:val="00C74277"/>
    <w:rsid w:val="00C74347"/>
    <w:rsid w:val="00C74519"/>
    <w:rsid w:val="00C745F6"/>
    <w:rsid w:val="00C74604"/>
    <w:rsid w:val="00C74BBC"/>
    <w:rsid w:val="00C74CA7"/>
    <w:rsid w:val="00C74F5A"/>
    <w:rsid w:val="00C74FC7"/>
    <w:rsid w:val="00C751BC"/>
    <w:rsid w:val="00C752F8"/>
    <w:rsid w:val="00C75752"/>
    <w:rsid w:val="00C758AB"/>
    <w:rsid w:val="00C75AB6"/>
    <w:rsid w:val="00C760E4"/>
    <w:rsid w:val="00C7652F"/>
    <w:rsid w:val="00C76969"/>
    <w:rsid w:val="00C76DCE"/>
    <w:rsid w:val="00C7767D"/>
    <w:rsid w:val="00C8032D"/>
    <w:rsid w:val="00C8092F"/>
    <w:rsid w:val="00C80CD5"/>
    <w:rsid w:val="00C80E3C"/>
    <w:rsid w:val="00C80EAF"/>
    <w:rsid w:val="00C80F21"/>
    <w:rsid w:val="00C8253B"/>
    <w:rsid w:val="00C830DF"/>
    <w:rsid w:val="00C8356F"/>
    <w:rsid w:val="00C8392C"/>
    <w:rsid w:val="00C8423D"/>
    <w:rsid w:val="00C843AB"/>
    <w:rsid w:val="00C84BBB"/>
    <w:rsid w:val="00C84D0A"/>
    <w:rsid w:val="00C852ED"/>
    <w:rsid w:val="00C8558A"/>
    <w:rsid w:val="00C8562D"/>
    <w:rsid w:val="00C8596D"/>
    <w:rsid w:val="00C85AE2"/>
    <w:rsid w:val="00C85FDD"/>
    <w:rsid w:val="00C86076"/>
    <w:rsid w:val="00C8679F"/>
    <w:rsid w:val="00C86A14"/>
    <w:rsid w:val="00C86C00"/>
    <w:rsid w:val="00C90553"/>
    <w:rsid w:val="00C905AF"/>
    <w:rsid w:val="00C90642"/>
    <w:rsid w:val="00C90C07"/>
    <w:rsid w:val="00C90D0D"/>
    <w:rsid w:val="00C90FD1"/>
    <w:rsid w:val="00C9122D"/>
    <w:rsid w:val="00C9127F"/>
    <w:rsid w:val="00C915B9"/>
    <w:rsid w:val="00C9208D"/>
    <w:rsid w:val="00C92262"/>
    <w:rsid w:val="00C924BA"/>
    <w:rsid w:val="00C93197"/>
    <w:rsid w:val="00C94EF3"/>
    <w:rsid w:val="00C95362"/>
    <w:rsid w:val="00C954AC"/>
    <w:rsid w:val="00C95634"/>
    <w:rsid w:val="00C958A3"/>
    <w:rsid w:val="00C959B3"/>
    <w:rsid w:val="00C95AF6"/>
    <w:rsid w:val="00C95D91"/>
    <w:rsid w:val="00C9732A"/>
    <w:rsid w:val="00C975A2"/>
    <w:rsid w:val="00C977F1"/>
    <w:rsid w:val="00C97A73"/>
    <w:rsid w:val="00C97D02"/>
    <w:rsid w:val="00C97DD7"/>
    <w:rsid w:val="00CA046E"/>
    <w:rsid w:val="00CA0669"/>
    <w:rsid w:val="00CA08BD"/>
    <w:rsid w:val="00CA0A9D"/>
    <w:rsid w:val="00CA1555"/>
    <w:rsid w:val="00CA1800"/>
    <w:rsid w:val="00CA1B62"/>
    <w:rsid w:val="00CA1DA3"/>
    <w:rsid w:val="00CA1DB5"/>
    <w:rsid w:val="00CA2439"/>
    <w:rsid w:val="00CA2453"/>
    <w:rsid w:val="00CA2CDA"/>
    <w:rsid w:val="00CA2E82"/>
    <w:rsid w:val="00CA324D"/>
    <w:rsid w:val="00CA362E"/>
    <w:rsid w:val="00CA4778"/>
    <w:rsid w:val="00CA49B9"/>
    <w:rsid w:val="00CA4B1C"/>
    <w:rsid w:val="00CA4DA8"/>
    <w:rsid w:val="00CA4EEE"/>
    <w:rsid w:val="00CA4F1A"/>
    <w:rsid w:val="00CA518E"/>
    <w:rsid w:val="00CA5493"/>
    <w:rsid w:val="00CA6286"/>
    <w:rsid w:val="00CA65DD"/>
    <w:rsid w:val="00CA67C2"/>
    <w:rsid w:val="00CA694D"/>
    <w:rsid w:val="00CA6FC0"/>
    <w:rsid w:val="00CA7413"/>
    <w:rsid w:val="00CA7711"/>
    <w:rsid w:val="00CB0052"/>
    <w:rsid w:val="00CB101F"/>
    <w:rsid w:val="00CB1343"/>
    <w:rsid w:val="00CB1FF5"/>
    <w:rsid w:val="00CB33AD"/>
    <w:rsid w:val="00CB4606"/>
    <w:rsid w:val="00CB46EC"/>
    <w:rsid w:val="00CB4DD1"/>
    <w:rsid w:val="00CB4EB0"/>
    <w:rsid w:val="00CB57DA"/>
    <w:rsid w:val="00CB5BB5"/>
    <w:rsid w:val="00CB66C9"/>
    <w:rsid w:val="00CB66DA"/>
    <w:rsid w:val="00CB6B1B"/>
    <w:rsid w:val="00CB6D12"/>
    <w:rsid w:val="00CC003E"/>
    <w:rsid w:val="00CC00DF"/>
    <w:rsid w:val="00CC0B76"/>
    <w:rsid w:val="00CC120E"/>
    <w:rsid w:val="00CC17CD"/>
    <w:rsid w:val="00CC1AF4"/>
    <w:rsid w:val="00CC1E17"/>
    <w:rsid w:val="00CC2332"/>
    <w:rsid w:val="00CC2BD7"/>
    <w:rsid w:val="00CC2D23"/>
    <w:rsid w:val="00CC2EC6"/>
    <w:rsid w:val="00CC2F30"/>
    <w:rsid w:val="00CC2FAE"/>
    <w:rsid w:val="00CC3364"/>
    <w:rsid w:val="00CC3641"/>
    <w:rsid w:val="00CC3839"/>
    <w:rsid w:val="00CC3C53"/>
    <w:rsid w:val="00CC3FB2"/>
    <w:rsid w:val="00CC4584"/>
    <w:rsid w:val="00CC4653"/>
    <w:rsid w:val="00CC483F"/>
    <w:rsid w:val="00CC4C0B"/>
    <w:rsid w:val="00CC4EE1"/>
    <w:rsid w:val="00CC51B9"/>
    <w:rsid w:val="00CC540D"/>
    <w:rsid w:val="00CC5ED2"/>
    <w:rsid w:val="00CC6DB4"/>
    <w:rsid w:val="00CC6E10"/>
    <w:rsid w:val="00CC703B"/>
    <w:rsid w:val="00CC79DF"/>
    <w:rsid w:val="00CC7C45"/>
    <w:rsid w:val="00CD07B6"/>
    <w:rsid w:val="00CD0AD0"/>
    <w:rsid w:val="00CD0F93"/>
    <w:rsid w:val="00CD142D"/>
    <w:rsid w:val="00CD1A3C"/>
    <w:rsid w:val="00CD2043"/>
    <w:rsid w:val="00CD2E61"/>
    <w:rsid w:val="00CD341D"/>
    <w:rsid w:val="00CD3A4D"/>
    <w:rsid w:val="00CD488A"/>
    <w:rsid w:val="00CD53C9"/>
    <w:rsid w:val="00CD5A2A"/>
    <w:rsid w:val="00CD5BE5"/>
    <w:rsid w:val="00CD667D"/>
    <w:rsid w:val="00CD6895"/>
    <w:rsid w:val="00CD6A08"/>
    <w:rsid w:val="00CE00D4"/>
    <w:rsid w:val="00CE0CB3"/>
    <w:rsid w:val="00CE0DCC"/>
    <w:rsid w:val="00CE1001"/>
    <w:rsid w:val="00CE15DD"/>
    <w:rsid w:val="00CE166D"/>
    <w:rsid w:val="00CE1850"/>
    <w:rsid w:val="00CE22CB"/>
    <w:rsid w:val="00CE27A8"/>
    <w:rsid w:val="00CE2C00"/>
    <w:rsid w:val="00CE2C7F"/>
    <w:rsid w:val="00CE33BF"/>
    <w:rsid w:val="00CE39C3"/>
    <w:rsid w:val="00CE426E"/>
    <w:rsid w:val="00CE45DF"/>
    <w:rsid w:val="00CE46F2"/>
    <w:rsid w:val="00CE475C"/>
    <w:rsid w:val="00CE4A1B"/>
    <w:rsid w:val="00CE4EC6"/>
    <w:rsid w:val="00CE548B"/>
    <w:rsid w:val="00CE5940"/>
    <w:rsid w:val="00CE7417"/>
    <w:rsid w:val="00CE75ED"/>
    <w:rsid w:val="00CF011F"/>
    <w:rsid w:val="00CF0670"/>
    <w:rsid w:val="00CF0EF5"/>
    <w:rsid w:val="00CF11E1"/>
    <w:rsid w:val="00CF165A"/>
    <w:rsid w:val="00CF16D2"/>
    <w:rsid w:val="00CF16DE"/>
    <w:rsid w:val="00CF2686"/>
    <w:rsid w:val="00CF288A"/>
    <w:rsid w:val="00CF2F96"/>
    <w:rsid w:val="00CF301E"/>
    <w:rsid w:val="00CF30AD"/>
    <w:rsid w:val="00CF3F1F"/>
    <w:rsid w:val="00CF4979"/>
    <w:rsid w:val="00CF49BF"/>
    <w:rsid w:val="00CF4BD1"/>
    <w:rsid w:val="00CF535F"/>
    <w:rsid w:val="00CF55A8"/>
    <w:rsid w:val="00CF5774"/>
    <w:rsid w:val="00CF5C32"/>
    <w:rsid w:val="00CF60AB"/>
    <w:rsid w:val="00CF6A14"/>
    <w:rsid w:val="00CF6BFC"/>
    <w:rsid w:val="00CF6F8F"/>
    <w:rsid w:val="00CF7951"/>
    <w:rsid w:val="00CF7E7B"/>
    <w:rsid w:val="00D0109D"/>
    <w:rsid w:val="00D012EF"/>
    <w:rsid w:val="00D0154D"/>
    <w:rsid w:val="00D0193C"/>
    <w:rsid w:val="00D01A44"/>
    <w:rsid w:val="00D01C2D"/>
    <w:rsid w:val="00D0215C"/>
    <w:rsid w:val="00D021F5"/>
    <w:rsid w:val="00D02353"/>
    <w:rsid w:val="00D02762"/>
    <w:rsid w:val="00D0286C"/>
    <w:rsid w:val="00D02A08"/>
    <w:rsid w:val="00D02B17"/>
    <w:rsid w:val="00D02CB6"/>
    <w:rsid w:val="00D02F61"/>
    <w:rsid w:val="00D03055"/>
    <w:rsid w:val="00D03173"/>
    <w:rsid w:val="00D03FB9"/>
    <w:rsid w:val="00D04174"/>
    <w:rsid w:val="00D0460F"/>
    <w:rsid w:val="00D04739"/>
    <w:rsid w:val="00D04973"/>
    <w:rsid w:val="00D04ADB"/>
    <w:rsid w:val="00D04FA8"/>
    <w:rsid w:val="00D050AF"/>
    <w:rsid w:val="00D050D3"/>
    <w:rsid w:val="00D054E2"/>
    <w:rsid w:val="00D05BA0"/>
    <w:rsid w:val="00D05F75"/>
    <w:rsid w:val="00D066F3"/>
    <w:rsid w:val="00D068CF"/>
    <w:rsid w:val="00D06ACB"/>
    <w:rsid w:val="00D06FC5"/>
    <w:rsid w:val="00D0716D"/>
    <w:rsid w:val="00D071E5"/>
    <w:rsid w:val="00D0799A"/>
    <w:rsid w:val="00D11219"/>
    <w:rsid w:val="00D119EE"/>
    <w:rsid w:val="00D12108"/>
    <w:rsid w:val="00D127DD"/>
    <w:rsid w:val="00D136C4"/>
    <w:rsid w:val="00D13A83"/>
    <w:rsid w:val="00D1421C"/>
    <w:rsid w:val="00D145D6"/>
    <w:rsid w:val="00D14991"/>
    <w:rsid w:val="00D14D9E"/>
    <w:rsid w:val="00D15519"/>
    <w:rsid w:val="00D15902"/>
    <w:rsid w:val="00D15BCB"/>
    <w:rsid w:val="00D1650A"/>
    <w:rsid w:val="00D166CA"/>
    <w:rsid w:val="00D170E4"/>
    <w:rsid w:val="00D17307"/>
    <w:rsid w:val="00D17369"/>
    <w:rsid w:val="00D173AA"/>
    <w:rsid w:val="00D17478"/>
    <w:rsid w:val="00D174E7"/>
    <w:rsid w:val="00D17500"/>
    <w:rsid w:val="00D175F5"/>
    <w:rsid w:val="00D176D1"/>
    <w:rsid w:val="00D1777A"/>
    <w:rsid w:val="00D20596"/>
    <w:rsid w:val="00D205EE"/>
    <w:rsid w:val="00D207AF"/>
    <w:rsid w:val="00D2086C"/>
    <w:rsid w:val="00D2090D"/>
    <w:rsid w:val="00D20E79"/>
    <w:rsid w:val="00D21E4A"/>
    <w:rsid w:val="00D22181"/>
    <w:rsid w:val="00D228C8"/>
    <w:rsid w:val="00D2344C"/>
    <w:rsid w:val="00D23598"/>
    <w:rsid w:val="00D24793"/>
    <w:rsid w:val="00D24C47"/>
    <w:rsid w:val="00D24CA9"/>
    <w:rsid w:val="00D250BA"/>
    <w:rsid w:val="00D257D2"/>
    <w:rsid w:val="00D263F2"/>
    <w:rsid w:val="00D26A49"/>
    <w:rsid w:val="00D276F2"/>
    <w:rsid w:val="00D27F3B"/>
    <w:rsid w:val="00D27FA9"/>
    <w:rsid w:val="00D30908"/>
    <w:rsid w:val="00D30FF2"/>
    <w:rsid w:val="00D31003"/>
    <w:rsid w:val="00D31846"/>
    <w:rsid w:val="00D31D90"/>
    <w:rsid w:val="00D34FC0"/>
    <w:rsid w:val="00D35B40"/>
    <w:rsid w:val="00D36054"/>
    <w:rsid w:val="00D36187"/>
    <w:rsid w:val="00D3621F"/>
    <w:rsid w:val="00D3631A"/>
    <w:rsid w:val="00D363BC"/>
    <w:rsid w:val="00D36F89"/>
    <w:rsid w:val="00D370F0"/>
    <w:rsid w:val="00D37235"/>
    <w:rsid w:val="00D37746"/>
    <w:rsid w:val="00D3784C"/>
    <w:rsid w:val="00D37C36"/>
    <w:rsid w:val="00D400EC"/>
    <w:rsid w:val="00D409DF"/>
    <w:rsid w:val="00D40AB4"/>
    <w:rsid w:val="00D40BEE"/>
    <w:rsid w:val="00D41124"/>
    <w:rsid w:val="00D41478"/>
    <w:rsid w:val="00D41B48"/>
    <w:rsid w:val="00D422E3"/>
    <w:rsid w:val="00D42600"/>
    <w:rsid w:val="00D43CB6"/>
    <w:rsid w:val="00D43D98"/>
    <w:rsid w:val="00D443EE"/>
    <w:rsid w:val="00D4483C"/>
    <w:rsid w:val="00D458AA"/>
    <w:rsid w:val="00D45D29"/>
    <w:rsid w:val="00D45F1A"/>
    <w:rsid w:val="00D466F6"/>
    <w:rsid w:val="00D46C4C"/>
    <w:rsid w:val="00D46CCA"/>
    <w:rsid w:val="00D46D9C"/>
    <w:rsid w:val="00D46E1E"/>
    <w:rsid w:val="00D476E1"/>
    <w:rsid w:val="00D477AF"/>
    <w:rsid w:val="00D47AB9"/>
    <w:rsid w:val="00D47E3E"/>
    <w:rsid w:val="00D50716"/>
    <w:rsid w:val="00D50B3E"/>
    <w:rsid w:val="00D51412"/>
    <w:rsid w:val="00D5153B"/>
    <w:rsid w:val="00D5169A"/>
    <w:rsid w:val="00D51DE7"/>
    <w:rsid w:val="00D52193"/>
    <w:rsid w:val="00D521D4"/>
    <w:rsid w:val="00D52905"/>
    <w:rsid w:val="00D531EE"/>
    <w:rsid w:val="00D53FCE"/>
    <w:rsid w:val="00D540BF"/>
    <w:rsid w:val="00D54382"/>
    <w:rsid w:val="00D55283"/>
    <w:rsid w:val="00D554BB"/>
    <w:rsid w:val="00D55A0F"/>
    <w:rsid w:val="00D55CDD"/>
    <w:rsid w:val="00D564E5"/>
    <w:rsid w:val="00D5717A"/>
    <w:rsid w:val="00D57453"/>
    <w:rsid w:val="00D57584"/>
    <w:rsid w:val="00D575FF"/>
    <w:rsid w:val="00D576A1"/>
    <w:rsid w:val="00D578DE"/>
    <w:rsid w:val="00D600B2"/>
    <w:rsid w:val="00D6047B"/>
    <w:rsid w:val="00D60A09"/>
    <w:rsid w:val="00D60B5E"/>
    <w:rsid w:val="00D60FC1"/>
    <w:rsid w:val="00D6163D"/>
    <w:rsid w:val="00D619FE"/>
    <w:rsid w:val="00D61C8E"/>
    <w:rsid w:val="00D61DDE"/>
    <w:rsid w:val="00D62208"/>
    <w:rsid w:val="00D62BE4"/>
    <w:rsid w:val="00D62D85"/>
    <w:rsid w:val="00D63182"/>
    <w:rsid w:val="00D63415"/>
    <w:rsid w:val="00D63437"/>
    <w:rsid w:val="00D637F1"/>
    <w:rsid w:val="00D6383B"/>
    <w:rsid w:val="00D65240"/>
    <w:rsid w:val="00D6544C"/>
    <w:rsid w:val="00D657E6"/>
    <w:rsid w:val="00D666B9"/>
    <w:rsid w:val="00D667E0"/>
    <w:rsid w:val="00D66F62"/>
    <w:rsid w:val="00D673BB"/>
    <w:rsid w:val="00D67CA8"/>
    <w:rsid w:val="00D705B1"/>
    <w:rsid w:val="00D7062E"/>
    <w:rsid w:val="00D70A05"/>
    <w:rsid w:val="00D70F65"/>
    <w:rsid w:val="00D71375"/>
    <w:rsid w:val="00D71CA7"/>
    <w:rsid w:val="00D72031"/>
    <w:rsid w:val="00D723EB"/>
    <w:rsid w:val="00D726A0"/>
    <w:rsid w:val="00D74079"/>
    <w:rsid w:val="00D742C1"/>
    <w:rsid w:val="00D745CA"/>
    <w:rsid w:val="00D74BF8"/>
    <w:rsid w:val="00D75A12"/>
    <w:rsid w:val="00D75B92"/>
    <w:rsid w:val="00D76437"/>
    <w:rsid w:val="00D7685E"/>
    <w:rsid w:val="00D772E9"/>
    <w:rsid w:val="00D77787"/>
    <w:rsid w:val="00D777E8"/>
    <w:rsid w:val="00D77FF3"/>
    <w:rsid w:val="00D8034B"/>
    <w:rsid w:val="00D80849"/>
    <w:rsid w:val="00D808E5"/>
    <w:rsid w:val="00D81715"/>
    <w:rsid w:val="00D81945"/>
    <w:rsid w:val="00D82121"/>
    <w:rsid w:val="00D823EE"/>
    <w:rsid w:val="00D825FB"/>
    <w:rsid w:val="00D8290F"/>
    <w:rsid w:val="00D82D7C"/>
    <w:rsid w:val="00D82DDF"/>
    <w:rsid w:val="00D82DE5"/>
    <w:rsid w:val="00D832C1"/>
    <w:rsid w:val="00D8359E"/>
    <w:rsid w:val="00D83BB0"/>
    <w:rsid w:val="00D83EFA"/>
    <w:rsid w:val="00D83FAD"/>
    <w:rsid w:val="00D8484D"/>
    <w:rsid w:val="00D848C2"/>
    <w:rsid w:val="00D84BA5"/>
    <w:rsid w:val="00D84C55"/>
    <w:rsid w:val="00D84C64"/>
    <w:rsid w:val="00D85371"/>
    <w:rsid w:val="00D858AC"/>
    <w:rsid w:val="00D85A1E"/>
    <w:rsid w:val="00D862E1"/>
    <w:rsid w:val="00D863AB"/>
    <w:rsid w:val="00D86C1D"/>
    <w:rsid w:val="00D86C4D"/>
    <w:rsid w:val="00D86E70"/>
    <w:rsid w:val="00D86EA0"/>
    <w:rsid w:val="00D870E6"/>
    <w:rsid w:val="00D877F3"/>
    <w:rsid w:val="00D87961"/>
    <w:rsid w:val="00D87D2E"/>
    <w:rsid w:val="00D9000E"/>
    <w:rsid w:val="00D90597"/>
    <w:rsid w:val="00D912A2"/>
    <w:rsid w:val="00D91C0F"/>
    <w:rsid w:val="00D91D9A"/>
    <w:rsid w:val="00D91FAD"/>
    <w:rsid w:val="00D920CC"/>
    <w:rsid w:val="00D924D2"/>
    <w:rsid w:val="00D931E4"/>
    <w:rsid w:val="00D935C6"/>
    <w:rsid w:val="00D93DB4"/>
    <w:rsid w:val="00D958B6"/>
    <w:rsid w:val="00D95A09"/>
    <w:rsid w:val="00D96409"/>
    <w:rsid w:val="00D964AE"/>
    <w:rsid w:val="00D97391"/>
    <w:rsid w:val="00D976AA"/>
    <w:rsid w:val="00D97905"/>
    <w:rsid w:val="00D97BF0"/>
    <w:rsid w:val="00DA086D"/>
    <w:rsid w:val="00DA0D4D"/>
    <w:rsid w:val="00DA1861"/>
    <w:rsid w:val="00DA2009"/>
    <w:rsid w:val="00DA2094"/>
    <w:rsid w:val="00DA20AA"/>
    <w:rsid w:val="00DA235A"/>
    <w:rsid w:val="00DA291B"/>
    <w:rsid w:val="00DA2C83"/>
    <w:rsid w:val="00DA3C6A"/>
    <w:rsid w:val="00DA3D1C"/>
    <w:rsid w:val="00DA478C"/>
    <w:rsid w:val="00DA4B3A"/>
    <w:rsid w:val="00DA4FD8"/>
    <w:rsid w:val="00DA5316"/>
    <w:rsid w:val="00DA5A00"/>
    <w:rsid w:val="00DA5C4D"/>
    <w:rsid w:val="00DA5CAD"/>
    <w:rsid w:val="00DA6617"/>
    <w:rsid w:val="00DA69A8"/>
    <w:rsid w:val="00DA76E4"/>
    <w:rsid w:val="00DA7887"/>
    <w:rsid w:val="00DB029D"/>
    <w:rsid w:val="00DB0442"/>
    <w:rsid w:val="00DB08AF"/>
    <w:rsid w:val="00DB16BC"/>
    <w:rsid w:val="00DB16D9"/>
    <w:rsid w:val="00DB2127"/>
    <w:rsid w:val="00DB2A2C"/>
    <w:rsid w:val="00DB332B"/>
    <w:rsid w:val="00DB33BB"/>
    <w:rsid w:val="00DB35FC"/>
    <w:rsid w:val="00DB3633"/>
    <w:rsid w:val="00DB3670"/>
    <w:rsid w:val="00DB3ED0"/>
    <w:rsid w:val="00DB4228"/>
    <w:rsid w:val="00DB467A"/>
    <w:rsid w:val="00DB476A"/>
    <w:rsid w:val="00DB5264"/>
    <w:rsid w:val="00DB53B1"/>
    <w:rsid w:val="00DB5C00"/>
    <w:rsid w:val="00DB623B"/>
    <w:rsid w:val="00DB6522"/>
    <w:rsid w:val="00DB65B1"/>
    <w:rsid w:val="00DB6BA6"/>
    <w:rsid w:val="00DB6D29"/>
    <w:rsid w:val="00DB700E"/>
    <w:rsid w:val="00DB721D"/>
    <w:rsid w:val="00DB777D"/>
    <w:rsid w:val="00DC0ECA"/>
    <w:rsid w:val="00DC1330"/>
    <w:rsid w:val="00DC1D3B"/>
    <w:rsid w:val="00DC1FB9"/>
    <w:rsid w:val="00DC2508"/>
    <w:rsid w:val="00DC29AC"/>
    <w:rsid w:val="00DC2B67"/>
    <w:rsid w:val="00DC4537"/>
    <w:rsid w:val="00DC4D53"/>
    <w:rsid w:val="00DC4EE4"/>
    <w:rsid w:val="00DC5CF7"/>
    <w:rsid w:val="00DC5E29"/>
    <w:rsid w:val="00DC623D"/>
    <w:rsid w:val="00DC6835"/>
    <w:rsid w:val="00DC691D"/>
    <w:rsid w:val="00DC6995"/>
    <w:rsid w:val="00DC6DD3"/>
    <w:rsid w:val="00DC7CF6"/>
    <w:rsid w:val="00DC7F06"/>
    <w:rsid w:val="00DC7F94"/>
    <w:rsid w:val="00DD02B6"/>
    <w:rsid w:val="00DD0F15"/>
    <w:rsid w:val="00DD111A"/>
    <w:rsid w:val="00DD1902"/>
    <w:rsid w:val="00DD1942"/>
    <w:rsid w:val="00DD27A8"/>
    <w:rsid w:val="00DD27F2"/>
    <w:rsid w:val="00DD2A40"/>
    <w:rsid w:val="00DD2CEB"/>
    <w:rsid w:val="00DD2D54"/>
    <w:rsid w:val="00DD34DA"/>
    <w:rsid w:val="00DD352D"/>
    <w:rsid w:val="00DD3EDF"/>
    <w:rsid w:val="00DD40C9"/>
    <w:rsid w:val="00DD41A0"/>
    <w:rsid w:val="00DD42F9"/>
    <w:rsid w:val="00DD442E"/>
    <w:rsid w:val="00DD44AC"/>
    <w:rsid w:val="00DD4796"/>
    <w:rsid w:val="00DD4A9D"/>
    <w:rsid w:val="00DD51A5"/>
    <w:rsid w:val="00DD5750"/>
    <w:rsid w:val="00DD5A4B"/>
    <w:rsid w:val="00DD5B07"/>
    <w:rsid w:val="00DD7242"/>
    <w:rsid w:val="00DD7319"/>
    <w:rsid w:val="00DD77C6"/>
    <w:rsid w:val="00DD7A31"/>
    <w:rsid w:val="00DD7D0D"/>
    <w:rsid w:val="00DD7D2E"/>
    <w:rsid w:val="00DD7EE5"/>
    <w:rsid w:val="00DE07FB"/>
    <w:rsid w:val="00DE0978"/>
    <w:rsid w:val="00DE09BB"/>
    <w:rsid w:val="00DE0AA7"/>
    <w:rsid w:val="00DE0E66"/>
    <w:rsid w:val="00DE14A4"/>
    <w:rsid w:val="00DE16DE"/>
    <w:rsid w:val="00DE1980"/>
    <w:rsid w:val="00DE1E87"/>
    <w:rsid w:val="00DE202C"/>
    <w:rsid w:val="00DE262A"/>
    <w:rsid w:val="00DE2AFA"/>
    <w:rsid w:val="00DE2DF9"/>
    <w:rsid w:val="00DE2F5E"/>
    <w:rsid w:val="00DE3079"/>
    <w:rsid w:val="00DE3CE2"/>
    <w:rsid w:val="00DE3D8A"/>
    <w:rsid w:val="00DE3DBD"/>
    <w:rsid w:val="00DE3EA3"/>
    <w:rsid w:val="00DE40FE"/>
    <w:rsid w:val="00DE4D42"/>
    <w:rsid w:val="00DE52B3"/>
    <w:rsid w:val="00DE54E9"/>
    <w:rsid w:val="00DE603C"/>
    <w:rsid w:val="00DE63D8"/>
    <w:rsid w:val="00DE6851"/>
    <w:rsid w:val="00DE7736"/>
    <w:rsid w:val="00DF010A"/>
    <w:rsid w:val="00DF02D1"/>
    <w:rsid w:val="00DF1043"/>
    <w:rsid w:val="00DF105A"/>
    <w:rsid w:val="00DF10CC"/>
    <w:rsid w:val="00DF1448"/>
    <w:rsid w:val="00DF1594"/>
    <w:rsid w:val="00DF1B17"/>
    <w:rsid w:val="00DF1B3B"/>
    <w:rsid w:val="00DF1C92"/>
    <w:rsid w:val="00DF296D"/>
    <w:rsid w:val="00DF2C62"/>
    <w:rsid w:val="00DF2FBC"/>
    <w:rsid w:val="00DF3001"/>
    <w:rsid w:val="00DF31BC"/>
    <w:rsid w:val="00DF348F"/>
    <w:rsid w:val="00DF3530"/>
    <w:rsid w:val="00DF37FD"/>
    <w:rsid w:val="00DF4020"/>
    <w:rsid w:val="00DF40E4"/>
    <w:rsid w:val="00DF426D"/>
    <w:rsid w:val="00DF4FE0"/>
    <w:rsid w:val="00DF5431"/>
    <w:rsid w:val="00DF5462"/>
    <w:rsid w:val="00DF56DC"/>
    <w:rsid w:val="00DF573E"/>
    <w:rsid w:val="00DF5F82"/>
    <w:rsid w:val="00DF6069"/>
    <w:rsid w:val="00DF6368"/>
    <w:rsid w:val="00DF6ABB"/>
    <w:rsid w:val="00DF6B95"/>
    <w:rsid w:val="00DF7176"/>
    <w:rsid w:val="00DF731C"/>
    <w:rsid w:val="00DF73E8"/>
    <w:rsid w:val="00DF78DB"/>
    <w:rsid w:val="00DF7DF5"/>
    <w:rsid w:val="00E001C6"/>
    <w:rsid w:val="00E007C6"/>
    <w:rsid w:val="00E008AF"/>
    <w:rsid w:val="00E00D93"/>
    <w:rsid w:val="00E00E65"/>
    <w:rsid w:val="00E01116"/>
    <w:rsid w:val="00E015CA"/>
    <w:rsid w:val="00E01753"/>
    <w:rsid w:val="00E0184C"/>
    <w:rsid w:val="00E01D4E"/>
    <w:rsid w:val="00E01E7D"/>
    <w:rsid w:val="00E02E3A"/>
    <w:rsid w:val="00E05154"/>
    <w:rsid w:val="00E0520D"/>
    <w:rsid w:val="00E0541A"/>
    <w:rsid w:val="00E05E1E"/>
    <w:rsid w:val="00E06013"/>
    <w:rsid w:val="00E0714E"/>
    <w:rsid w:val="00E0717A"/>
    <w:rsid w:val="00E07219"/>
    <w:rsid w:val="00E07718"/>
    <w:rsid w:val="00E07A6D"/>
    <w:rsid w:val="00E1037B"/>
    <w:rsid w:val="00E10A0D"/>
    <w:rsid w:val="00E10B14"/>
    <w:rsid w:val="00E10FD9"/>
    <w:rsid w:val="00E11D58"/>
    <w:rsid w:val="00E12453"/>
    <w:rsid w:val="00E1273E"/>
    <w:rsid w:val="00E12C2A"/>
    <w:rsid w:val="00E12F07"/>
    <w:rsid w:val="00E13929"/>
    <w:rsid w:val="00E13C5A"/>
    <w:rsid w:val="00E13FF0"/>
    <w:rsid w:val="00E1495A"/>
    <w:rsid w:val="00E150D8"/>
    <w:rsid w:val="00E16802"/>
    <w:rsid w:val="00E171AE"/>
    <w:rsid w:val="00E17319"/>
    <w:rsid w:val="00E174D7"/>
    <w:rsid w:val="00E179C9"/>
    <w:rsid w:val="00E17D14"/>
    <w:rsid w:val="00E20242"/>
    <w:rsid w:val="00E2066E"/>
    <w:rsid w:val="00E20A16"/>
    <w:rsid w:val="00E212F3"/>
    <w:rsid w:val="00E218CF"/>
    <w:rsid w:val="00E21956"/>
    <w:rsid w:val="00E223C7"/>
    <w:rsid w:val="00E2262C"/>
    <w:rsid w:val="00E22BDE"/>
    <w:rsid w:val="00E22E07"/>
    <w:rsid w:val="00E22FD9"/>
    <w:rsid w:val="00E2315C"/>
    <w:rsid w:val="00E232F7"/>
    <w:rsid w:val="00E23432"/>
    <w:rsid w:val="00E23779"/>
    <w:rsid w:val="00E24319"/>
    <w:rsid w:val="00E2486E"/>
    <w:rsid w:val="00E24C8F"/>
    <w:rsid w:val="00E24FC4"/>
    <w:rsid w:val="00E2530B"/>
    <w:rsid w:val="00E253C0"/>
    <w:rsid w:val="00E25831"/>
    <w:rsid w:val="00E258D6"/>
    <w:rsid w:val="00E25DD8"/>
    <w:rsid w:val="00E25E04"/>
    <w:rsid w:val="00E25E3C"/>
    <w:rsid w:val="00E269B6"/>
    <w:rsid w:val="00E269E0"/>
    <w:rsid w:val="00E270C9"/>
    <w:rsid w:val="00E27487"/>
    <w:rsid w:val="00E278A9"/>
    <w:rsid w:val="00E306EE"/>
    <w:rsid w:val="00E3117E"/>
    <w:rsid w:val="00E3239E"/>
    <w:rsid w:val="00E323CC"/>
    <w:rsid w:val="00E32445"/>
    <w:rsid w:val="00E324DA"/>
    <w:rsid w:val="00E32602"/>
    <w:rsid w:val="00E32736"/>
    <w:rsid w:val="00E32B31"/>
    <w:rsid w:val="00E3321C"/>
    <w:rsid w:val="00E337BE"/>
    <w:rsid w:val="00E3436F"/>
    <w:rsid w:val="00E34A61"/>
    <w:rsid w:val="00E34FB8"/>
    <w:rsid w:val="00E35094"/>
    <w:rsid w:val="00E35121"/>
    <w:rsid w:val="00E35D8E"/>
    <w:rsid w:val="00E3651C"/>
    <w:rsid w:val="00E36573"/>
    <w:rsid w:val="00E369A1"/>
    <w:rsid w:val="00E36CE5"/>
    <w:rsid w:val="00E37278"/>
    <w:rsid w:val="00E3796A"/>
    <w:rsid w:val="00E37CEC"/>
    <w:rsid w:val="00E404CF"/>
    <w:rsid w:val="00E405C9"/>
    <w:rsid w:val="00E40C57"/>
    <w:rsid w:val="00E40CB5"/>
    <w:rsid w:val="00E410BD"/>
    <w:rsid w:val="00E41422"/>
    <w:rsid w:val="00E414BB"/>
    <w:rsid w:val="00E41877"/>
    <w:rsid w:val="00E419B4"/>
    <w:rsid w:val="00E41A38"/>
    <w:rsid w:val="00E4255A"/>
    <w:rsid w:val="00E425AE"/>
    <w:rsid w:val="00E4281E"/>
    <w:rsid w:val="00E42CAE"/>
    <w:rsid w:val="00E4330D"/>
    <w:rsid w:val="00E43671"/>
    <w:rsid w:val="00E43791"/>
    <w:rsid w:val="00E43802"/>
    <w:rsid w:val="00E43A9C"/>
    <w:rsid w:val="00E43E73"/>
    <w:rsid w:val="00E448AA"/>
    <w:rsid w:val="00E451EC"/>
    <w:rsid w:val="00E45782"/>
    <w:rsid w:val="00E45CBA"/>
    <w:rsid w:val="00E45F80"/>
    <w:rsid w:val="00E45FC4"/>
    <w:rsid w:val="00E46270"/>
    <w:rsid w:val="00E4639E"/>
    <w:rsid w:val="00E4689B"/>
    <w:rsid w:val="00E47D64"/>
    <w:rsid w:val="00E47F42"/>
    <w:rsid w:val="00E50342"/>
    <w:rsid w:val="00E504C4"/>
    <w:rsid w:val="00E507BE"/>
    <w:rsid w:val="00E5089D"/>
    <w:rsid w:val="00E511DE"/>
    <w:rsid w:val="00E51406"/>
    <w:rsid w:val="00E514EC"/>
    <w:rsid w:val="00E51580"/>
    <w:rsid w:val="00E51699"/>
    <w:rsid w:val="00E51787"/>
    <w:rsid w:val="00E519EB"/>
    <w:rsid w:val="00E51A54"/>
    <w:rsid w:val="00E51BD2"/>
    <w:rsid w:val="00E52188"/>
    <w:rsid w:val="00E5299E"/>
    <w:rsid w:val="00E531C5"/>
    <w:rsid w:val="00E5367F"/>
    <w:rsid w:val="00E544B3"/>
    <w:rsid w:val="00E548DD"/>
    <w:rsid w:val="00E54AF2"/>
    <w:rsid w:val="00E55270"/>
    <w:rsid w:val="00E556C2"/>
    <w:rsid w:val="00E557BE"/>
    <w:rsid w:val="00E55D89"/>
    <w:rsid w:val="00E55DC6"/>
    <w:rsid w:val="00E55F1C"/>
    <w:rsid w:val="00E5671D"/>
    <w:rsid w:val="00E56C11"/>
    <w:rsid w:val="00E571DA"/>
    <w:rsid w:val="00E57225"/>
    <w:rsid w:val="00E576A2"/>
    <w:rsid w:val="00E579DE"/>
    <w:rsid w:val="00E602E9"/>
    <w:rsid w:val="00E6073A"/>
    <w:rsid w:val="00E60D50"/>
    <w:rsid w:val="00E612FE"/>
    <w:rsid w:val="00E61615"/>
    <w:rsid w:val="00E622A7"/>
    <w:rsid w:val="00E6317A"/>
    <w:rsid w:val="00E633FD"/>
    <w:rsid w:val="00E63685"/>
    <w:rsid w:val="00E63FC1"/>
    <w:rsid w:val="00E641D6"/>
    <w:rsid w:val="00E64215"/>
    <w:rsid w:val="00E6424C"/>
    <w:rsid w:val="00E64437"/>
    <w:rsid w:val="00E64729"/>
    <w:rsid w:val="00E64D4A"/>
    <w:rsid w:val="00E6610D"/>
    <w:rsid w:val="00E67966"/>
    <w:rsid w:val="00E67B54"/>
    <w:rsid w:val="00E70284"/>
    <w:rsid w:val="00E70393"/>
    <w:rsid w:val="00E70755"/>
    <w:rsid w:val="00E71BC5"/>
    <w:rsid w:val="00E721FB"/>
    <w:rsid w:val="00E7261D"/>
    <w:rsid w:val="00E729A5"/>
    <w:rsid w:val="00E73DD4"/>
    <w:rsid w:val="00E741AE"/>
    <w:rsid w:val="00E74245"/>
    <w:rsid w:val="00E757E4"/>
    <w:rsid w:val="00E77F22"/>
    <w:rsid w:val="00E80382"/>
    <w:rsid w:val="00E808B2"/>
    <w:rsid w:val="00E810F0"/>
    <w:rsid w:val="00E81A04"/>
    <w:rsid w:val="00E81F94"/>
    <w:rsid w:val="00E82A9E"/>
    <w:rsid w:val="00E82B08"/>
    <w:rsid w:val="00E82EF8"/>
    <w:rsid w:val="00E83B64"/>
    <w:rsid w:val="00E83DF6"/>
    <w:rsid w:val="00E8535D"/>
    <w:rsid w:val="00E85595"/>
    <w:rsid w:val="00E85730"/>
    <w:rsid w:val="00E864B5"/>
    <w:rsid w:val="00E8652B"/>
    <w:rsid w:val="00E86705"/>
    <w:rsid w:val="00E8685A"/>
    <w:rsid w:val="00E86D6C"/>
    <w:rsid w:val="00E871F6"/>
    <w:rsid w:val="00E87636"/>
    <w:rsid w:val="00E87B84"/>
    <w:rsid w:val="00E90652"/>
    <w:rsid w:val="00E9080D"/>
    <w:rsid w:val="00E9085A"/>
    <w:rsid w:val="00E915DF"/>
    <w:rsid w:val="00E92965"/>
    <w:rsid w:val="00E93168"/>
    <w:rsid w:val="00E93BC3"/>
    <w:rsid w:val="00E93E77"/>
    <w:rsid w:val="00E945F4"/>
    <w:rsid w:val="00E949F1"/>
    <w:rsid w:val="00E94D29"/>
    <w:rsid w:val="00E950B0"/>
    <w:rsid w:val="00E956A9"/>
    <w:rsid w:val="00E957AB"/>
    <w:rsid w:val="00E95FBE"/>
    <w:rsid w:val="00E963BE"/>
    <w:rsid w:val="00E9714B"/>
    <w:rsid w:val="00E97224"/>
    <w:rsid w:val="00E97322"/>
    <w:rsid w:val="00E9755D"/>
    <w:rsid w:val="00E976DB"/>
    <w:rsid w:val="00E9793A"/>
    <w:rsid w:val="00EA0123"/>
    <w:rsid w:val="00EA0270"/>
    <w:rsid w:val="00EA0409"/>
    <w:rsid w:val="00EA0B56"/>
    <w:rsid w:val="00EA0BD4"/>
    <w:rsid w:val="00EA10BF"/>
    <w:rsid w:val="00EA1865"/>
    <w:rsid w:val="00EA21AE"/>
    <w:rsid w:val="00EA2641"/>
    <w:rsid w:val="00EA2A77"/>
    <w:rsid w:val="00EA2A9F"/>
    <w:rsid w:val="00EA3223"/>
    <w:rsid w:val="00EA3BF9"/>
    <w:rsid w:val="00EA3C1B"/>
    <w:rsid w:val="00EA3C50"/>
    <w:rsid w:val="00EA4BDF"/>
    <w:rsid w:val="00EA4FCC"/>
    <w:rsid w:val="00EA55FC"/>
    <w:rsid w:val="00EA69B8"/>
    <w:rsid w:val="00EA6B6E"/>
    <w:rsid w:val="00EA6F59"/>
    <w:rsid w:val="00EA718D"/>
    <w:rsid w:val="00EA7C33"/>
    <w:rsid w:val="00EB03FF"/>
    <w:rsid w:val="00EB074A"/>
    <w:rsid w:val="00EB07E5"/>
    <w:rsid w:val="00EB0A5C"/>
    <w:rsid w:val="00EB1311"/>
    <w:rsid w:val="00EB1476"/>
    <w:rsid w:val="00EB1FE8"/>
    <w:rsid w:val="00EB216E"/>
    <w:rsid w:val="00EB2AE9"/>
    <w:rsid w:val="00EB307D"/>
    <w:rsid w:val="00EB395C"/>
    <w:rsid w:val="00EB3F3D"/>
    <w:rsid w:val="00EB41BB"/>
    <w:rsid w:val="00EB431F"/>
    <w:rsid w:val="00EB43F5"/>
    <w:rsid w:val="00EB4698"/>
    <w:rsid w:val="00EB4739"/>
    <w:rsid w:val="00EB485E"/>
    <w:rsid w:val="00EB4E8C"/>
    <w:rsid w:val="00EB5523"/>
    <w:rsid w:val="00EB5612"/>
    <w:rsid w:val="00EB5618"/>
    <w:rsid w:val="00EB63D2"/>
    <w:rsid w:val="00EB6A7E"/>
    <w:rsid w:val="00EB6B9D"/>
    <w:rsid w:val="00EB6C7C"/>
    <w:rsid w:val="00EB6E2D"/>
    <w:rsid w:val="00EB7000"/>
    <w:rsid w:val="00EB7A82"/>
    <w:rsid w:val="00EB7D27"/>
    <w:rsid w:val="00EB7E53"/>
    <w:rsid w:val="00EC0195"/>
    <w:rsid w:val="00EC043A"/>
    <w:rsid w:val="00EC08DC"/>
    <w:rsid w:val="00EC091E"/>
    <w:rsid w:val="00EC0A07"/>
    <w:rsid w:val="00EC168F"/>
    <w:rsid w:val="00EC1690"/>
    <w:rsid w:val="00EC1D34"/>
    <w:rsid w:val="00EC1ED4"/>
    <w:rsid w:val="00EC399A"/>
    <w:rsid w:val="00EC3FF4"/>
    <w:rsid w:val="00EC4071"/>
    <w:rsid w:val="00EC44BC"/>
    <w:rsid w:val="00EC46FC"/>
    <w:rsid w:val="00EC5605"/>
    <w:rsid w:val="00EC5619"/>
    <w:rsid w:val="00EC5736"/>
    <w:rsid w:val="00EC577A"/>
    <w:rsid w:val="00EC57A8"/>
    <w:rsid w:val="00EC6D7B"/>
    <w:rsid w:val="00EC7DCC"/>
    <w:rsid w:val="00ED011A"/>
    <w:rsid w:val="00ED03DC"/>
    <w:rsid w:val="00ED075C"/>
    <w:rsid w:val="00ED07BA"/>
    <w:rsid w:val="00ED09E8"/>
    <w:rsid w:val="00ED1783"/>
    <w:rsid w:val="00ED1A27"/>
    <w:rsid w:val="00ED2BAF"/>
    <w:rsid w:val="00ED2C1D"/>
    <w:rsid w:val="00ED2C2D"/>
    <w:rsid w:val="00ED2D9C"/>
    <w:rsid w:val="00ED30E7"/>
    <w:rsid w:val="00ED30F5"/>
    <w:rsid w:val="00ED37A3"/>
    <w:rsid w:val="00ED3AA3"/>
    <w:rsid w:val="00ED4C3F"/>
    <w:rsid w:val="00ED4D7B"/>
    <w:rsid w:val="00ED503A"/>
    <w:rsid w:val="00ED50ED"/>
    <w:rsid w:val="00ED5802"/>
    <w:rsid w:val="00ED5981"/>
    <w:rsid w:val="00ED59FA"/>
    <w:rsid w:val="00ED5EB9"/>
    <w:rsid w:val="00ED5FCB"/>
    <w:rsid w:val="00ED5FFB"/>
    <w:rsid w:val="00ED6136"/>
    <w:rsid w:val="00ED6442"/>
    <w:rsid w:val="00ED6581"/>
    <w:rsid w:val="00ED691B"/>
    <w:rsid w:val="00ED6FDA"/>
    <w:rsid w:val="00ED72C7"/>
    <w:rsid w:val="00ED765D"/>
    <w:rsid w:val="00ED79C0"/>
    <w:rsid w:val="00EE1000"/>
    <w:rsid w:val="00EE156E"/>
    <w:rsid w:val="00EE15C2"/>
    <w:rsid w:val="00EE1A7B"/>
    <w:rsid w:val="00EE2060"/>
    <w:rsid w:val="00EE25E0"/>
    <w:rsid w:val="00EE2BAE"/>
    <w:rsid w:val="00EE30A6"/>
    <w:rsid w:val="00EE34C9"/>
    <w:rsid w:val="00EE36BC"/>
    <w:rsid w:val="00EE3D7F"/>
    <w:rsid w:val="00EE3DE0"/>
    <w:rsid w:val="00EE3DFD"/>
    <w:rsid w:val="00EE4ACB"/>
    <w:rsid w:val="00EE4F0C"/>
    <w:rsid w:val="00EE5184"/>
    <w:rsid w:val="00EE563C"/>
    <w:rsid w:val="00EE56A6"/>
    <w:rsid w:val="00EE60E1"/>
    <w:rsid w:val="00EE6482"/>
    <w:rsid w:val="00EE693A"/>
    <w:rsid w:val="00EE6961"/>
    <w:rsid w:val="00EE7A31"/>
    <w:rsid w:val="00EE7BBA"/>
    <w:rsid w:val="00EF0283"/>
    <w:rsid w:val="00EF08EB"/>
    <w:rsid w:val="00EF0DBD"/>
    <w:rsid w:val="00EF0E7D"/>
    <w:rsid w:val="00EF1F43"/>
    <w:rsid w:val="00EF25A3"/>
    <w:rsid w:val="00EF281B"/>
    <w:rsid w:val="00EF28F4"/>
    <w:rsid w:val="00EF2D16"/>
    <w:rsid w:val="00EF2E1C"/>
    <w:rsid w:val="00EF2F17"/>
    <w:rsid w:val="00EF33DD"/>
    <w:rsid w:val="00EF35D6"/>
    <w:rsid w:val="00EF377D"/>
    <w:rsid w:val="00EF379E"/>
    <w:rsid w:val="00EF3859"/>
    <w:rsid w:val="00EF3909"/>
    <w:rsid w:val="00EF3EFC"/>
    <w:rsid w:val="00EF4031"/>
    <w:rsid w:val="00EF40B8"/>
    <w:rsid w:val="00EF45D3"/>
    <w:rsid w:val="00EF472F"/>
    <w:rsid w:val="00EF580B"/>
    <w:rsid w:val="00EF5E7A"/>
    <w:rsid w:val="00EF6069"/>
    <w:rsid w:val="00EF61AB"/>
    <w:rsid w:val="00EF61F9"/>
    <w:rsid w:val="00EF6697"/>
    <w:rsid w:val="00EF68C1"/>
    <w:rsid w:val="00EF6C90"/>
    <w:rsid w:val="00EF6DC1"/>
    <w:rsid w:val="00EF7A70"/>
    <w:rsid w:val="00EF7C2A"/>
    <w:rsid w:val="00F00070"/>
    <w:rsid w:val="00F00504"/>
    <w:rsid w:val="00F00E04"/>
    <w:rsid w:val="00F00E7E"/>
    <w:rsid w:val="00F01A0C"/>
    <w:rsid w:val="00F023E4"/>
    <w:rsid w:val="00F026B9"/>
    <w:rsid w:val="00F02913"/>
    <w:rsid w:val="00F03A87"/>
    <w:rsid w:val="00F040E6"/>
    <w:rsid w:val="00F04673"/>
    <w:rsid w:val="00F047AD"/>
    <w:rsid w:val="00F04844"/>
    <w:rsid w:val="00F05436"/>
    <w:rsid w:val="00F0578B"/>
    <w:rsid w:val="00F058D0"/>
    <w:rsid w:val="00F06272"/>
    <w:rsid w:val="00F06828"/>
    <w:rsid w:val="00F07817"/>
    <w:rsid w:val="00F07BF7"/>
    <w:rsid w:val="00F07E2F"/>
    <w:rsid w:val="00F1023E"/>
    <w:rsid w:val="00F103AB"/>
    <w:rsid w:val="00F10552"/>
    <w:rsid w:val="00F10ECF"/>
    <w:rsid w:val="00F11270"/>
    <w:rsid w:val="00F112A8"/>
    <w:rsid w:val="00F11C01"/>
    <w:rsid w:val="00F11D1B"/>
    <w:rsid w:val="00F12581"/>
    <w:rsid w:val="00F134B6"/>
    <w:rsid w:val="00F14494"/>
    <w:rsid w:val="00F14C8C"/>
    <w:rsid w:val="00F14F20"/>
    <w:rsid w:val="00F15C31"/>
    <w:rsid w:val="00F16145"/>
    <w:rsid w:val="00F166EA"/>
    <w:rsid w:val="00F169A3"/>
    <w:rsid w:val="00F16A4E"/>
    <w:rsid w:val="00F203E0"/>
    <w:rsid w:val="00F20A7D"/>
    <w:rsid w:val="00F20EE4"/>
    <w:rsid w:val="00F21267"/>
    <w:rsid w:val="00F2127F"/>
    <w:rsid w:val="00F22559"/>
    <w:rsid w:val="00F22827"/>
    <w:rsid w:val="00F22A61"/>
    <w:rsid w:val="00F22BE4"/>
    <w:rsid w:val="00F23482"/>
    <w:rsid w:val="00F235C3"/>
    <w:rsid w:val="00F23835"/>
    <w:rsid w:val="00F23B7C"/>
    <w:rsid w:val="00F25325"/>
    <w:rsid w:val="00F258B5"/>
    <w:rsid w:val="00F25A1F"/>
    <w:rsid w:val="00F26282"/>
    <w:rsid w:val="00F262E1"/>
    <w:rsid w:val="00F263AA"/>
    <w:rsid w:val="00F26934"/>
    <w:rsid w:val="00F269A8"/>
    <w:rsid w:val="00F26CB7"/>
    <w:rsid w:val="00F26CCB"/>
    <w:rsid w:val="00F27110"/>
    <w:rsid w:val="00F30E3B"/>
    <w:rsid w:val="00F31241"/>
    <w:rsid w:val="00F31960"/>
    <w:rsid w:val="00F31A6A"/>
    <w:rsid w:val="00F31B30"/>
    <w:rsid w:val="00F31CE3"/>
    <w:rsid w:val="00F31E08"/>
    <w:rsid w:val="00F3230B"/>
    <w:rsid w:val="00F3230C"/>
    <w:rsid w:val="00F3265B"/>
    <w:rsid w:val="00F328B1"/>
    <w:rsid w:val="00F32FC8"/>
    <w:rsid w:val="00F33260"/>
    <w:rsid w:val="00F332BD"/>
    <w:rsid w:val="00F3359C"/>
    <w:rsid w:val="00F34475"/>
    <w:rsid w:val="00F34955"/>
    <w:rsid w:val="00F3560F"/>
    <w:rsid w:val="00F35DCF"/>
    <w:rsid w:val="00F3614E"/>
    <w:rsid w:val="00F36492"/>
    <w:rsid w:val="00F37AF8"/>
    <w:rsid w:val="00F37E76"/>
    <w:rsid w:val="00F40E53"/>
    <w:rsid w:val="00F41013"/>
    <w:rsid w:val="00F4142F"/>
    <w:rsid w:val="00F42BAE"/>
    <w:rsid w:val="00F42BFB"/>
    <w:rsid w:val="00F43101"/>
    <w:rsid w:val="00F43188"/>
    <w:rsid w:val="00F434F8"/>
    <w:rsid w:val="00F4351C"/>
    <w:rsid w:val="00F436A3"/>
    <w:rsid w:val="00F436C5"/>
    <w:rsid w:val="00F4375B"/>
    <w:rsid w:val="00F452BC"/>
    <w:rsid w:val="00F457B4"/>
    <w:rsid w:val="00F464E2"/>
    <w:rsid w:val="00F46613"/>
    <w:rsid w:val="00F4679D"/>
    <w:rsid w:val="00F47289"/>
    <w:rsid w:val="00F472B3"/>
    <w:rsid w:val="00F473FE"/>
    <w:rsid w:val="00F47DF8"/>
    <w:rsid w:val="00F47E04"/>
    <w:rsid w:val="00F50C43"/>
    <w:rsid w:val="00F50DD9"/>
    <w:rsid w:val="00F513C9"/>
    <w:rsid w:val="00F515F9"/>
    <w:rsid w:val="00F5161B"/>
    <w:rsid w:val="00F51DD7"/>
    <w:rsid w:val="00F521F5"/>
    <w:rsid w:val="00F523DD"/>
    <w:rsid w:val="00F524F1"/>
    <w:rsid w:val="00F52DA1"/>
    <w:rsid w:val="00F52F30"/>
    <w:rsid w:val="00F53827"/>
    <w:rsid w:val="00F53BB0"/>
    <w:rsid w:val="00F53CBA"/>
    <w:rsid w:val="00F53D97"/>
    <w:rsid w:val="00F5405F"/>
    <w:rsid w:val="00F54558"/>
    <w:rsid w:val="00F545CF"/>
    <w:rsid w:val="00F54972"/>
    <w:rsid w:val="00F54EE8"/>
    <w:rsid w:val="00F550A4"/>
    <w:rsid w:val="00F555F0"/>
    <w:rsid w:val="00F55808"/>
    <w:rsid w:val="00F55C54"/>
    <w:rsid w:val="00F564E8"/>
    <w:rsid w:val="00F5665D"/>
    <w:rsid w:val="00F57293"/>
    <w:rsid w:val="00F573BB"/>
    <w:rsid w:val="00F5748A"/>
    <w:rsid w:val="00F575D6"/>
    <w:rsid w:val="00F57F34"/>
    <w:rsid w:val="00F60252"/>
    <w:rsid w:val="00F6060C"/>
    <w:rsid w:val="00F60774"/>
    <w:rsid w:val="00F6090B"/>
    <w:rsid w:val="00F60AA7"/>
    <w:rsid w:val="00F60B7D"/>
    <w:rsid w:val="00F60CC8"/>
    <w:rsid w:val="00F60DFC"/>
    <w:rsid w:val="00F61738"/>
    <w:rsid w:val="00F61B66"/>
    <w:rsid w:val="00F62360"/>
    <w:rsid w:val="00F63250"/>
    <w:rsid w:val="00F63971"/>
    <w:rsid w:val="00F639AD"/>
    <w:rsid w:val="00F64464"/>
    <w:rsid w:val="00F6463E"/>
    <w:rsid w:val="00F64C09"/>
    <w:rsid w:val="00F65768"/>
    <w:rsid w:val="00F6588C"/>
    <w:rsid w:val="00F65996"/>
    <w:rsid w:val="00F65A27"/>
    <w:rsid w:val="00F65C27"/>
    <w:rsid w:val="00F66456"/>
    <w:rsid w:val="00F66B73"/>
    <w:rsid w:val="00F66C2A"/>
    <w:rsid w:val="00F67496"/>
    <w:rsid w:val="00F6777B"/>
    <w:rsid w:val="00F67881"/>
    <w:rsid w:val="00F703CB"/>
    <w:rsid w:val="00F7163B"/>
    <w:rsid w:val="00F71A35"/>
    <w:rsid w:val="00F720A1"/>
    <w:rsid w:val="00F7268F"/>
    <w:rsid w:val="00F72B14"/>
    <w:rsid w:val="00F72F04"/>
    <w:rsid w:val="00F735AA"/>
    <w:rsid w:val="00F73920"/>
    <w:rsid w:val="00F739C4"/>
    <w:rsid w:val="00F7416B"/>
    <w:rsid w:val="00F74548"/>
    <w:rsid w:val="00F7537E"/>
    <w:rsid w:val="00F7546A"/>
    <w:rsid w:val="00F7547B"/>
    <w:rsid w:val="00F754CC"/>
    <w:rsid w:val="00F75C89"/>
    <w:rsid w:val="00F75FC5"/>
    <w:rsid w:val="00F77A28"/>
    <w:rsid w:val="00F77CFE"/>
    <w:rsid w:val="00F77FA6"/>
    <w:rsid w:val="00F803E5"/>
    <w:rsid w:val="00F807B8"/>
    <w:rsid w:val="00F80871"/>
    <w:rsid w:val="00F80A4D"/>
    <w:rsid w:val="00F80AA4"/>
    <w:rsid w:val="00F8169E"/>
    <w:rsid w:val="00F81B63"/>
    <w:rsid w:val="00F81C32"/>
    <w:rsid w:val="00F820C1"/>
    <w:rsid w:val="00F82120"/>
    <w:rsid w:val="00F821B9"/>
    <w:rsid w:val="00F823B6"/>
    <w:rsid w:val="00F82794"/>
    <w:rsid w:val="00F82A6D"/>
    <w:rsid w:val="00F82D4B"/>
    <w:rsid w:val="00F82E94"/>
    <w:rsid w:val="00F832BD"/>
    <w:rsid w:val="00F8393B"/>
    <w:rsid w:val="00F83FC2"/>
    <w:rsid w:val="00F841E9"/>
    <w:rsid w:val="00F84406"/>
    <w:rsid w:val="00F84BE7"/>
    <w:rsid w:val="00F84CA6"/>
    <w:rsid w:val="00F856A2"/>
    <w:rsid w:val="00F85A31"/>
    <w:rsid w:val="00F85E38"/>
    <w:rsid w:val="00F85F3B"/>
    <w:rsid w:val="00F862E2"/>
    <w:rsid w:val="00F86578"/>
    <w:rsid w:val="00F8696E"/>
    <w:rsid w:val="00F86A14"/>
    <w:rsid w:val="00F871A0"/>
    <w:rsid w:val="00F8792A"/>
    <w:rsid w:val="00F879CF"/>
    <w:rsid w:val="00F9008C"/>
    <w:rsid w:val="00F90300"/>
    <w:rsid w:val="00F9056C"/>
    <w:rsid w:val="00F909B9"/>
    <w:rsid w:val="00F90CC7"/>
    <w:rsid w:val="00F90E94"/>
    <w:rsid w:val="00F9176C"/>
    <w:rsid w:val="00F91D5B"/>
    <w:rsid w:val="00F92078"/>
    <w:rsid w:val="00F92327"/>
    <w:rsid w:val="00F925B3"/>
    <w:rsid w:val="00F927D7"/>
    <w:rsid w:val="00F92FF6"/>
    <w:rsid w:val="00F93CAC"/>
    <w:rsid w:val="00F94028"/>
    <w:rsid w:val="00F94071"/>
    <w:rsid w:val="00F9424E"/>
    <w:rsid w:val="00F9434E"/>
    <w:rsid w:val="00F94D5F"/>
    <w:rsid w:val="00F96306"/>
    <w:rsid w:val="00F963B4"/>
    <w:rsid w:val="00F96677"/>
    <w:rsid w:val="00F967E3"/>
    <w:rsid w:val="00F9689C"/>
    <w:rsid w:val="00F974DD"/>
    <w:rsid w:val="00F9795C"/>
    <w:rsid w:val="00F97D0F"/>
    <w:rsid w:val="00F97F94"/>
    <w:rsid w:val="00FA0460"/>
    <w:rsid w:val="00FA07DC"/>
    <w:rsid w:val="00FA124C"/>
    <w:rsid w:val="00FA1273"/>
    <w:rsid w:val="00FA1D33"/>
    <w:rsid w:val="00FA1F79"/>
    <w:rsid w:val="00FA3674"/>
    <w:rsid w:val="00FA37A6"/>
    <w:rsid w:val="00FA3D0D"/>
    <w:rsid w:val="00FA3FA7"/>
    <w:rsid w:val="00FA4304"/>
    <w:rsid w:val="00FA43B1"/>
    <w:rsid w:val="00FA44D2"/>
    <w:rsid w:val="00FA494B"/>
    <w:rsid w:val="00FA499F"/>
    <w:rsid w:val="00FA49B7"/>
    <w:rsid w:val="00FA5B3E"/>
    <w:rsid w:val="00FA60D4"/>
    <w:rsid w:val="00FA6E6C"/>
    <w:rsid w:val="00FA7D21"/>
    <w:rsid w:val="00FA7DB1"/>
    <w:rsid w:val="00FB0881"/>
    <w:rsid w:val="00FB0A67"/>
    <w:rsid w:val="00FB0AA8"/>
    <w:rsid w:val="00FB13FB"/>
    <w:rsid w:val="00FB1EA0"/>
    <w:rsid w:val="00FB330D"/>
    <w:rsid w:val="00FB48E2"/>
    <w:rsid w:val="00FB496C"/>
    <w:rsid w:val="00FB4BC5"/>
    <w:rsid w:val="00FB53DA"/>
    <w:rsid w:val="00FB544D"/>
    <w:rsid w:val="00FB547E"/>
    <w:rsid w:val="00FB6576"/>
    <w:rsid w:val="00FB68A1"/>
    <w:rsid w:val="00FB68C2"/>
    <w:rsid w:val="00FC0339"/>
    <w:rsid w:val="00FC08CC"/>
    <w:rsid w:val="00FC0995"/>
    <w:rsid w:val="00FC0A8A"/>
    <w:rsid w:val="00FC0B81"/>
    <w:rsid w:val="00FC0BCD"/>
    <w:rsid w:val="00FC0DA8"/>
    <w:rsid w:val="00FC13E9"/>
    <w:rsid w:val="00FC1B87"/>
    <w:rsid w:val="00FC1DA8"/>
    <w:rsid w:val="00FC1FA3"/>
    <w:rsid w:val="00FC2026"/>
    <w:rsid w:val="00FC2814"/>
    <w:rsid w:val="00FC29D0"/>
    <w:rsid w:val="00FC35D3"/>
    <w:rsid w:val="00FC3B46"/>
    <w:rsid w:val="00FC4BC2"/>
    <w:rsid w:val="00FC51C8"/>
    <w:rsid w:val="00FC578C"/>
    <w:rsid w:val="00FC5A34"/>
    <w:rsid w:val="00FC5F9D"/>
    <w:rsid w:val="00FC60F6"/>
    <w:rsid w:val="00FC717B"/>
    <w:rsid w:val="00FC7324"/>
    <w:rsid w:val="00FC7497"/>
    <w:rsid w:val="00FC7D1B"/>
    <w:rsid w:val="00FD02FA"/>
    <w:rsid w:val="00FD05A3"/>
    <w:rsid w:val="00FD0A3C"/>
    <w:rsid w:val="00FD193F"/>
    <w:rsid w:val="00FD1D7A"/>
    <w:rsid w:val="00FD2704"/>
    <w:rsid w:val="00FD2BAF"/>
    <w:rsid w:val="00FD2D4E"/>
    <w:rsid w:val="00FD3532"/>
    <w:rsid w:val="00FD3774"/>
    <w:rsid w:val="00FD3ABC"/>
    <w:rsid w:val="00FD3BC4"/>
    <w:rsid w:val="00FD443C"/>
    <w:rsid w:val="00FD461A"/>
    <w:rsid w:val="00FD4A55"/>
    <w:rsid w:val="00FD4B74"/>
    <w:rsid w:val="00FD568C"/>
    <w:rsid w:val="00FD6261"/>
    <w:rsid w:val="00FD6D63"/>
    <w:rsid w:val="00FD6FAD"/>
    <w:rsid w:val="00FD7185"/>
    <w:rsid w:val="00FD7919"/>
    <w:rsid w:val="00FE00D5"/>
    <w:rsid w:val="00FE0113"/>
    <w:rsid w:val="00FE0833"/>
    <w:rsid w:val="00FE0A31"/>
    <w:rsid w:val="00FE1101"/>
    <w:rsid w:val="00FE1E7C"/>
    <w:rsid w:val="00FE1F85"/>
    <w:rsid w:val="00FE2132"/>
    <w:rsid w:val="00FE23DD"/>
    <w:rsid w:val="00FE2624"/>
    <w:rsid w:val="00FE2C26"/>
    <w:rsid w:val="00FE2CC6"/>
    <w:rsid w:val="00FE348F"/>
    <w:rsid w:val="00FE34B4"/>
    <w:rsid w:val="00FE36C2"/>
    <w:rsid w:val="00FE39E9"/>
    <w:rsid w:val="00FE3CA1"/>
    <w:rsid w:val="00FE3D1E"/>
    <w:rsid w:val="00FE3E15"/>
    <w:rsid w:val="00FE49CE"/>
    <w:rsid w:val="00FE5007"/>
    <w:rsid w:val="00FE51F8"/>
    <w:rsid w:val="00FE5980"/>
    <w:rsid w:val="00FE5AD4"/>
    <w:rsid w:val="00FE5D15"/>
    <w:rsid w:val="00FE64CA"/>
    <w:rsid w:val="00FE7521"/>
    <w:rsid w:val="00FE775E"/>
    <w:rsid w:val="00FE791A"/>
    <w:rsid w:val="00FE7CC1"/>
    <w:rsid w:val="00FE7CD3"/>
    <w:rsid w:val="00FE7E0B"/>
    <w:rsid w:val="00FF04F7"/>
    <w:rsid w:val="00FF089E"/>
    <w:rsid w:val="00FF0A00"/>
    <w:rsid w:val="00FF0F30"/>
    <w:rsid w:val="00FF0F85"/>
    <w:rsid w:val="00FF19F8"/>
    <w:rsid w:val="00FF1FCD"/>
    <w:rsid w:val="00FF21FA"/>
    <w:rsid w:val="00FF25BF"/>
    <w:rsid w:val="00FF2B97"/>
    <w:rsid w:val="00FF2FD7"/>
    <w:rsid w:val="00FF3093"/>
    <w:rsid w:val="00FF3591"/>
    <w:rsid w:val="00FF388F"/>
    <w:rsid w:val="00FF38C3"/>
    <w:rsid w:val="00FF5A11"/>
    <w:rsid w:val="00FF5AD3"/>
    <w:rsid w:val="00FF62C6"/>
    <w:rsid w:val="00FF64E0"/>
    <w:rsid w:val="00FF6B73"/>
    <w:rsid w:val="00FF6D8E"/>
    <w:rsid w:val="00FF700C"/>
    <w:rsid w:val="00FF7309"/>
    <w:rsid w:val="00FF7965"/>
    <w:rsid w:val="00FF7A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fill="f" fillcolor="white" stroke="f">
      <v:fill color="white" on="f"/>
      <v:stroke on="f"/>
      <v:textbox inset="0,0,0,0"/>
    </o:shapedefaults>
    <o:shapelayout v:ext="edit">
      <o:idmap v:ext="edit" data="1"/>
    </o:shapelayout>
  </w:shapeDefaults>
  <w:decimalSymbol w:val=","/>
  <w:listSeparator w:val=";"/>
  <w14:docId w14:val="45638811"/>
  <w15:chartTrackingRefBased/>
  <w15:docId w15:val="{53350AF9-33F5-4AE8-92DA-C2033CDF4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line="-360" w:lineRule="auto"/>
      <w:ind w:firstLine="709"/>
      <w:jc w:val="center"/>
      <w:outlineLvl w:val="0"/>
    </w:pPr>
    <w:rPr>
      <w:b/>
      <w:sz w:val="26"/>
    </w:rPr>
  </w:style>
  <w:style w:type="paragraph" w:styleId="2">
    <w:name w:val="heading 2"/>
    <w:basedOn w:val="a"/>
    <w:next w:val="a"/>
    <w:qFormat/>
    <w:pPr>
      <w:keepNext/>
      <w:spacing w:before="60" w:after="120" w:line="240" w:lineRule="exact"/>
      <w:ind w:left="355"/>
      <w:jc w:val="both"/>
      <w:outlineLvl w:val="1"/>
    </w:pPr>
    <w:rPr>
      <w:b/>
      <w:sz w:val="22"/>
    </w:rPr>
  </w:style>
  <w:style w:type="paragraph" w:styleId="3">
    <w:name w:val="heading 3"/>
    <w:basedOn w:val="a"/>
    <w:next w:val="a"/>
    <w:qFormat/>
    <w:pPr>
      <w:keepNext/>
      <w:spacing w:before="120" w:line="200" w:lineRule="exact"/>
      <w:ind w:left="57"/>
      <w:outlineLvl w:val="2"/>
    </w:pPr>
    <w:rPr>
      <w:b/>
      <w:sz w:val="22"/>
      <w:lang w:val="en-US"/>
    </w:rPr>
  </w:style>
  <w:style w:type="paragraph" w:styleId="4">
    <w:name w:val="heading 4"/>
    <w:basedOn w:val="a"/>
    <w:next w:val="a"/>
    <w:link w:val="40"/>
    <w:qFormat/>
    <w:pPr>
      <w:keepNext/>
      <w:spacing w:before="120" w:after="120" w:line="240" w:lineRule="exact"/>
      <w:ind w:left="142"/>
      <w:outlineLvl w:val="3"/>
    </w:pPr>
    <w:rPr>
      <w:b/>
      <w:sz w:val="22"/>
    </w:rPr>
  </w:style>
  <w:style w:type="paragraph" w:styleId="5">
    <w:name w:val="heading 5"/>
    <w:basedOn w:val="a"/>
    <w:next w:val="a"/>
    <w:qFormat/>
    <w:pPr>
      <w:keepNext/>
      <w:spacing w:before="60" w:after="120" w:line="240" w:lineRule="exact"/>
      <w:outlineLvl w:val="4"/>
    </w:pPr>
    <w:rPr>
      <w:b/>
      <w:sz w:val="22"/>
      <w:lang w:val="en-US"/>
    </w:rPr>
  </w:style>
  <w:style w:type="paragraph" w:styleId="6">
    <w:name w:val="heading 6"/>
    <w:basedOn w:val="a"/>
    <w:next w:val="a"/>
    <w:link w:val="60"/>
    <w:qFormat/>
    <w:pPr>
      <w:keepNext/>
      <w:spacing w:before="120" w:after="60" w:line="200" w:lineRule="exact"/>
      <w:ind w:left="113"/>
      <w:outlineLvl w:val="5"/>
    </w:pPr>
    <w:rPr>
      <w:b/>
      <w:sz w:val="22"/>
    </w:rPr>
  </w:style>
  <w:style w:type="paragraph" w:styleId="7">
    <w:name w:val="heading 7"/>
    <w:basedOn w:val="a"/>
    <w:next w:val="a"/>
    <w:qFormat/>
    <w:pPr>
      <w:keepNext/>
      <w:spacing w:before="60" w:after="40" w:line="200" w:lineRule="exact"/>
      <w:ind w:left="227"/>
      <w:outlineLvl w:val="6"/>
    </w:pPr>
    <w:rPr>
      <w:b/>
      <w:sz w:val="22"/>
      <w:lang w:val="en-US"/>
    </w:rPr>
  </w:style>
  <w:style w:type="paragraph" w:styleId="8">
    <w:name w:val="heading 8"/>
    <w:basedOn w:val="a"/>
    <w:next w:val="a"/>
    <w:link w:val="80"/>
    <w:qFormat/>
    <w:pPr>
      <w:keepNext/>
      <w:spacing w:before="40" w:after="40" w:line="200" w:lineRule="exact"/>
      <w:ind w:left="71"/>
      <w:outlineLvl w:val="7"/>
    </w:pPr>
    <w:rPr>
      <w:b/>
      <w:sz w:val="22"/>
    </w:rPr>
  </w:style>
  <w:style w:type="paragraph" w:styleId="9">
    <w:name w:val="heading 9"/>
    <w:basedOn w:val="a"/>
    <w:next w:val="a"/>
    <w:qFormat/>
    <w:pPr>
      <w:keepNext/>
      <w:spacing w:before="80" w:after="40" w:line="220" w:lineRule="exact"/>
      <w:ind w:left="170"/>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E51787"/>
    <w:pPr>
      <w:spacing w:after="160" w:line="240" w:lineRule="exact"/>
    </w:pPr>
    <w:rPr>
      <w:sz w:val="28"/>
      <w:lang w:val="en-US" w:eastAsia="en-US"/>
    </w:rPr>
  </w:style>
  <w:style w:type="paragraph" w:styleId="a3">
    <w:name w:val="header"/>
    <w:basedOn w:val="a"/>
    <w:link w:val="a4"/>
    <w:pPr>
      <w:tabs>
        <w:tab w:val="center" w:pos="4153"/>
        <w:tab w:val="right" w:pos="8306"/>
      </w:tabs>
    </w:pPr>
  </w:style>
  <w:style w:type="character" w:customStyle="1" w:styleId="iiianoaieou">
    <w:name w:val="iiia? no?aieou"/>
    <w:basedOn w:val="a0"/>
  </w:style>
  <w:style w:type="paragraph" w:styleId="a5">
    <w:name w:val="footer"/>
    <w:basedOn w:val="a"/>
    <w:pPr>
      <w:tabs>
        <w:tab w:val="center" w:pos="4536"/>
        <w:tab w:val="right" w:pos="9072"/>
      </w:tabs>
    </w:pPr>
  </w:style>
  <w:style w:type="paragraph" w:customStyle="1" w:styleId="21">
    <w:name w:val="Основной текст 21"/>
    <w:basedOn w:val="a"/>
    <w:pPr>
      <w:spacing w:before="120" w:line="340" w:lineRule="exact"/>
      <w:ind w:right="-1" w:firstLine="709"/>
      <w:jc w:val="both"/>
    </w:pPr>
    <w:rPr>
      <w:sz w:val="26"/>
    </w:rPr>
  </w:style>
  <w:style w:type="paragraph" w:customStyle="1" w:styleId="Aaoieeeieiioeooe1">
    <w:name w:val="Aa?oiee eieiioeooe1"/>
    <w:basedOn w:val="a"/>
    <w:pPr>
      <w:tabs>
        <w:tab w:val="center" w:pos="4153"/>
        <w:tab w:val="right" w:pos="8306"/>
      </w:tabs>
    </w:pPr>
  </w:style>
  <w:style w:type="character" w:customStyle="1" w:styleId="iiianoaieou1">
    <w:name w:val="iiia? no?aieou1"/>
    <w:basedOn w:val="a0"/>
  </w:style>
  <w:style w:type="paragraph" w:customStyle="1" w:styleId="Ieieeeieiioeooe1">
    <w:name w:val="Ie?iee eieiioeooe1"/>
    <w:basedOn w:val="a"/>
    <w:pPr>
      <w:tabs>
        <w:tab w:val="center" w:pos="4536"/>
        <w:tab w:val="right" w:pos="9072"/>
      </w:tabs>
    </w:pPr>
  </w:style>
  <w:style w:type="character" w:styleId="a6">
    <w:name w:val="page number"/>
    <w:basedOn w:val="a0"/>
  </w:style>
  <w:style w:type="character" w:styleId="a7">
    <w:name w:val="line number"/>
    <w:basedOn w:val="a0"/>
  </w:style>
  <w:style w:type="paragraph" w:styleId="a8">
    <w:name w:val="Body Text Indent"/>
    <w:basedOn w:val="a"/>
    <w:link w:val="a9"/>
    <w:pPr>
      <w:spacing w:before="120" w:line="360" w:lineRule="exact"/>
      <w:ind w:firstLine="709"/>
      <w:jc w:val="both"/>
    </w:pPr>
    <w:rPr>
      <w:sz w:val="26"/>
    </w:rPr>
  </w:style>
  <w:style w:type="character" w:customStyle="1" w:styleId="a9">
    <w:name w:val="Основной текст с отступом Знак"/>
    <w:link w:val="a8"/>
    <w:rsid w:val="00F7546A"/>
    <w:rPr>
      <w:sz w:val="26"/>
      <w:lang w:val="ru-RU" w:eastAsia="ru-RU" w:bidi="ar-SA"/>
    </w:rPr>
  </w:style>
  <w:style w:type="paragraph" w:customStyle="1" w:styleId="aa">
    <w:name w:val="Название"/>
    <w:basedOn w:val="a"/>
    <w:qFormat/>
    <w:pPr>
      <w:jc w:val="center"/>
    </w:pPr>
    <w:rPr>
      <w:rFonts w:ascii="Arial" w:hAnsi="Arial"/>
      <w:b/>
      <w:sz w:val="28"/>
    </w:rPr>
  </w:style>
  <w:style w:type="character" w:styleId="ab">
    <w:name w:val="footnote reference"/>
    <w:semiHidden/>
    <w:rPr>
      <w:vertAlign w:val="superscript"/>
    </w:rPr>
  </w:style>
  <w:style w:type="paragraph" w:styleId="ac">
    <w:name w:val="footnote text"/>
    <w:basedOn w:val="a"/>
    <w:link w:val="ad"/>
    <w:semiHidden/>
  </w:style>
  <w:style w:type="character" w:customStyle="1" w:styleId="ad">
    <w:name w:val="Текст сноски Знак"/>
    <w:link w:val="ac"/>
    <w:semiHidden/>
    <w:locked/>
    <w:rsid w:val="00D41B48"/>
    <w:rPr>
      <w:lang w:val="ru-RU" w:eastAsia="ru-RU" w:bidi="ar-SA"/>
    </w:rPr>
  </w:style>
  <w:style w:type="paragraph" w:styleId="ae">
    <w:name w:val="Body Text"/>
    <w:basedOn w:val="a"/>
    <w:rPr>
      <w:b/>
      <w:sz w:val="22"/>
    </w:rPr>
  </w:style>
  <w:style w:type="paragraph" w:styleId="20">
    <w:name w:val="Body Text Indent 2"/>
    <w:basedOn w:val="a"/>
    <w:link w:val="22"/>
    <w:pPr>
      <w:spacing w:before="120" w:line="360" w:lineRule="auto"/>
      <w:ind w:firstLine="567"/>
      <w:jc w:val="both"/>
    </w:pPr>
    <w:rPr>
      <w:sz w:val="26"/>
    </w:rPr>
  </w:style>
  <w:style w:type="paragraph" w:styleId="af">
    <w:name w:val="caption"/>
    <w:basedOn w:val="a"/>
    <w:next w:val="a"/>
    <w:qFormat/>
    <w:pPr>
      <w:spacing w:before="120" w:line="240" w:lineRule="exact"/>
      <w:jc w:val="center"/>
    </w:pPr>
    <w:rPr>
      <w:b/>
      <w:sz w:val="24"/>
    </w:rPr>
  </w:style>
  <w:style w:type="paragraph" w:styleId="30">
    <w:name w:val="Body Text Indent 3"/>
    <w:basedOn w:val="a"/>
    <w:pPr>
      <w:spacing w:before="120" w:line="400" w:lineRule="exact"/>
      <w:ind w:firstLine="709"/>
      <w:jc w:val="both"/>
    </w:pPr>
    <w:rPr>
      <w:sz w:val="26"/>
    </w:rPr>
  </w:style>
  <w:style w:type="paragraph" w:styleId="23">
    <w:name w:val="Body Text 2"/>
    <w:basedOn w:val="a"/>
    <w:rPr>
      <w:rFonts w:ascii="Arial" w:hAnsi="Arial" w:cs="Arial"/>
      <w:b/>
      <w:bCs/>
      <w:color w:val="000000"/>
      <w:sz w:val="24"/>
      <w:szCs w:val="24"/>
      <w:lang w:val="en-US"/>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af0">
    <w:name w:val="endnote text"/>
    <w:basedOn w:val="a"/>
    <w:semiHidden/>
  </w:style>
  <w:style w:type="character" w:styleId="af1">
    <w:name w:val="endnote reference"/>
    <w:semiHidden/>
    <w:rPr>
      <w:vertAlign w:val="superscript"/>
    </w:rPr>
  </w:style>
  <w:style w:type="character" w:customStyle="1" w:styleId="70">
    <w:name w:val="Знак Знак7"/>
    <w:rsid w:val="005B2F15"/>
    <w:rPr>
      <w:sz w:val="26"/>
    </w:rPr>
  </w:style>
  <w:style w:type="character" w:customStyle="1" w:styleId="BodyTextIndentChar">
    <w:name w:val="Body Text Indent Char"/>
    <w:locked/>
    <w:rsid w:val="00F90300"/>
    <w:rPr>
      <w:rFonts w:cs="Times New Roman"/>
      <w:sz w:val="26"/>
    </w:rPr>
  </w:style>
  <w:style w:type="paragraph" w:styleId="af2">
    <w:name w:val="Document Map"/>
    <w:basedOn w:val="a"/>
    <w:semiHidden/>
    <w:rsid w:val="00A117D5"/>
    <w:pPr>
      <w:shd w:val="clear" w:color="auto" w:fill="000080"/>
    </w:pPr>
    <w:rPr>
      <w:rFonts w:ascii="Tahoma" w:hAnsi="Tahoma" w:cs="Tahoma"/>
    </w:rPr>
  </w:style>
  <w:style w:type="paragraph" w:styleId="af3">
    <w:name w:val="Balloon Text"/>
    <w:basedOn w:val="a"/>
    <w:semiHidden/>
    <w:rsid w:val="002143E9"/>
    <w:rPr>
      <w:rFonts w:ascii="Tahoma" w:hAnsi="Tahoma" w:cs="Tahoma"/>
      <w:sz w:val="16"/>
      <w:szCs w:val="16"/>
    </w:rPr>
  </w:style>
  <w:style w:type="paragraph" w:customStyle="1" w:styleId="24">
    <w:name w:val="Знак Знак2"/>
    <w:basedOn w:val="a"/>
    <w:autoRedefine/>
    <w:rsid w:val="002E65F9"/>
    <w:pPr>
      <w:spacing w:after="160" w:line="240" w:lineRule="exact"/>
    </w:pPr>
    <w:rPr>
      <w:sz w:val="28"/>
      <w:lang w:val="en-US" w:eastAsia="en-US"/>
    </w:rPr>
  </w:style>
  <w:style w:type="character" w:customStyle="1" w:styleId="22">
    <w:name w:val="Основной текст с отступом 2 Знак"/>
    <w:link w:val="20"/>
    <w:locked/>
    <w:rsid w:val="002E65F9"/>
    <w:rPr>
      <w:sz w:val="26"/>
    </w:rPr>
  </w:style>
  <w:style w:type="paragraph" w:customStyle="1" w:styleId="11">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E179C9"/>
    <w:pPr>
      <w:spacing w:after="160" w:line="240" w:lineRule="exact"/>
    </w:pPr>
    <w:rPr>
      <w:sz w:val="28"/>
      <w:lang w:val="en-US" w:eastAsia="en-US"/>
    </w:rPr>
  </w:style>
  <w:style w:type="character" w:customStyle="1" w:styleId="a4">
    <w:name w:val="Верхний колонтитул Знак"/>
    <w:link w:val="a3"/>
    <w:rsid w:val="00B75A6D"/>
  </w:style>
  <w:style w:type="character" w:customStyle="1" w:styleId="40">
    <w:name w:val="Заголовок 4 Знак"/>
    <w:basedOn w:val="a0"/>
    <w:link w:val="4"/>
    <w:rsid w:val="00AC04D2"/>
    <w:rPr>
      <w:b/>
      <w:sz w:val="22"/>
    </w:rPr>
  </w:style>
  <w:style w:type="character" w:customStyle="1" w:styleId="60">
    <w:name w:val="Заголовок 6 Знак"/>
    <w:basedOn w:val="a0"/>
    <w:link w:val="6"/>
    <w:rsid w:val="00AC04D2"/>
    <w:rPr>
      <w:b/>
      <w:sz w:val="22"/>
    </w:rPr>
  </w:style>
  <w:style w:type="character" w:customStyle="1" w:styleId="80">
    <w:name w:val="Заголовок 8 Знак"/>
    <w:basedOn w:val="a0"/>
    <w:link w:val="8"/>
    <w:rsid w:val="00AC04D2"/>
    <w:rPr>
      <w:b/>
      <w:sz w:val="22"/>
    </w:rPr>
  </w:style>
  <w:style w:type="paragraph" w:styleId="af4">
    <w:name w:val="List Paragraph"/>
    <w:basedOn w:val="a"/>
    <w:uiPriority w:val="34"/>
    <w:qFormat/>
    <w:rsid w:val="00D41124"/>
    <w:pPr>
      <w:ind w:left="720"/>
      <w:contextualSpacing/>
    </w:pPr>
  </w:style>
  <w:style w:type="character" w:styleId="af5">
    <w:name w:val="Placeholder Text"/>
    <w:basedOn w:val="a0"/>
    <w:uiPriority w:val="99"/>
    <w:semiHidden/>
    <w:rsid w:val="0099060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091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package" Target="../embeddings/_____Microsoft_Excel.xlsx"/></Relationships>
</file>

<file path=word/charts/_rels/chart2.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package" Target="../embeddings/_____Microsoft_Excel1.xlsx"/></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1.xm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Excel3.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665351883842357E-2"/>
          <c:y val="3.4359243556093953E-2"/>
          <c:w val="0.8807252647214614"/>
          <c:h val="0.85275722003864707"/>
        </c:manualLayout>
      </c:layout>
      <c:lineChart>
        <c:grouping val="standard"/>
        <c:varyColors val="0"/>
        <c:ser>
          <c:idx val="0"/>
          <c:order val="0"/>
          <c:spPr>
            <a:ln w="9525">
              <a:solidFill>
                <a:srgbClr val="008000"/>
              </a:solidFill>
              <a:prstDash val="solid"/>
            </a:ln>
          </c:spPr>
          <c:marker>
            <c:symbol val="diamond"/>
            <c:size val="4"/>
            <c:spPr>
              <a:solidFill>
                <a:srgbClr val="FF6600"/>
              </a:solidFill>
              <a:ln w="9525">
                <a:solidFill>
                  <a:srgbClr val="FF6600"/>
                </a:solidFill>
                <a:prstDash val="solid"/>
              </a:ln>
            </c:spPr>
          </c:marker>
          <c:dPt>
            <c:idx val="0"/>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2-E078-489F-98C9-443AF54CF96B}"/>
              </c:ext>
            </c:extLst>
          </c:dPt>
          <c:dPt>
            <c:idx val="1"/>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B-5A79-4586-8809-8A05F99DC47E}"/>
              </c:ext>
            </c:extLst>
          </c:dPt>
          <c:dPt>
            <c:idx val="2"/>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C-5A79-4586-8809-8A05F99DC47E}"/>
              </c:ext>
            </c:extLst>
          </c:dPt>
          <c:dPt>
            <c:idx val="3"/>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D-5A79-4586-8809-8A05F99DC47E}"/>
              </c:ext>
            </c:extLst>
          </c:dPt>
          <c:dPt>
            <c:idx val="4"/>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E-5A79-4586-8809-8A05F99DC47E}"/>
              </c:ext>
            </c:extLst>
          </c:dPt>
          <c:dPt>
            <c:idx val="5"/>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0F-5A79-4586-8809-8A05F99DC47E}"/>
              </c:ext>
            </c:extLst>
          </c:dPt>
          <c:dPt>
            <c:idx val="6"/>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0-5A79-4586-8809-8A05F99DC47E}"/>
              </c:ext>
            </c:extLst>
          </c:dPt>
          <c:dPt>
            <c:idx val="7"/>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1-5A79-4586-8809-8A05F99DC47E}"/>
              </c:ext>
            </c:extLst>
          </c:dPt>
          <c:dPt>
            <c:idx val="8"/>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2-5A79-4586-8809-8A05F99DC47E}"/>
              </c:ext>
            </c:extLst>
          </c:dPt>
          <c:dPt>
            <c:idx val="9"/>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3-5A79-4586-8809-8A05F99DC47E}"/>
              </c:ext>
            </c:extLst>
          </c:dPt>
          <c:dPt>
            <c:idx val="10"/>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4-5A79-4586-8809-8A05F99DC47E}"/>
              </c:ext>
            </c:extLst>
          </c:dPt>
          <c:dPt>
            <c:idx val="11"/>
            <c:marker>
              <c:spPr>
                <a:solidFill>
                  <a:srgbClr val="008000"/>
                </a:solidFill>
                <a:ln w="9525">
                  <a:solidFill>
                    <a:srgbClr val="008000"/>
                  </a:solidFill>
                  <a:prstDash val="solid"/>
                </a:ln>
              </c:spPr>
            </c:marker>
            <c:bubble3D val="0"/>
            <c:extLst>
              <c:ext xmlns:c16="http://schemas.microsoft.com/office/drawing/2014/chart" uri="{C3380CC4-5D6E-409C-BE32-E72D297353CC}">
                <c16:uniqueId val="{00000015-5A79-4586-8809-8A05F99DC47E}"/>
              </c:ext>
            </c:extLst>
          </c:dPt>
          <c:dPt>
            <c:idx val="12"/>
            <c:bubble3D val="0"/>
            <c:spPr>
              <a:ln w="9525">
                <a:solidFill>
                  <a:srgbClr val="FF6600"/>
                </a:solidFill>
                <a:prstDash val="solid"/>
              </a:ln>
            </c:spPr>
            <c:extLst>
              <c:ext xmlns:c16="http://schemas.microsoft.com/office/drawing/2014/chart" uri="{C3380CC4-5D6E-409C-BE32-E72D297353CC}">
                <c16:uniqueId val="{00000001-5A79-4586-8809-8A05F99DC47E}"/>
              </c:ext>
            </c:extLst>
          </c:dPt>
          <c:dPt>
            <c:idx val="13"/>
            <c:bubble3D val="0"/>
            <c:spPr>
              <a:ln w="9525">
                <a:solidFill>
                  <a:srgbClr val="FF6600"/>
                </a:solidFill>
                <a:prstDash val="solid"/>
              </a:ln>
            </c:spPr>
            <c:extLst>
              <c:ext xmlns:c16="http://schemas.microsoft.com/office/drawing/2014/chart" uri="{C3380CC4-5D6E-409C-BE32-E72D297353CC}">
                <c16:uniqueId val="{0000000E-2A2B-4D8D-B009-E38A3B4B3FBC}"/>
              </c:ext>
            </c:extLst>
          </c:dPt>
          <c:dPt>
            <c:idx val="14"/>
            <c:bubble3D val="0"/>
            <c:spPr>
              <a:ln w="9525">
                <a:solidFill>
                  <a:srgbClr val="FF6600"/>
                </a:solidFill>
                <a:prstDash val="solid"/>
              </a:ln>
            </c:spPr>
            <c:extLst>
              <c:ext xmlns:c16="http://schemas.microsoft.com/office/drawing/2014/chart" uri="{C3380CC4-5D6E-409C-BE32-E72D297353CC}">
                <c16:uniqueId val="{00000010-5118-474A-B543-36B97C7AEF0E}"/>
              </c:ext>
            </c:extLst>
          </c:dPt>
          <c:dPt>
            <c:idx val="15"/>
            <c:bubble3D val="0"/>
            <c:spPr>
              <a:ln w="9525">
                <a:solidFill>
                  <a:srgbClr val="FF6600"/>
                </a:solidFill>
                <a:prstDash val="solid"/>
              </a:ln>
            </c:spPr>
            <c:extLst>
              <c:ext xmlns:c16="http://schemas.microsoft.com/office/drawing/2014/chart" uri="{C3380CC4-5D6E-409C-BE32-E72D297353CC}">
                <c16:uniqueId val="{00000012-74B0-4B61-8E71-F68260112A2B}"/>
              </c:ext>
            </c:extLst>
          </c:dPt>
          <c:dLbls>
            <c:dLbl>
              <c:idx val="0"/>
              <c:layout>
                <c:manualLayout>
                  <c:x val="-8.9010470956512669E-3"/>
                  <c:y val="-2.179891976312878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E078-489F-98C9-443AF54CF96B}"/>
                </c:ext>
              </c:extLst>
            </c:dLbl>
            <c:dLbl>
              <c:idx val="1"/>
              <c:layout>
                <c:manualLayout>
                  <c:x val="-6.2762433445047922E-2"/>
                  <c:y val="-1.443771114587304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5A79-4586-8809-8A05F99DC47E}"/>
                </c:ext>
              </c:extLst>
            </c:dLbl>
            <c:dLbl>
              <c:idx val="2"/>
              <c:layout>
                <c:manualLayout>
                  <c:x val="-4.054952620203689E-2"/>
                  <c:y val="6.838829172099537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5A79-4586-8809-8A05F99DC47E}"/>
                </c:ext>
              </c:extLst>
            </c:dLbl>
            <c:dLbl>
              <c:idx val="3"/>
              <c:layout>
                <c:manualLayout>
                  <c:x val="-4.2270894528321744E-2"/>
                  <c:y val="8.096563896363781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5A79-4586-8809-8A05F99DC47E}"/>
                </c:ext>
              </c:extLst>
            </c:dLbl>
            <c:dLbl>
              <c:idx val="4"/>
              <c:layout>
                <c:manualLayout>
                  <c:x val="-1.1562217035152105E-2"/>
                  <c:y val="-5.518068171361718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5A79-4586-8809-8A05F99DC47E}"/>
                </c:ext>
              </c:extLst>
            </c:dLbl>
            <c:dLbl>
              <c:idx val="5"/>
              <c:layout>
                <c:manualLayout>
                  <c:x val="-4.0232640638085224E-2"/>
                  <c:y val="4.828046744574296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F-5A79-4586-8809-8A05F99DC47E}"/>
                </c:ext>
              </c:extLst>
            </c:dLbl>
            <c:dLbl>
              <c:idx val="6"/>
              <c:layout>
                <c:manualLayout>
                  <c:x val="-4.4603764171527518E-2"/>
                  <c:y val="-7.8145728445046206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877204508728444E-2"/>
                      <c:h val="9.9090415422210143E-2"/>
                    </c:manualLayout>
                  </c15:layout>
                </c:ext>
                <c:ext xmlns:c16="http://schemas.microsoft.com/office/drawing/2014/chart" uri="{C3380CC4-5D6E-409C-BE32-E72D297353CC}">
                  <c16:uniqueId val="{00000010-5A79-4586-8809-8A05F99DC47E}"/>
                </c:ext>
              </c:extLst>
            </c:dLbl>
            <c:dLbl>
              <c:idx val="7"/>
              <c:layout>
                <c:manualLayout>
                  <c:x val="-4.2200577633000641E-2"/>
                  <c:y val="5.454550234643040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5A79-4586-8809-8A05F99DC47E}"/>
                </c:ext>
              </c:extLst>
            </c:dLbl>
            <c:dLbl>
              <c:idx val="8"/>
              <c:layout>
                <c:manualLayout>
                  <c:x val="-3.6122310467208804E-2"/>
                  <c:y val="-5.031956147384752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5A79-4586-8809-8A05F99DC47E}"/>
                </c:ext>
              </c:extLst>
            </c:dLbl>
            <c:dLbl>
              <c:idx val="9"/>
              <c:layout>
                <c:manualLayout>
                  <c:x val="-4.0275404270207989E-2"/>
                  <c:y val="5.495826377295492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5A79-4586-8809-8A05F99DC47E}"/>
                </c:ext>
              </c:extLst>
            </c:dLbl>
            <c:dLbl>
              <c:idx val="10"/>
              <c:layout>
                <c:manualLayout>
                  <c:x val="-3.8084578041199024E-2"/>
                  <c:y val="-6.39654016536747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5A79-4586-8809-8A05F99DC47E}"/>
                </c:ext>
              </c:extLst>
            </c:dLbl>
            <c:dLbl>
              <c:idx val="11"/>
              <c:layout>
                <c:manualLayout>
                  <c:x val="-3.5704717120193345E-2"/>
                  <c:y val="7.00758481984409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5A79-4586-8809-8A05F99DC47E}"/>
                </c:ext>
              </c:extLst>
            </c:dLbl>
            <c:dLbl>
              <c:idx val="12"/>
              <c:layout>
                <c:manualLayout>
                  <c:x val="-3.3633110714071664E-2"/>
                  <c:y val="-5.4887279323807429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5A79-4586-8809-8A05F99DC47E}"/>
                </c:ext>
              </c:extLst>
            </c:dLbl>
            <c:dLbl>
              <c:idx val="13"/>
              <c:layout>
                <c:manualLayout>
                  <c:x val="-8.0229637720230576E-3"/>
                  <c:y val="-6.314127861089194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2A2B-4D8D-B009-E38A3B4B3FBC}"/>
                </c:ext>
              </c:extLst>
            </c:dLbl>
            <c:dLbl>
              <c:idx val="14"/>
              <c:layout>
                <c:manualLayout>
                  <c:x val="-1.2431368486480887E-2"/>
                  <c:y val="-4.73559589581688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5118-474A-B543-36B97C7AEF0E}"/>
                </c:ext>
              </c:extLst>
            </c:dLbl>
            <c:dLbl>
              <c:idx val="15"/>
              <c:layout>
                <c:manualLayout>
                  <c:x val="-5.5941158189163988E-2"/>
                  <c:y val="-2.367797947908459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74B0-4B61-8E71-F68260112A2B}"/>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0.0</c:formatCode>
                <c:ptCount val="16"/>
                <c:pt idx="0">
                  <c:v>100.5</c:v>
                </c:pt>
                <c:pt idx="1">
                  <c:v>113.9</c:v>
                </c:pt>
                <c:pt idx="2">
                  <c:v>114.2</c:v>
                </c:pt>
                <c:pt idx="3">
                  <c:v>113.9</c:v>
                </c:pt>
                <c:pt idx="4">
                  <c:v>111.3</c:v>
                </c:pt>
                <c:pt idx="5">
                  <c:v>108.3</c:v>
                </c:pt>
                <c:pt idx="6">
                  <c:v>110.1</c:v>
                </c:pt>
                <c:pt idx="7">
                  <c:v>108.5</c:v>
                </c:pt>
                <c:pt idx="8">
                  <c:v>108.4</c:v>
                </c:pt>
                <c:pt idx="9">
                  <c:v>108</c:v>
                </c:pt>
                <c:pt idx="10">
                  <c:v>107.6</c:v>
                </c:pt>
                <c:pt idx="11">
                  <c:v>107.1</c:v>
                </c:pt>
                <c:pt idx="12">
                  <c:v>110</c:v>
                </c:pt>
                <c:pt idx="13">
                  <c:v>107</c:v>
                </c:pt>
                <c:pt idx="14">
                  <c:v>103.2</c:v>
                </c:pt>
                <c:pt idx="15">
                  <c:v>100.4</c:v>
                </c:pt>
              </c:numCache>
            </c:numRef>
          </c:val>
          <c:smooth val="0"/>
          <c:extLst>
            <c:ext xmlns:c16="http://schemas.microsoft.com/office/drawing/2014/chart" uri="{C3380CC4-5D6E-409C-BE32-E72D297353CC}">
              <c16:uniqueId val="{00000016-5A79-4586-8809-8A05F99DC47E}"/>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5"/>
          <c:min val="100"/>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ajorUnit val="5"/>
        <c:minorUnit val="5"/>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661604640116675E-2"/>
          <c:y val="8.741676207388023E-2"/>
          <c:w val="0.91019874088395691"/>
          <c:h val="0.77924544611564273"/>
        </c:manualLayout>
      </c:layout>
      <c:lineChart>
        <c:grouping val="standard"/>
        <c:varyColors val="0"/>
        <c:ser>
          <c:idx val="0"/>
          <c:order val="0"/>
          <c:tx>
            <c:strRef>
              <c:f>Sheet1!$A$2</c:f>
              <c:strCache>
                <c:ptCount val="1"/>
                <c:pt idx="0">
                  <c:v>Индекс физического объема оптового товарооборота</c:v>
                </c:pt>
              </c:strCache>
            </c:strRef>
          </c:tx>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4C21-4977-82CF-09490B28F052}"/>
              </c:ext>
            </c:extLst>
          </c:dPt>
          <c:dPt>
            <c:idx val="1"/>
            <c:bubble3D val="0"/>
            <c:extLst>
              <c:ext xmlns:c16="http://schemas.microsoft.com/office/drawing/2014/chart" uri="{C3380CC4-5D6E-409C-BE32-E72D297353CC}">
                <c16:uniqueId val="{00000001-4C21-4977-82CF-09490B28F052}"/>
              </c:ext>
            </c:extLst>
          </c:dPt>
          <c:dPt>
            <c:idx val="2"/>
            <c:bubble3D val="0"/>
            <c:extLst>
              <c:ext xmlns:c16="http://schemas.microsoft.com/office/drawing/2014/chart" uri="{C3380CC4-5D6E-409C-BE32-E72D297353CC}">
                <c16:uniqueId val="{00000002-4C21-4977-82CF-09490B28F052}"/>
              </c:ext>
            </c:extLst>
          </c:dPt>
          <c:dPt>
            <c:idx val="3"/>
            <c:bubble3D val="0"/>
            <c:extLst>
              <c:ext xmlns:c16="http://schemas.microsoft.com/office/drawing/2014/chart" uri="{C3380CC4-5D6E-409C-BE32-E72D297353CC}">
                <c16:uniqueId val="{00000003-4C21-4977-82CF-09490B28F052}"/>
              </c:ext>
            </c:extLst>
          </c:dPt>
          <c:dPt>
            <c:idx val="4"/>
            <c:bubble3D val="0"/>
            <c:extLst>
              <c:ext xmlns:c16="http://schemas.microsoft.com/office/drawing/2014/chart" uri="{C3380CC4-5D6E-409C-BE32-E72D297353CC}">
                <c16:uniqueId val="{00000012-4C21-4977-82CF-09490B28F052}"/>
              </c:ext>
            </c:extLst>
          </c:dPt>
          <c:dPt>
            <c:idx val="5"/>
            <c:bubble3D val="0"/>
            <c:extLst>
              <c:ext xmlns:c16="http://schemas.microsoft.com/office/drawing/2014/chart" uri="{C3380CC4-5D6E-409C-BE32-E72D297353CC}">
                <c16:uniqueId val="{00000013-4C21-4977-82CF-09490B28F052}"/>
              </c:ext>
            </c:extLst>
          </c:dPt>
          <c:dPt>
            <c:idx val="6"/>
            <c:bubble3D val="0"/>
            <c:extLst>
              <c:ext xmlns:c16="http://schemas.microsoft.com/office/drawing/2014/chart" uri="{C3380CC4-5D6E-409C-BE32-E72D297353CC}">
                <c16:uniqueId val="{00000004-4C21-4977-82CF-09490B28F052}"/>
              </c:ext>
            </c:extLst>
          </c:dPt>
          <c:dPt>
            <c:idx val="7"/>
            <c:bubble3D val="0"/>
            <c:extLst>
              <c:ext xmlns:c16="http://schemas.microsoft.com/office/drawing/2014/chart" uri="{C3380CC4-5D6E-409C-BE32-E72D297353CC}">
                <c16:uniqueId val="{00000005-4C21-4977-82CF-09490B28F052}"/>
              </c:ext>
            </c:extLst>
          </c:dPt>
          <c:dPt>
            <c:idx val="8"/>
            <c:bubble3D val="0"/>
            <c:extLst>
              <c:ext xmlns:c16="http://schemas.microsoft.com/office/drawing/2014/chart" uri="{C3380CC4-5D6E-409C-BE32-E72D297353CC}">
                <c16:uniqueId val="{00000006-4C21-4977-82CF-09490B28F052}"/>
              </c:ext>
            </c:extLst>
          </c:dPt>
          <c:dPt>
            <c:idx val="9"/>
            <c:bubble3D val="0"/>
            <c:extLst>
              <c:ext xmlns:c16="http://schemas.microsoft.com/office/drawing/2014/chart" uri="{C3380CC4-5D6E-409C-BE32-E72D297353CC}">
                <c16:uniqueId val="{00000007-4C21-4977-82CF-09490B28F052}"/>
              </c:ext>
            </c:extLst>
          </c:dPt>
          <c:dPt>
            <c:idx val="10"/>
            <c:bubble3D val="0"/>
            <c:extLst>
              <c:ext xmlns:c16="http://schemas.microsoft.com/office/drawing/2014/chart" uri="{C3380CC4-5D6E-409C-BE32-E72D297353CC}">
                <c16:uniqueId val="{00000008-4C21-4977-82CF-09490B28F052}"/>
              </c:ext>
            </c:extLst>
          </c:dPt>
          <c:dPt>
            <c:idx val="11"/>
            <c:bubble3D val="0"/>
            <c:extLst>
              <c:ext xmlns:c16="http://schemas.microsoft.com/office/drawing/2014/chart" uri="{C3380CC4-5D6E-409C-BE32-E72D297353CC}">
                <c16:uniqueId val="{00000009-4C21-4977-82CF-09490B28F052}"/>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B-4C21-4977-82CF-09490B28F052}"/>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6381-4924-9CE0-28713AD84DC6}"/>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B01B-42B9-B8DD-6B3D5B2A8DF1}"/>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2229-4803-B1F2-B71143A2CF3C}"/>
              </c:ext>
            </c:extLst>
          </c:dPt>
          <c:dLbls>
            <c:dLbl>
              <c:idx val="0"/>
              <c:layout>
                <c:manualLayout>
                  <c:x val="-7.7254182606499092E-3"/>
                  <c:y val="3.335392017228123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4C21-4977-82CF-09490B28F052}"/>
                </c:ext>
              </c:extLst>
            </c:dLbl>
            <c:dLbl>
              <c:idx val="1"/>
              <c:layout>
                <c:manualLayout>
                  <c:x val="-5.4805560187761178E-2"/>
                  <c:y val="-4.15333173680296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4C21-4977-82CF-09490B28F052}"/>
                </c:ext>
              </c:extLst>
            </c:dLbl>
            <c:dLbl>
              <c:idx val="2"/>
              <c:layout>
                <c:manualLayout>
                  <c:x val="-4.0031832883963565E-2"/>
                  <c:y val="-4.4004818400672725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4C21-4977-82CF-09490B28F052}"/>
                </c:ext>
              </c:extLst>
            </c:dLbl>
            <c:dLbl>
              <c:idx val="3"/>
              <c:layout>
                <c:manualLayout>
                  <c:x val="-4.2263932252754419E-2"/>
                  <c:y val="4.34318680665716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4C21-4977-82CF-09490B28F052}"/>
                </c:ext>
              </c:extLst>
            </c:dLbl>
            <c:dLbl>
              <c:idx val="4"/>
              <c:layout>
                <c:manualLayout>
                  <c:x val="-4.3918069949790563E-2"/>
                  <c:y val="-4.9150747878445221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1821002406648048E-2"/>
                      <c:h val="5.5039524926640805E-2"/>
                    </c:manualLayout>
                  </c15:layout>
                </c:ext>
                <c:ext xmlns:c16="http://schemas.microsoft.com/office/drawing/2014/chart" uri="{C3380CC4-5D6E-409C-BE32-E72D297353CC}">
                  <c16:uniqueId val="{00000012-4C21-4977-82CF-09490B28F052}"/>
                </c:ext>
              </c:extLst>
            </c:dLbl>
            <c:dLbl>
              <c:idx val="5"/>
              <c:layout>
                <c:manualLayout>
                  <c:x val="-4.0450916182206198E-2"/>
                  <c:y val="5.0987974513346711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6.6080853311866361E-2"/>
                      <c:h val="5.5039524926640798E-2"/>
                    </c:manualLayout>
                  </c15:layout>
                </c:ext>
                <c:ext xmlns:c16="http://schemas.microsoft.com/office/drawing/2014/chart" uri="{C3380CC4-5D6E-409C-BE32-E72D297353CC}">
                  <c16:uniqueId val="{00000013-4C21-4977-82CF-09490B28F052}"/>
                </c:ext>
              </c:extLst>
            </c:dLbl>
            <c:dLbl>
              <c:idx val="6"/>
              <c:layout>
                <c:manualLayout>
                  <c:x val="-4.2592604981301796E-2"/>
                  <c:y val="-4.665515455783943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4C21-4977-82CF-09490B28F052}"/>
                </c:ext>
              </c:extLst>
            </c:dLbl>
            <c:dLbl>
              <c:idx val="7"/>
              <c:layout>
                <c:manualLayout>
                  <c:x val="-4.6913448965112743E-2"/>
                  <c:y val="4.4912653722438994E-2"/>
                </c:manualLayout>
              </c:layout>
              <c:spPr>
                <a:noFill/>
                <a:ln w="25400">
                  <a:noFill/>
                </a:ln>
              </c:spPr>
              <c:txPr>
                <a:bodyPr wrap="square" lIns="38100" tIns="19050" rIns="38100" bIns="19050" anchor="ctr">
                  <a:no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9.4728518360125108E-2"/>
                      <c:h val="5.9955945772265193E-2"/>
                    </c:manualLayout>
                  </c15:layout>
                </c:ext>
                <c:ext xmlns:c16="http://schemas.microsoft.com/office/drawing/2014/chart" uri="{C3380CC4-5D6E-409C-BE32-E72D297353CC}">
                  <c16:uniqueId val="{00000005-4C21-4977-82CF-09490B28F052}"/>
                </c:ext>
              </c:extLst>
            </c:dLbl>
            <c:dLbl>
              <c:idx val="8"/>
              <c:layout>
                <c:manualLayout>
                  <c:x val="-4.472250282648399E-2"/>
                  <c:y val="-3.478123659606056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4C21-4977-82CF-09490B28F052}"/>
                </c:ext>
              </c:extLst>
            </c:dLbl>
            <c:dLbl>
              <c:idx val="9"/>
              <c:layout>
                <c:manualLayout>
                  <c:x val="-3.4096428260825935E-2"/>
                  <c:y val="5.137823055775945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4C21-4977-82CF-09490B28F052}"/>
                </c:ext>
              </c:extLst>
            </c:dLbl>
            <c:dLbl>
              <c:idx val="10"/>
              <c:layout>
                <c:manualLayout>
                  <c:x val="-3.8350394531555122E-2"/>
                  <c:y val="-3.8835717368977292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4C21-4977-82CF-09490B28F052}"/>
                </c:ext>
              </c:extLst>
            </c:dLbl>
            <c:dLbl>
              <c:idx val="11"/>
              <c:layout>
                <c:manualLayout>
                  <c:x val="-4.2614292106336438E-2"/>
                  <c:y val="5.083257396979680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4C21-4977-82CF-09490B28F052}"/>
                </c:ext>
              </c:extLst>
            </c:dLbl>
            <c:dLbl>
              <c:idx val="12"/>
              <c:layout>
                <c:manualLayout>
                  <c:x val="-3.2046534128715144E-2"/>
                  <c:y val="-4.146640182420637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4C21-4977-82CF-09490B28F052}"/>
                </c:ext>
              </c:extLst>
            </c:dLbl>
            <c:dLbl>
              <c:idx val="13"/>
              <c:layout>
                <c:manualLayout>
                  <c:x val="-4.209247246768761E-2"/>
                  <c:y val="5.090488314709169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6381-4924-9CE0-28713AD84DC6}"/>
                </c:ext>
              </c:extLst>
            </c:dLbl>
            <c:dLbl>
              <c:idx val="14"/>
              <c:layout>
                <c:manualLayout>
                  <c:x val="-3.1840373593716831E-2"/>
                  <c:y val="5.489021956087824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B01B-42B9-B8DD-6B3D5B2A8DF1}"/>
                </c:ext>
              </c:extLst>
            </c:dLbl>
            <c:dLbl>
              <c:idx val="15"/>
              <c:layout>
                <c:manualLayout>
                  <c:x val="-2.9717682020802376E-2"/>
                  <c:y val="-4.491017964071856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2229-4803-B1F2-B71143A2CF3C}"/>
                </c:ext>
              </c:extLst>
            </c:dLbl>
            <c:spPr>
              <a:noFill/>
              <a:ln w="25400">
                <a:noFill/>
              </a:ln>
            </c:spPr>
            <c:txPr>
              <a:bodyPr wrap="square" lIns="38100" tIns="19050" rIns="38100" bIns="19050" anchor="ctr">
                <a:spAutoFit/>
              </a:bodyPr>
              <a:lstStyle/>
              <a:p>
                <a:pPr>
                  <a:defRPr sz="800" b="0" i="0" u="none" strike="noStrike" baseline="0">
                    <a:solidFill>
                      <a:srgbClr val="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General</c:formatCode>
                <c:ptCount val="16"/>
                <c:pt idx="0">
                  <c:v>104.1</c:v>
                </c:pt>
                <c:pt idx="1">
                  <c:v>106.5</c:v>
                </c:pt>
                <c:pt idx="2">
                  <c:v>107.2</c:v>
                </c:pt>
                <c:pt idx="3" formatCode="0.0">
                  <c:v>106</c:v>
                </c:pt>
                <c:pt idx="4">
                  <c:v>106.2</c:v>
                </c:pt>
                <c:pt idx="5">
                  <c:v>106.1</c:v>
                </c:pt>
                <c:pt idx="6">
                  <c:v>105.9</c:v>
                </c:pt>
                <c:pt idx="7">
                  <c:v>105.7</c:v>
                </c:pt>
                <c:pt idx="8">
                  <c:v>105.4</c:v>
                </c:pt>
                <c:pt idx="9">
                  <c:v>105.4</c:v>
                </c:pt>
                <c:pt idx="10">
                  <c:v>105.4</c:v>
                </c:pt>
                <c:pt idx="11">
                  <c:v>105.5</c:v>
                </c:pt>
                <c:pt idx="12">
                  <c:v>108.9</c:v>
                </c:pt>
                <c:pt idx="13">
                  <c:v>106.6</c:v>
                </c:pt>
                <c:pt idx="14">
                  <c:v>106.9</c:v>
                </c:pt>
                <c:pt idx="15" formatCode="0.0">
                  <c:v>107</c:v>
                </c:pt>
              </c:numCache>
            </c:numRef>
          </c:val>
          <c:smooth val="0"/>
          <c:extLst>
            <c:ext xmlns:c16="http://schemas.microsoft.com/office/drawing/2014/chart" uri="{C3380CC4-5D6E-409C-BE32-E72D297353CC}">
              <c16:uniqueId val="{00000014-4C21-4977-82CF-09490B28F052}"/>
            </c:ext>
          </c:extLst>
        </c:ser>
        <c:dLbls>
          <c:showLegendKey val="0"/>
          <c:showVal val="1"/>
          <c:showCatName val="0"/>
          <c:showSerName val="0"/>
          <c:showPercent val="0"/>
          <c:showBubbleSize val="0"/>
        </c:dLbls>
        <c:marker val="1"/>
        <c:smooth val="0"/>
        <c:axId val="890688288"/>
        <c:axId val="1"/>
      </c:lineChart>
      <c:catAx>
        <c:axId val="890688288"/>
        <c:scaling>
          <c:orientation val="minMax"/>
        </c:scaling>
        <c:delete val="0"/>
        <c:axPos val="b"/>
        <c:numFmt formatCode="\О\с\н\о\в\н\о\й" sourceLinked="0"/>
        <c:majorTickMark val="out"/>
        <c:minorTickMark val="none"/>
        <c:tickLblPos val="low"/>
        <c:spPr>
          <a:ln w="6350">
            <a:solidFill>
              <a:srgbClr val="000000"/>
            </a:solidFill>
            <a:prstDash val="solid"/>
          </a:ln>
        </c:spPr>
        <c:txPr>
          <a:bodyPr rot="0" vert="horz"/>
          <a:lstStyle/>
          <a:p>
            <a:pPr rtl="0">
              <a:defRPr sz="900" b="0" i="0" u="none" strike="noStrike" baseline="0">
                <a:solidFill>
                  <a:srgbClr val="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0"/>
          <c:min val="100"/>
        </c:scaling>
        <c:delete val="0"/>
        <c:axPos val="l"/>
        <c:majorGridlines>
          <c:spPr>
            <a:ln w="9525">
              <a:solidFill>
                <a:srgbClr val="D9D9D9"/>
              </a:solidFill>
              <a:prstDash val="solid"/>
            </a:ln>
          </c:spPr>
        </c:majorGridlines>
        <c:numFmt formatCode="0" sourceLinked="0"/>
        <c:majorTickMark val="out"/>
        <c:minorTickMark val="none"/>
        <c:tickLblPos val="nextTo"/>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88288"/>
        <c:crosses val="autoZero"/>
        <c:crossBetween val="midCat"/>
        <c:majorUnit val="2"/>
        <c:minorUnit val="1"/>
      </c:valAx>
      <c:spPr>
        <a:solidFill>
          <a:srgbClr val="EAEAEA"/>
        </a:solidFill>
        <a:ln w="25400">
          <a:noFill/>
        </a:ln>
      </c:spPr>
    </c:plotArea>
    <c:plotVisOnly val="1"/>
    <c:dispBlanksAs val="gap"/>
    <c:showDLblsOverMax val="0"/>
  </c:chart>
  <c:spPr>
    <a:noFill/>
    <a:ln>
      <a:noFill/>
    </a:ln>
  </c:spPr>
  <c:txPr>
    <a:bodyPr/>
    <a:lstStyle/>
    <a:p>
      <a:pPr>
        <a:defRPr sz="1200" b="1" i="0" u="none" strike="noStrike" baseline="0">
          <a:solidFill>
            <a:srgbClr val="000000"/>
          </a:solidFill>
          <a:latin typeface="Arial Cyr"/>
          <a:ea typeface="Arial Cyr"/>
          <a:cs typeface="Arial Cyr"/>
        </a:defRPr>
      </a:pPr>
      <a:endParaRPr lang="ru-RU"/>
    </a:p>
  </c:txPr>
  <c:externalData r:id="rId1">
    <c:autoUpdate val="0"/>
  </c:externalData>
  <c:userShapes r:id="rId2"/>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manualLayout>
          <c:layoutTarget val="inner"/>
          <c:xMode val="edge"/>
          <c:yMode val="edge"/>
          <c:x val="5.1050322006452493E-2"/>
          <c:y val="2.3492562712006705E-2"/>
          <c:w val="0.91955275726573915"/>
          <c:h val="0.66913734823585713"/>
        </c:manualLayout>
      </c:layout>
      <c:lineChart>
        <c:grouping val="standard"/>
        <c:varyColors val="0"/>
        <c:ser>
          <c:idx val="0"/>
          <c:order val="0"/>
          <c:tx>
            <c:strRef>
              <c:f>Лист1!$B$1</c:f>
              <c:strCache>
                <c:ptCount val="1"/>
                <c:pt idx="0">
                  <c:v>Продовольственные товары</c:v>
                </c:pt>
              </c:strCache>
            </c:strRef>
          </c:tx>
          <c:spPr>
            <a:ln w="12700" cap="rnd">
              <a:solidFill>
                <a:srgbClr val="FF6600"/>
              </a:solidFill>
              <a:round/>
            </a:ln>
            <a:effectLst/>
          </c:spPr>
          <c:marker>
            <c:symbol val="square"/>
            <c:size val="4"/>
            <c:spPr>
              <a:solidFill>
                <a:srgbClr val="FF6600"/>
              </a:solidFill>
              <a:ln w="9525">
                <a:solidFill>
                  <a:srgbClr val="FF6600"/>
                </a:solidFill>
              </a:ln>
              <a:effectLst/>
            </c:spPr>
          </c:marker>
          <c:dLbls>
            <c:dLbl>
              <c:idx val="0"/>
              <c:layout>
                <c:manualLayout>
                  <c:x val="-1.4638367112855344E-2"/>
                  <c:y val="2.219003027595876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28EF-487B-BA34-C592FDA6F94F}"/>
                </c:ext>
              </c:extLst>
            </c:dLbl>
            <c:dLbl>
              <c:idx val="1"/>
              <c:layout>
                <c:manualLayout>
                  <c:x val="-2.9288070941164115E-2"/>
                  <c:y val="4.239555730653605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8EF-487B-BA34-C592FDA6F94F}"/>
                </c:ext>
              </c:extLst>
            </c:dLbl>
            <c:dLbl>
              <c:idx val="2"/>
              <c:layout>
                <c:manualLayout>
                  <c:x val="-4.1873492258523791E-2"/>
                  <c:y val="4.743478346906422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28EF-487B-BA34-C592FDA6F94F}"/>
                </c:ext>
              </c:extLst>
            </c:dLbl>
            <c:dLbl>
              <c:idx val="3"/>
              <c:layout>
                <c:manualLayout>
                  <c:x val="-4.2863954413066604E-2"/>
                  <c:y val="3.105531959293299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2-28EF-487B-BA34-C592FDA6F94F}"/>
                </c:ext>
              </c:extLst>
            </c:dLbl>
            <c:dLbl>
              <c:idx val="4"/>
              <c:layout>
                <c:manualLayout>
                  <c:x val="-3.6333306708257879E-2"/>
                  <c:y val="4.832647784698550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8EF-487B-BA34-C592FDA6F94F}"/>
                </c:ext>
              </c:extLst>
            </c:dLbl>
            <c:dLbl>
              <c:idx val="5"/>
              <c:layout>
                <c:manualLayout>
                  <c:x val="-3.1114115711187211E-2"/>
                  <c:y val="3.809498110200241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3-28EF-487B-BA34-C592FDA6F94F}"/>
                </c:ext>
              </c:extLst>
            </c:dLbl>
            <c:dLbl>
              <c:idx val="6"/>
              <c:layout>
                <c:manualLayout>
                  <c:x val="-3.2311007247587703E-2"/>
                  <c:y val="3.5110419778717372E-2"/>
                </c:manualLayout>
              </c:layout>
              <c:dLblPos val="r"/>
              <c:showLegendKey val="0"/>
              <c:showVal val="1"/>
              <c:showCatName val="0"/>
              <c:showSerName val="0"/>
              <c:showPercent val="0"/>
              <c:showBubbleSize val="0"/>
              <c:extLst>
                <c:ext xmlns:c15="http://schemas.microsoft.com/office/drawing/2012/chart" uri="{CE6537A1-D6FC-4f65-9D91-7224C49458BB}">
                  <c15:layout>
                    <c:manualLayout>
                      <c:w val="6.4939904489960731E-2"/>
                      <c:h val="6.6988828562494676E-2"/>
                    </c:manualLayout>
                  </c15:layout>
                </c:ext>
                <c:ext xmlns:c16="http://schemas.microsoft.com/office/drawing/2014/chart" uri="{C3380CC4-5D6E-409C-BE32-E72D297353CC}">
                  <c16:uniqueId val="{00000004-28EF-487B-BA34-C592FDA6F94F}"/>
                </c:ext>
              </c:extLst>
            </c:dLbl>
            <c:dLbl>
              <c:idx val="7"/>
              <c:layout>
                <c:manualLayout>
                  <c:x val="-3.5766018210078437E-2"/>
                  <c:y val="3.87871230726384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8EF-487B-BA34-C592FDA6F94F}"/>
                </c:ext>
              </c:extLst>
            </c:dLbl>
            <c:dLbl>
              <c:idx val="8"/>
              <c:layout>
                <c:manualLayout>
                  <c:x val="-3.6285634392746867E-2"/>
                  <c:y val="3.980112413601032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28EF-487B-BA34-C592FDA6F94F}"/>
                </c:ext>
              </c:extLst>
            </c:dLbl>
            <c:dLbl>
              <c:idx val="9"/>
              <c:layout>
                <c:manualLayout>
                  <c:x val="-3.6285658554802182E-2"/>
                  <c:y val="3.500376796867769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4-28EF-487B-BA34-C592FDA6F94F}"/>
                </c:ext>
              </c:extLst>
            </c:dLbl>
            <c:dLbl>
              <c:idx val="10"/>
              <c:layout>
                <c:manualLayout>
                  <c:x val="-3.8283838011673559E-2"/>
                  <c:y val="4.8392050058266585E-2"/>
                </c:manualLayout>
              </c:layout>
              <c:tx>
                <c:rich>
                  <a:bodyPr/>
                  <a:lstStyle/>
                  <a:p>
                    <a:r>
                      <a:rPr lang="en-US"/>
                      <a:t>104,1</a:t>
                    </a:r>
                  </a:p>
                  <a:p>
                    <a:endParaRPr lang="en-US"/>
                  </a:p>
                </c:rich>
              </c:tx>
              <c:dLblPos val="r"/>
              <c:showLegendKey val="0"/>
              <c:showVal val="1"/>
              <c:showCatName val="0"/>
              <c:showSerName val="0"/>
              <c:showPercent val="0"/>
              <c:showBubbleSize val="0"/>
              <c:extLst>
                <c:ext xmlns:c15="http://schemas.microsoft.com/office/drawing/2012/chart" uri="{CE6537A1-D6FC-4f65-9D91-7224C49458BB}">
                  <c15:layout>
                    <c:manualLayout>
                      <c:w val="5.9473664693012275E-2"/>
                      <c:h val="5.9623913629619343E-2"/>
                    </c:manualLayout>
                  </c15:layout>
                </c:ext>
                <c:ext xmlns:c16="http://schemas.microsoft.com/office/drawing/2014/chart" uri="{C3380CC4-5D6E-409C-BE32-E72D297353CC}">
                  <c16:uniqueId val="{00000007-28EF-487B-BA34-C592FDA6F94F}"/>
                </c:ext>
              </c:extLst>
            </c:dLbl>
            <c:dLbl>
              <c:idx val="11"/>
              <c:layout>
                <c:manualLayout>
                  <c:x val="-3.4215040820511453E-2"/>
                  <c:y val="3.432647795974411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8-28EF-487B-BA34-C592FDA6F94F}"/>
                </c:ext>
              </c:extLst>
            </c:dLbl>
            <c:dLbl>
              <c:idx val="12"/>
              <c:layout>
                <c:manualLayout>
                  <c:x val="-3.9775699750425546E-2"/>
                  <c:y val="5.307773814085431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28EF-487B-BA34-C592FDA6F94F}"/>
                </c:ext>
              </c:extLst>
            </c:dLbl>
            <c:dLbl>
              <c:idx val="13"/>
              <c:layout>
                <c:manualLayout>
                  <c:x val="-4.3103192452414972E-2"/>
                  <c:y val="3.284203936468188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12E7-4015-B1E7-10F6E4B80BC0}"/>
                </c:ext>
              </c:extLst>
            </c:dLbl>
            <c:dLbl>
              <c:idx val="14"/>
              <c:layout>
                <c:manualLayout>
                  <c:x val="-3.8868595797746486E-2"/>
                  <c:y val="4.655005855590866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309E-424E-8257-05D447CC889A}"/>
                </c:ext>
              </c:extLst>
            </c:dLbl>
            <c:dLbl>
              <c:idx val="15"/>
              <c:layout>
                <c:manualLayout>
                  <c:x val="-1.5578314197068793E-2"/>
                  <c:y val="6.025807774713561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BBC3-4CA9-BDD0-15FE5A5ED7E4}"/>
                </c:ext>
              </c:extLst>
            </c:dLbl>
            <c:numFmt formatCode="#,##0.0" sourceLinked="0"/>
            <c:spPr>
              <a:noFill/>
              <a:ln>
                <a:noFill/>
              </a:ln>
              <a:effectLst/>
            </c:spPr>
            <c:txPr>
              <a:bodyPr rot="0" vert="horz"/>
              <a:lstStyle/>
              <a:p>
                <a:pPr>
                  <a:defRPr sz="750">
                    <a:solidFill>
                      <a:srgbClr val="FF6600"/>
                    </a:solidFill>
                    <a:latin typeface="Arial" panose="020B0604020202020204" pitchFamily="34" charset="0"/>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Лист1!$A$2:$A$17</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Лист1!$B$2:$B$17</c:f>
              <c:numCache>
                <c:formatCode>0.0</c:formatCode>
                <c:ptCount val="16"/>
                <c:pt idx="0">
                  <c:v>103.8</c:v>
                </c:pt>
                <c:pt idx="1">
                  <c:v>105.7</c:v>
                </c:pt>
                <c:pt idx="2">
                  <c:v>106.7</c:v>
                </c:pt>
                <c:pt idx="3">
                  <c:v>104.4</c:v>
                </c:pt>
                <c:pt idx="4">
                  <c:v>105</c:v>
                </c:pt>
                <c:pt idx="5">
                  <c:v>104.7</c:v>
                </c:pt>
                <c:pt idx="6">
                  <c:v>104.2</c:v>
                </c:pt>
                <c:pt idx="7">
                  <c:v>103.8</c:v>
                </c:pt>
                <c:pt idx="8">
                  <c:v>103.4</c:v>
                </c:pt>
                <c:pt idx="9">
                  <c:v>103.5</c:v>
                </c:pt>
                <c:pt idx="10">
                  <c:v>103.6</c:v>
                </c:pt>
                <c:pt idx="11">
                  <c:v>103.7</c:v>
                </c:pt>
                <c:pt idx="12">
                  <c:v>106</c:v>
                </c:pt>
                <c:pt idx="13">
                  <c:v>103.7</c:v>
                </c:pt>
                <c:pt idx="14">
                  <c:v>103.2</c:v>
                </c:pt>
                <c:pt idx="15">
                  <c:v>104.7</c:v>
                </c:pt>
              </c:numCache>
            </c:numRef>
          </c:val>
          <c:smooth val="0"/>
          <c:extLst>
            <c:ext xmlns:c16="http://schemas.microsoft.com/office/drawing/2014/chart" uri="{C3380CC4-5D6E-409C-BE32-E72D297353CC}">
              <c16:uniqueId val="{0000000F-28EF-487B-BA34-C592FDA6F94F}"/>
            </c:ext>
          </c:extLst>
        </c:ser>
        <c:ser>
          <c:idx val="1"/>
          <c:order val="1"/>
          <c:tx>
            <c:strRef>
              <c:f>Лист1!$C$1</c:f>
              <c:strCache>
                <c:ptCount val="1"/>
                <c:pt idx="0">
                  <c:v>Непродовольственные товары</c:v>
                </c:pt>
              </c:strCache>
            </c:strRef>
          </c:tx>
          <c:spPr>
            <a:ln w="12700" cap="rnd">
              <a:solidFill>
                <a:srgbClr val="008000"/>
              </a:solidFill>
              <a:round/>
            </a:ln>
            <a:effectLst/>
          </c:spPr>
          <c:marker>
            <c:symbol val="diamond"/>
            <c:size val="5"/>
            <c:spPr>
              <a:solidFill>
                <a:srgbClr val="008000"/>
              </a:solidFill>
              <a:ln w="9525">
                <a:solidFill>
                  <a:srgbClr val="008000"/>
                </a:solidFill>
                <a:miter lim="800000"/>
              </a:ln>
              <a:effectLst/>
            </c:spPr>
          </c:marker>
          <c:dLbls>
            <c:dLbl>
              <c:idx val="0"/>
              <c:layout>
                <c:manualLayout>
                  <c:x val="-1.7759965056241778E-2"/>
                  <c:y val="-0.10125404989215279"/>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28EF-487B-BA34-C592FDA6F94F}"/>
                </c:ext>
              </c:extLst>
            </c:dLbl>
            <c:dLbl>
              <c:idx val="1"/>
              <c:layout>
                <c:manualLayout>
                  <c:x val="-3.6548737039883566E-2"/>
                  <c:y val="-4.78485425785108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1-28EF-487B-BA34-C592FDA6F94F}"/>
                </c:ext>
              </c:extLst>
            </c:dLbl>
            <c:dLbl>
              <c:idx val="2"/>
              <c:layout>
                <c:manualLayout>
                  <c:x val="-4.376338941117433E-2"/>
                  <c:y val="-4.345046314035972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28EF-487B-BA34-C592FDA6F94F}"/>
                </c:ext>
              </c:extLst>
            </c:dLbl>
            <c:dLbl>
              <c:idx val="3"/>
              <c:layout>
                <c:manualLayout>
                  <c:x val="-4.5266171074370518E-2"/>
                  <c:y val="-3.829214631241695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28EF-487B-BA34-C592FDA6F94F}"/>
                </c:ext>
              </c:extLst>
            </c:dLbl>
            <c:dLbl>
              <c:idx val="4"/>
              <c:layout>
                <c:manualLayout>
                  <c:x val="-4.8067902350433636E-2"/>
                  <c:y val="-4.103341559916950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4-28EF-487B-BA34-C592FDA6F94F}"/>
                </c:ext>
              </c:extLst>
            </c:dLbl>
            <c:dLbl>
              <c:idx val="5"/>
              <c:layout>
                <c:manualLayout>
                  <c:x val="-4.5883525103942932E-2"/>
                  <c:y val="-4.372194147373369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5-28EF-487B-BA34-C592FDA6F94F}"/>
                </c:ext>
              </c:extLst>
            </c:dLbl>
            <c:dLbl>
              <c:idx val="6"/>
              <c:layout>
                <c:manualLayout>
                  <c:x val="-4.2977916601855667E-2"/>
                  <c:y val="-4.167156344262935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6-28EF-487B-BA34-C592FDA6F94F}"/>
                </c:ext>
              </c:extLst>
            </c:dLbl>
            <c:dLbl>
              <c:idx val="7"/>
              <c:layout>
                <c:manualLayout>
                  <c:x val="-4.7288824615022429E-2"/>
                  <c:y val="-4.169310925686527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7-28EF-487B-BA34-C592FDA6F94F}"/>
                </c:ext>
              </c:extLst>
            </c:dLbl>
            <c:dLbl>
              <c:idx val="8"/>
              <c:layout>
                <c:manualLayout>
                  <c:x val="-4.375077247751933E-2"/>
                  <c:y val="-3.970266776354450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8-28EF-487B-BA34-C592FDA6F94F}"/>
                </c:ext>
              </c:extLst>
            </c:dLbl>
            <c:dLbl>
              <c:idx val="9"/>
              <c:layout>
                <c:manualLayout>
                  <c:x val="-4.375077247751933E-2"/>
                  <c:y val="-4.46777921416539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25-28EF-487B-BA34-C592FDA6F94F}"/>
                </c:ext>
              </c:extLst>
            </c:dLbl>
            <c:dLbl>
              <c:idx val="10"/>
              <c:layout>
                <c:manualLayout>
                  <c:x val="-4.9315629162700207E-2"/>
                  <c:y val="-3.7688417803155044E-2"/>
                </c:manualLayout>
              </c:layout>
              <c:spPr>
                <a:noFill/>
                <a:ln>
                  <a:noFill/>
                </a:ln>
                <a:effectLst/>
              </c:spPr>
              <c:txPr>
                <a:bodyPr rot="0" vert="horz" wrap="square" lIns="38100" tIns="19050" rIns="38100" bIns="19050" anchor="ctr">
                  <a:noAutofit/>
                </a:bodyPr>
                <a:lstStyle/>
                <a:p>
                  <a:pPr>
                    <a:defRPr sz="750" baseline="0">
                      <a:solidFill>
                        <a:srgbClr val="008000"/>
                      </a:solidFill>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2903099424661685E-2"/>
                      <c:h val="4.9619791357471681E-2"/>
                    </c:manualLayout>
                  </c15:layout>
                </c:ext>
                <c:ext xmlns:c16="http://schemas.microsoft.com/office/drawing/2014/chart" uri="{C3380CC4-5D6E-409C-BE32-E72D297353CC}">
                  <c16:uniqueId val="{00000019-28EF-487B-BA34-C592FDA6F94F}"/>
                </c:ext>
              </c:extLst>
            </c:dLbl>
            <c:dLbl>
              <c:idx val="11"/>
              <c:layout>
                <c:manualLayout>
                  <c:x val="-5.7776319935447483E-2"/>
                  <c:y val="-4.1495721191122568E-2"/>
                </c:manualLayout>
              </c:layout>
              <c:spPr>
                <a:noFill/>
                <a:ln>
                  <a:noFill/>
                </a:ln>
                <a:effectLst/>
              </c:spPr>
              <c:txPr>
                <a:bodyPr rot="0" vert="horz" wrap="square" lIns="38100" tIns="19050" rIns="38100" bIns="19050" anchor="ctr">
                  <a:noAutofit/>
                </a:bodyPr>
                <a:lstStyle/>
                <a:p>
                  <a:pPr>
                    <a:defRPr sz="750" baseline="0">
                      <a:solidFill>
                        <a:srgbClr val="008000"/>
                      </a:solidFill>
                      <a:latin typeface="Arial" panose="020B0604020202020204" pitchFamily="34" charset="0"/>
                      <a:cs typeface="Arial" panose="020B0604020202020204" pitchFamily="34" charset="0"/>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2903099424661685E-2"/>
                      <c:h val="5.0570717728138675E-2"/>
                    </c:manualLayout>
                  </c15:layout>
                </c:ext>
                <c:ext xmlns:c16="http://schemas.microsoft.com/office/drawing/2014/chart" uri="{C3380CC4-5D6E-409C-BE32-E72D297353CC}">
                  <c16:uniqueId val="{0000001A-28EF-487B-BA34-C592FDA6F94F}"/>
                </c:ext>
              </c:extLst>
            </c:dLbl>
            <c:dLbl>
              <c:idx val="12"/>
              <c:layout>
                <c:manualLayout>
                  <c:x val="-3.9871228249761179E-2"/>
                  <c:y val="-4.242074264363287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B-28EF-487B-BA34-C592FDA6F94F}"/>
                </c:ext>
              </c:extLst>
            </c:dLbl>
            <c:dLbl>
              <c:idx val="13"/>
              <c:layout>
                <c:manualLayout>
                  <c:x val="-4.0985894125080649E-2"/>
                  <c:y val="-6.254274761234009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12E7-4015-B1E7-10F6E4B80BC0}"/>
                </c:ext>
              </c:extLst>
            </c:dLbl>
            <c:dLbl>
              <c:idx val="14"/>
              <c:layout>
                <c:manualLayout>
                  <c:x val="-4.5220490779749448E-2"/>
                  <c:y val="-3.969604896029533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309E-424E-8257-05D447CC889A}"/>
                </c:ext>
              </c:extLst>
            </c:dLbl>
            <c:dLbl>
              <c:idx val="15"/>
              <c:layout>
                <c:manualLayout>
                  <c:x val="-2.1930209179071757E-2"/>
                  <c:y val="-5.797340788193113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BBC3-4CA9-BDD0-15FE5A5ED7E4}"/>
                </c:ext>
              </c:extLst>
            </c:dLbl>
            <c:spPr>
              <a:noFill/>
              <a:ln>
                <a:noFill/>
              </a:ln>
              <a:effectLst/>
            </c:spPr>
            <c:txPr>
              <a:bodyPr rot="0" vert="horz" wrap="square" lIns="38100" tIns="19050" rIns="38100" bIns="19050" anchor="ctr">
                <a:spAutoFit/>
              </a:bodyPr>
              <a:lstStyle/>
              <a:p>
                <a:pPr>
                  <a:defRPr sz="750" baseline="0">
                    <a:solidFill>
                      <a:srgbClr val="008000"/>
                    </a:solidFill>
                    <a:latin typeface="Arial" panose="020B0604020202020204" pitchFamily="34" charset="0"/>
                    <a:cs typeface="Arial" panose="020B0604020202020204" pitchFamily="34" charset="0"/>
                  </a:defRPr>
                </a:pPr>
                <a:endParaRPr lang="ru-RU"/>
              </a:p>
            </c:txPr>
            <c:dLblPos val="b"/>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Лист1!$A$2:$A$17</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Лист1!$C$2:$C$17</c:f>
              <c:numCache>
                <c:formatCode>0.0</c:formatCode>
                <c:ptCount val="16"/>
                <c:pt idx="0">
                  <c:v>104.4</c:v>
                </c:pt>
                <c:pt idx="1">
                  <c:v>107.3</c:v>
                </c:pt>
                <c:pt idx="2">
                  <c:v>107.6</c:v>
                </c:pt>
                <c:pt idx="3">
                  <c:v>107.9</c:v>
                </c:pt>
                <c:pt idx="4">
                  <c:v>107.7</c:v>
                </c:pt>
                <c:pt idx="5">
                  <c:v>107.7</c:v>
                </c:pt>
                <c:pt idx="6">
                  <c:v>107.8</c:v>
                </c:pt>
                <c:pt idx="7">
                  <c:v>107.8</c:v>
                </c:pt>
                <c:pt idx="8">
                  <c:v>107.6</c:v>
                </c:pt>
                <c:pt idx="9">
                  <c:v>107.4</c:v>
                </c:pt>
                <c:pt idx="10">
                  <c:v>107.4</c:v>
                </c:pt>
                <c:pt idx="11">
                  <c:v>107.6</c:v>
                </c:pt>
                <c:pt idx="12">
                  <c:v>112</c:v>
                </c:pt>
                <c:pt idx="13">
                  <c:v>109.6</c:v>
                </c:pt>
                <c:pt idx="14">
                  <c:v>110.7</c:v>
                </c:pt>
                <c:pt idx="15">
                  <c:v>109.3</c:v>
                </c:pt>
              </c:numCache>
            </c:numRef>
          </c:val>
          <c:smooth val="0"/>
          <c:extLst>
            <c:ext xmlns:c16="http://schemas.microsoft.com/office/drawing/2014/chart" uri="{C3380CC4-5D6E-409C-BE32-E72D297353CC}">
              <c16:uniqueId val="{00000021-28EF-487B-BA34-C592FDA6F94F}"/>
            </c:ext>
          </c:extLst>
        </c:ser>
        <c:dLbls>
          <c:showLegendKey val="0"/>
          <c:showVal val="0"/>
          <c:showCatName val="0"/>
          <c:showSerName val="0"/>
          <c:showPercent val="0"/>
          <c:showBubbleSize val="0"/>
        </c:dLbls>
        <c:marker val="1"/>
        <c:smooth val="0"/>
        <c:axId val="146631304"/>
        <c:axId val="146630320"/>
      </c:lineChart>
      <c:catAx>
        <c:axId val="146631304"/>
        <c:scaling>
          <c:orientation val="minMax"/>
        </c:scaling>
        <c:delete val="0"/>
        <c:axPos val="b"/>
        <c:numFmt formatCode="General" sourceLinked="0"/>
        <c:majorTickMark val="out"/>
        <c:minorTickMark val="none"/>
        <c:tickLblPos val="low"/>
        <c:spPr>
          <a:noFill/>
          <a:ln w="6350" cap="flat" cmpd="sng" algn="ctr">
            <a:solidFill>
              <a:sysClr val="windowText" lastClr="000000"/>
            </a:solidFill>
            <a:round/>
          </a:ln>
          <a:effectLst/>
        </c:spPr>
        <c:txPr>
          <a:bodyPr rot="-60000000" vert="horz"/>
          <a:lstStyle/>
          <a:p>
            <a:pPr>
              <a:defRPr sz="900" baseline="0">
                <a:latin typeface="Arial" panose="020B0604020202020204" pitchFamily="34" charset="0"/>
                <a:cs typeface="Arial" panose="020B0604020202020204" pitchFamily="34" charset="0"/>
              </a:defRPr>
            </a:pPr>
            <a:endParaRPr lang="ru-RU"/>
          </a:p>
        </c:txPr>
        <c:crossAx val="146630320"/>
        <c:crossesAt val="100"/>
        <c:auto val="1"/>
        <c:lblAlgn val="ctr"/>
        <c:lblOffset val="100"/>
        <c:noMultiLvlLbl val="0"/>
      </c:catAx>
      <c:valAx>
        <c:axId val="146630320"/>
        <c:scaling>
          <c:orientation val="minMax"/>
          <c:max val="115"/>
          <c:min val="100"/>
        </c:scaling>
        <c:delete val="0"/>
        <c:axPos val="l"/>
        <c:majorGridlines>
          <c:spPr>
            <a:ln w="9525" cap="flat" cmpd="sng" algn="ctr">
              <a:solidFill>
                <a:srgbClr val="D9D9D9"/>
              </a:solidFill>
              <a:round/>
            </a:ln>
            <a:effectLst/>
          </c:spPr>
        </c:majorGridlines>
        <c:numFmt formatCode="0" sourceLinked="0"/>
        <c:majorTickMark val="out"/>
        <c:minorTickMark val="none"/>
        <c:tickLblPos val="nextTo"/>
        <c:spPr>
          <a:noFill/>
          <a:ln w="6350">
            <a:solidFill>
              <a:srgbClr val="000000"/>
            </a:solidFill>
          </a:ln>
          <a:effectLst/>
        </c:spPr>
        <c:txPr>
          <a:bodyPr rot="-60000000" vert="horz"/>
          <a:lstStyle/>
          <a:p>
            <a:pPr>
              <a:defRPr sz="900" baseline="0">
                <a:latin typeface="Arial" panose="020B0604020202020204" pitchFamily="34" charset="0"/>
                <a:cs typeface="Arial" panose="020B0604020202020204" pitchFamily="34" charset="0"/>
              </a:defRPr>
            </a:pPr>
            <a:endParaRPr lang="ru-RU"/>
          </a:p>
        </c:txPr>
        <c:crossAx val="146631304"/>
        <c:crossesAt val="1"/>
        <c:crossBetween val="midCat"/>
        <c:majorUnit val="5"/>
      </c:valAx>
      <c:spPr>
        <a:solidFill>
          <a:srgbClr val="EAEAEA"/>
        </a:solidFill>
        <a:ln>
          <a:noFill/>
        </a:ln>
        <a:effectLst/>
      </c:spPr>
    </c:plotArea>
    <c:legend>
      <c:legendPos val="b"/>
      <c:layout>
        <c:manualLayout>
          <c:xMode val="edge"/>
          <c:yMode val="edge"/>
          <c:x val="0.10416574277992935"/>
          <c:y val="0.90705819072136207"/>
          <c:w val="0.86438925061374627"/>
          <c:h val="9.0399518002202223E-2"/>
        </c:manualLayout>
      </c:layout>
      <c:overlay val="0"/>
      <c:spPr>
        <a:noFill/>
        <a:ln>
          <a:noFill/>
        </a:ln>
        <a:effectLst/>
      </c:spPr>
      <c:txPr>
        <a:bodyPr rot="0" vert="horz"/>
        <a:lstStyle/>
        <a:p>
          <a:pPr>
            <a:defRPr>
              <a:latin typeface="Arial" panose="020B0604020202020204" pitchFamily="34" charset="0"/>
              <a:cs typeface="Arial" panose="020B0604020202020204" pitchFamily="34" charset="0"/>
            </a:defRPr>
          </a:pPr>
          <a:endParaRPr lang="ru-RU"/>
        </a:p>
      </c:txPr>
    </c:legend>
    <c:plotVisOnly val="1"/>
    <c:dispBlanksAs val="gap"/>
    <c:showDLblsOverMax val="0"/>
  </c:chart>
  <c:spPr>
    <a:solidFill>
      <a:schemeClr val="bg1"/>
    </a:solidFill>
    <a:ln w="9525" cap="flat" cmpd="sng" algn="ctr">
      <a:noFill/>
      <a:round/>
    </a:ln>
    <a:effectLst/>
  </c:spPr>
  <c:txPr>
    <a:bodyPr/>
    <a:lstStyle/>
    <a:p>
      <a:pPr>
        <a:defRPr sz="900"/>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0087686214571672E-2"/>
          <c:y val="6.0366032857379966E-2"/>
          <c:w val="0.91459037523014641"/>
          <c:h val="0.83436163573958855"/>
        </c:manualLayout>
      </c:layout>
      <c:lineChart>
        <c:grouping val="standard"/>
        <c:varyColors val="0"/>
        <c:ser>
          <c:idx val="1"/>
          <c:order val="0"/>
          <c:spPr>
            <a:ln w="9525">
              <a:solidFill>
                <a:srgbClr val="008000"/>
              </a:solidFill>
              <a:prstDash val="solid"/>
            </a:ln>
          </c:spPr>
          <c:marker>
            <c:symbol val="diamond"/>
            <c:size val="4"/>
            <c:spPr>
              <a:solidFill>
                <a:srgbClr val="008000"/>
              </a:solidFill>
              <a:ln w="9525">
                <a:solidFill>
                  <a:srgbClr val="008000"/>
                </a:solidFill>
                <a:prstDash val="solid"/>
              </a:ln>
            </c:spPr>
          </c:marker>
          <c:dPt>
            <c:idx val="0"/>
            <c:bubble3D val="0"/>
            <c:extLst>
              <c:ext xmlns:c16="http://schemas.microsoft.com/office/drawing/2014/chart" uri="{C3380CC4-5D6E-409C-BE32-E72D297353CC}">
                <c16:uniqueId val="{00000000-EE1D-4506-9693-9F5001B3EAEE}"/>
              </c:ext>
            </c:extLst>
          </c:dPt>
          <c:dPt>
            <c:idx val="1"/>
            <c:bubble3D val="0"/>
            <c:extLst>
              <c:ext xmlns:c16="http://schemas.microsoft.com/office/drawing/2014/chart" uri="{C3380CC4-5D6E-409C-BE32-E72D297353CC}">
                <c16:uniqueId val="{00000001-EE1D-4506-9693-9F5001B3EAEE}"/>
              </c:ext>
            </c:extLst>
          </c:dPt>
          <c:dPt>
            <c:idx val="2"/>
            <c:bubble3D val="0"/>
            <c:extLst>
              <c:ext xmlns:c16="http://schemas.microsoft.com/office/drawing/2014/chart" uri="{C3380CC4-5D6E-409C-BE32-E72D297353CC}">
                <c16:uniqueId val="{00000002-EE1D-4506-9693-9F5001B3EAEE}"/>
              </c:ext>
            </c:extLst>
          </c:dPt>
          <c:dPt>
            <c:idx val="3"/>
            <c:bubble3D val="0"/>
            <c:extLst>
              <c:ext xmlns:c16="http://schemas.microsoft.com/office/drawing/2014/chart" uri="{C3380CC4-5D6E-409C-BE32-E72D297353CC}">
                <c16:uniqueId val="{00000003-EE1D-4506-9693-9F5001B3EAEE}"/>
              </c:ext>
            </c:extLst>
          </c:dPt>
          <c:dPt>
            <c:idx val="4"/>
            <c:bubble3D val="0"/>
            <c:extLst>
              <c:ext xmlns:c16="http://schemas.microsoft.com/office/drawing/2014/chart" uri="{C3380CC4-5D6E-409C-BE32-E72D297353CC}">
                <c16:uniqueId val="{00000004-EE1D-4506-9693-9F5001B3EAEE}"/>
              </c:ext>
            </c:extLst>
          </c:dPt>
          <c:dPt>
            <c:idx val="5"/>
            <c:bubble3D val="0"/>
            <c:extLst>
              <c:ext xmlns:c16="http://schemas.microsoft.com/office/drawing/2014/chart" uri="{C3380CC4-5D6E-409C-BE32-E72D297353CC}">
                <c16:uniqueId val="{00000005-EE1D-4506-9693-9F5001B3EAEE}"/>
              </c:ext>
            </c:extLst>
          </c:dPt>
          <c:dPt>
            <c:idx val="6"/>
            <c:bubble3D val="0"/>
            <c:extLst>
              <c:ext xmlns:c16="http://schemas.microsoft.com/office/drawing/2014/chart" uri="{C3380CC4-5D6E-409C-BE32-E72D297353CC}">
                <c16:uniqueId val="{00000006-EE1D-4506-9693-9F5001B3EAEE}"/>
              </c:ext>
            </c:extLst>
          </c:dPt>
          <c:dPt>
            <c:idx val="7"/>
            <c:bubble3D val="0"/>
            <c:extLst>
              <c:ext xmlns:c16="http://schemas.microsoft.com/office/drawing/2014/chart" uri="{C3380CC4-5D6E-409C-BE32-E72D297353CC}">
                <c16:uniqueId val="{00000007-EE1D-4506-9693-9F5001B3EAEE}"/>
              </c:ext>
            </c:extLst>
          </c:dPt>
          <c:dPt>
            <c:idx val="8"/>
            <c:bubble3D val="0"/>
            <c:extLst>
              <c:ext xmlns:c16="http://schemas.microsoft.com/office/drawing/2014/chart" uri="{C3380CC4-5D6E-409C-BE32-E72D297353CC}">
                <c16:uniqueId val="{00000008-EE1D-4506-9693-9F5001B3EAEE}"/>
              </c:ext>
            </c:extLst>
          </c:dPt>
          <c:dPt>
            <c:idx val="9"/>
            <c:bubble3D val="0"/>
            <c:extLst>
              <c:ext xmlns:c16="http://schemas.microsoft.com/office/drawing/2014/chart" uri="{C3380CC4-5D6E-409C-BE32-E72D297353CC}">
                <c16:uniqueId val="{00000009-EE1D-4506-9693-9F5001B3EAEE}"/>
              </c:ext>
            </c:extLst>
          </c:dPt>
          <c:dPt>
            <c:idx val="10"/>
            <c:bubble3D val="0"/>
            <c:extLst>
              <c:ext xmlns:c16="http://schemas.microsoft.com/office/drawing/2014/chart" uri="{C3380CC4-5D6E-409C-BE32-E72D297353CC}">
                <c16:uniqueId val="{0000000A-EE1D-4506-9693-9F5001B3EAEE}"/>
              </c:ext>
            </c:extLst>
          </c:dPt>
          <c:dPt>
            <c:idx val="11"/>
            <c:bubble3D val="0"/>
            <c:extLst>
              <c:ext xmlns:c16="http://schemas.microsoft.com/office/drawing/2014/chart" uri="{C3380CC4-5D6E-409C-BE32-E72D297353CC}">
                <c16:uniqueId val="{0000000B-EE1D-4506-9693-9F5001B3EAEE}"/>
              </c:ext>
            </c:extLst>
          </c:dPt>
          <c:dPt>
            <c:idx val="12"/>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D-EE1D-4506-9693-9F5001B3EAEE}"/>
              </c:ext>
            </c:extLst>
          </c:dPt>
          <c:dPt>
            <c:idx val="13"/>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0E-0F99-4249-ADA1-778483499685}"/>
              </c:ext>
            </c:extLst>
          </c:dPt>
          <c:dPt>
            <c:idx val="14"/>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0-F6DB-4289-B46D-A2B94102BDD3}"/>
              </c:ext>
            </c:extLst>
          </c:dPt>
          <c:dPt>
            <c:idx val="15"/>
            <c:marker>
              <c:spPr>
                <a:solidFill>
                  <a:srgbClr val="FF6600"/>
                </a:solidFill>
                <a:ln w="9525">
                  <a:solidFill>
                    <a:srgbClr val="FF6600"/>
                  </a:solidFill>
                  <a:prstDash val="solid"/>
                </a:ln>
              </c:spPr>
            </c:marker>
            <c:bubble3D val="0"/>
            <c:spPr>
              <a:ln w="9525">
                <a:solidFill>
                  <a:srgbClr val="FF6600"/>
                </a:solidFill>
                <a:prstDash val="solid"/>
              </a:ln>
            </c:spPr>
            <c:extLst>
              <c:ext xmlns:c16="http://schemas.microsoft.com/office/drawing/2014/chart" uri="{C3380CC4-5D6E-409C-BE32-E72D297353CC}">
                <c16:uniqueId val="{00000012-CF82-4D99-AA22-0002BDBFE20F}"/>
              </c:ext>
            </c:extLst>
          </c:dPt>
          <c:dLbls>
            <c:dLbl>
              <c:idx val="0"/>
              <c:layout>
                <c:manualLayout>
                  <c:x val="-2.3877610334770943E-3"/>
                  <c:y val="5.3846784776902887E-3"/>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EE1D-4506-9693-9F5001B3EAEE}"/>
                </c:ext>
              </c:extLst>
            </c:dLbl>
            <c:dLbl>
              <c:idx val="1"/>
              <c:layout>
                <c:manualLayout>
                  <c:x val="-1.1871657218070483E-2"/>
                  <c:y val="2.619112715077276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EE1D-4506-9693-9F5001B3EAEE}"/>
                </c:ext>
              </c:extLst>
            </c:dLbl>
            <c:dLbl>
              <c:idx val="2"/>
              <c:layout>
                <c:manualLayout>
                  <c:x val="-4.7150430275233197E-2"/>
                  <c:y val="-4.987564928509810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EE1D-4506-9693-9F5001B3EAEE}"/>
                </c:ext>
              </c:extLst>
            </c:dLbl>
            <c:dLbl>
              <c:idx val="3"/>
              <c:layout>
                <c:manualLayout>
                  <c:x val="-3.8584442828255648E-2"/>
                  <c:y val="7.826707413321586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EE1D-4506-9693-9F5001B3EAEE}"/>
                </c:ext>
              </c:extLst>
            </c:dLbl>
            <c:dLbl>
              <c:idx val="4"/>
              <c:layout>
                <c:manualLayout>
                  <c:x val="-3.6540677960439499E-2"/>
                  <c:y val="-5.52128900554097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EE1D-4506-9693-9F5001B3EAEE}"/>
                </c:ext>
              </c:extLst>
            </c:dLbl>
            <c:dLbl>
              <c:idx val="5"/>
              <c:layout>
                <c:manualLayout>
                  <c:x val="-3.6506005355844133E-2"/>
                  <c:y val="5.733403877874949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EE1D-4506-9693-9F5001B3EAEE}"/>
                </c:ext>
              </c:extLst>
            </c:dLbl>
            <c:dLbl>
              <c:idx val="6"/>
              <c:layout>
                <c:manualLayout>
                  <c:x val="-3.9428934170201498E-2"/>
                  <c:y val="-5.5244864065006637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6-EE1D-4506-9693-9F5001B3EAEE}"/>
                </c:ext>
              </c:extLst>
            </c:dLbl>
            <c:dLbl>
              <c:idx val="7"/>
              <c:layout>
                <c:manualLayout>
                  <c:x val="-3.9813007890831663E-2"/>
                  <c:y val="6.753659026541912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EE1D-4506-9693-9F5001B3EAEE}"/>
                </c:ext>
              </c:extLst>
            </c:dLbl>
            <c:dLbl>
              <c:idx val="8"/>
              <c:layout>
                <c:manualLayout>
                  <c:x val="-4.3176847955404399E-2"/>
                  <c:y val="-5.4440203598337518E-2"/>
                </c:manualLayout>
              </c:layout>
              <c:spPr>
                <a:noFill/>
                <a:ln>
                  <a:noFill/>
                </a:ln>
                <a:effectLst/>
              </c:spPr>
              <c:txPr>
                <a:bodyPr wrap="square" lIns="38100" tIns="19050" rIns="38100" bIns="19050" anchor="ctr">
                  <a:noAutofit/>
                </a:bodyPr>
                <a:lstStyle/>
                <a:p>
                  <a:pPr>
                    <a:defRPr sz="800" b="0" i="0" baseline="0"/>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991739737352109E-2"/>
                      <c:h val="5.5126135312222664E-2"/>
                    </c:manualLayout>
                  </c15:layout>
                </c:ext>
                <c:ext xmlns:c16="http://schemas.microsoft.com/office/drawing/2014/chart" uri="{C3380CC4-5D6E-409C-BE32-E72D297353CC}">
                  <c16:uniqueId val="{00000008-EE1D-4506-9693-9F5001B3EAEE}"/>
                </c:ext>
              </c:extLst>
            </c:dLbl>
            <c:dLbl>
              <c:idx val="9"/>
              <c:layout>
                <c:manualLayout>
                  <c:x val="-4.5001198128397403E-2"/>
                  <c:y val="6.0017372064927382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EE1D-4506-9693-9F5001B3EAEE}"/>
                </c:ext>
              </c:extLst>
            </c:dLbl>
            <c:dLbl>
              <c:idx val="10"/>
              <c:layout>
                <c:manualLayout>
                  <c:x val="-3.3681281030474498E-2"/>
                  <c:y val="-5.811464996986767E-2"/>
                </c:manualLayout>
              </c:layout>
              <c:spPr>
                <a:noFill/>
                <a:ln>
                  <a:noFill/>
                </a:ln>
                <a:effectLst/>
              </c:spPr>
              <c:txPr>
                <a:bodyPr wrap="square" lIns="38100" tIns="19050" rIns="38100" bIns="19050" anchor="ctr">
                  <a:noAutofit/>
                </a:bodyPr>
                <a:lstStyle/>
                <a:p>
                  <a:pPr>
                    <a:defRPr sz="800" b="0" i="0" baseline="0"/>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991739737352109E-2"/>
                      <c:h val="6.7116542986083563E-2"/>
                    </c:manualLayout>
                  </c15:layout>
                </c:ext>
                <c:ext xmlns:c16="http://schemas.microsoft.com/office/drawing/2014/chart" uri="{C3380CC4-5D6E-409C-BE32-E72D297353CC}">
                  <c16:uniqueId val="{0000000A-EE1D-4506-9693-9F5001B3EAEE}"/>
                </c:ext>
              </c:extLst>
            </c:dLbl>
            <c:dLbl>
              <c:idx val="11"/>
              <c:layout>
                <c:manualLayout>
                  <c:x val="-3.3693738537243882E-2"/>
                  <c:y val="4.8044710557013703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EE1D-4506-9693-9F5001B3EAEE}"/>
                </c:ext>
              </c:extLst>
            </c:dLbl>
            <c:dLbl>
              <c:idx val="12"/>
              <c:layout>
                <c:manualLayout>
                  <c:x val="-3.1819108101517009E-2"/>
                  <c:y val="-5.3920148002333051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D-EE1D-4506-9693-9F5001B3EAEE}"/>
                </c:ext>
              </c:extLst>
            </c:dLbl>
            <c:dLbl>
              <c:idx val="13"/>
              <c:layout>
                <c:manualLayout>
                  <c:x val="-2.9312190220749903E-2"/>
                  <c:y val="4.605197951654644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E-0F99-4249-ADA1-778483499685}"/>
                </c:ext>
              </c:extLst>
            </c:dLbl>
            <c:dLbl>
              <c:idx val="14"/>
              <c:layout>
                <c:manualLayout>
                  <c:x val="-4.2125858133189836E-2"/>
                  <c:y val="-6.4278903692554068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F6DB-4289-B46D-A2B94102BDD3}"/>
                </c:ext>
              </c:extLst>
            </c:dLbl>
            <c:dLbl>
              <c:idx val="15"/>
              <c:layout>
                <c:manualLayout>
                  <c:x val="-2.7176578902010071E-2"/>
                  <c:y val="6.3977863349186995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CF82-4D99-AA22-0002BDBFE20F}"/>
                </c:ext>
              </c:extLst>
            </c:dLbl>
            <c:spPr>
              <a:noFill/>
              <a:ln>
                <a:noFill/>
              </a:ln>
              <a:effectLst/>
            </c:spPr>
            <c:txPr>
              <a:bodyPr wrap="square" lIns="38100" tIns="19050" rIns="38100" bIns="19050" anchor="ctr">
                <a:spAutoFit/>
              </a:bodyPr>
              <a:lstStyle/>
              <a:p>
                <a:pPr>
                  <a:defRPr sz="800" b="0" i="0" baseline="0"/>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Sheet1!$A$1:$P$1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Sheet1!$A$2:$P$2</c:f>
              <c:numCache>
                <c:formatCode>0.0</c:formatCode>
                <c:ptCount val="16"/>
                <c:pt idx="0">
                  <c:v>101</c:v>
                </c:pt>
                <c:pt idx="1">
                  <c:v>105.9</c:v>
                </c:pt>
                <c:pt idx="2">
                  <c:v>107.4</c:v>
                </c:pt>
                <c:pt idx="3">
                  <c:v>108.6</c:v>
                </c:pt>
                <c:pt idx="4">
                  <c:v>107.4</c:v>
                </c:pt>
                <c:pt idx="5">
                  <c:v>107.5</c:v>
                </c:pt>
                <c:pt idx="6">
                  <c:v>107.5</c:v>
                </c:pt>
                <c:pt idx="7">
                  <c:v>107.5</c:v>
                </c:pt>
                <c:pt idx="8">
                  <c:v>107.1</c:v>
                </c:pt>
                <c:pt idx="9">
                  <c:v>107.1</c:v>
                </c:pt>
                <c:pt idx="10">
                  <c:v>107.4</c:v>
                </c:pt>
                <c:pt idx="11">
                  <c:v>107.1</c:v>
                </c:pt>
                <c:pt idx="12">
                  <c:v>107.9</c:v>
                </c:pt>
                <c:pt idx="13">
                  <c:v>103.1</c:v>
                </c:pt>
                <c:pt idx="14">
                  <c:v>106</c:v>
                </c:pt>
                <c:pt idx="15">
                  <c:v>105.3</c:v>
                </c:pt>
              </c:numCache>
            </c:numRef>
          </c:val>
          <c:smooth val="0"/>
          <c:extLst>
            <c:ext xmlns:c16="http://schemas.microsoft.com/office/drawing/2014/chart" uri="{C3380CC4-5D6E-409C-BE32-E72D297353CC}">
              <c16:uniqueId val="{00000012-EE1D-4506-9693-9F5001B3EAEE}"/>
            </c:ext>
          </c:extLst>
        </c:ser>
        <c:dLbls>
          <c:dLblPos val="t"/>
          <c:showLegendKey val="0"/>
          <c:showVal val="1"/>
          <c:showCatName val="0"/>
          <c:showSerName val="0"/>
          <c:showPercent val="0"/>
          <c:showBubbleSize val="0"/>
        </c:dLbls>
        <c:marker val="1"/>
        <c:smooth val="0"/>
        <c:axId val="890692032"/>
        <c:axId val="1"/>
      </c:lineChart>
      <c:catAx>
        <c:axId val="890692032"/>
        <c:scaling>
          <c:orientation val="minMax"/>
        </c:scaling>
        <c:delete val="0"/>
        <c:axPos val="b"/>
        <c:numFmt formatCode="General" sourceLinked="1"/>
        <c:majorTickMark val="out"/>
        <c:minorTickMark val="none"/>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1"/>
        <c:crossesAt val="98"/>
        <c:auto val="0"/>
        <c:lblAlgn val="ctr"/>
        <c:lblOffset val="100"/>
        <c:tickLblSkip val="1"/>
        <c:tickMarkSkip val="1"/>
        <c:noMultiLvlLbl val="0"/>
      </c:catAx>
      <c:valAx>
        <c:axId val="1"/>
        <c:scaling>
          <c:orientation val="minMax"/>
          <c:max val="110"/>
          <c:min val="100"/>
        </c:scaling>
        <c:delete val="0"/>
        <c:axPos val="l"/>
        <c:majorGridlines>
          <c:spPr>
            <a:ln w="9525">
              <a:solidFill>
                <a:srgbClr val="D9D9D9"/>
              </a:solidFill>
              <a:prstDash val="solid"/>
            </a:ln>
          </c:spPr>
        </c:majorGridlines>
        <c:numFmt formatCode="0" sourceLinked="0"/>
        <c:majorTickMark val="out"/>
        <c:minorTickMark val="out"/>
        <c:tickLblPos val="low"/>
        <c:spPr>
          <a:ln w="6350">
            <a:solidFill>
              <a:srgbClr val="000000"/>
            </a:solidFill>
            <a:prstDash val="solid"/>
          </a:ln>
        </c:spPr>
        <c:txPr>
          <a:bodyPr rot="0" vert="horz"/>
          <a:lstStyle/>
          <a:p>
            <a:pPr>
              <a:defRPr sz="900" b="0" i="0" u="none" strike="noStrike" baseline="0">
                <a:solidFill>
                  <a:srgbClr val="000000"/>
                </a:solidFill>
                <a:latin typeface="Arial"/>
                <a:ea typeface="Arial"/>
                <a:cs typeface="Arial"/>
              </a:defRPr>
            </a:pPr>
            <a:endParaRPr lang="ru-RU"/>
          </a:p>
        </c:txPr>
        <c:crossAx val="890692032"/>
        <c:crosses val="autoZero"/>
        <c:crossBetween val="midCat"/>
        <c:majorUnit val="2"/>
        <c:minorUnit val="2"/>
      </c:valAx>
      <c:spPr>
        <a:solidFill>
          <a:srgbClr val="EAEAEA"/>
        </a:solidFill>
        <a:ln w="31552">
          <a:noFill/>
        </a:ln>
      </c:spPr>
    </c:plotArea>
    <c:plotVisOnly val="0"/>
    <c:dispBlanksAs val="gap"/>
    <c:showDLblsOverMax val="0"/>
  </c:chart>
  <c:spPr>
    <a:noFill/>
    <a:ln>
      <a:noFill/>
    </a:ln>
  </c:spPr>
  <c:txPr>
    <a:bodyPr/>
    <a:lstStyle/>
    <a:p>
      <a:pPr>
        <a:defRPr sz="994" b="1" i="0" u="none" strike="noStrike" baseline="0">
          <a:solidFill>
            <a:srgbClr val="000000"/>
          </a:solidFill>
          <a:latin typeface="Arial"/>
          <a:ea typeface="Arial"/>
          <a:cs typeface="Arial"/>
        </a:defRPr>
      </a:pPr>
      <a:endParaRPr lang="ru-RU"/>
    </a:p>
  </c:txPr>
  <c:externalData r:id="rId1">
    <c:autoUpdate val="0"/>
  </c:externalData>
</c:chartSpace>
</file>

<file path=word/drawings/drawing1.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drawings/drawing2.xml><?xml version="1.0" encoding="utf-8"?>
<c:userShapes xmlns:c="http://schemas.openxmlformats.org/drawingml/2006/chart">
  <cdr:relSizeAnchor xmlns:cdr="http://schemas.openxmlformats.org/drawingml/2006/chartDrawing">
    <cdr:from>
      <cdr:x>0.5</cdr:x>
      <cdr:y>0.5085</cdr:y>
    </cdr:from>
    <cdr:to>
      <cdr:x>0.50475</cdr:x>
      <cdr:y>0.57075</cdr:y>
    </cdr:to>
    <cdr:sp macro="" textlink="">
      <cdr:nvSpPr>
        <cdr:cNvPr id="1025" name="Text Box 1"/>
        <cdr:cNvSpPr txBox="1">
          <a:spLocks xmlns:a="http://schemas.openxmlformats.org/drawingml/2006/main" noChangeArrowheads="1"/>
        </cdr:cNvSpPr>
      </cdr:nvSpPr>
      <cdr:spPr bwMode="auto">
        <a:xfrm xmlns:a="http://schemas.openxmlformats.org/drawingml/2006/main">
          <a:off x="3038475" y="1322265"/>
          <a:ext cx="28866" cy="161870"/>
        </a:xfrm>
        <a:prstGeom xmlns:a="http://schemas.openxmlformats.org/drawingml/2006/main" prst="rect">
          <a:avLst/>
        </a:prstGeom>
        <a:noFill xmlns:a="http://schemas.openxmlformats.org/drawingml/2006/main"/>
        <a:ln xmlns:a="http://schemas.openxmlformats.org/drawingml/2006/main">
          <a:noFill/>
        </a:ln>
        <a:effectLst xmlns:a="http://schemas.openxmlformats.org/drawingml/2006/main"/>
        <a:extLst xmlns:a="http://schemas.openxmlformats.org/drawingml/2006/main">
          <a:ext uri="{909E8E84-426E-40DD-AFC4-6F175D3DCCD1}">
            <a14:hiddenFill xmlns:a14="http://schemas.microsoft.com/office/drawing/2010/main">
              <a:solidFill>
                <a:srgbClr xmlns:mc="http://schemas.openxmlformats.org/markup-compatibility/2006" val="000000" mc:Ignorable="a14" a14:legacySpreadsheetColorIndex="64"/>
              </a:solidFill>
            </a14:hiddenFill>
          </a:ext>
          <a:ext uri="{91240B29-F687-4F45-9708-019B960494DF}">
            <a14:hiddenLine xmlns:a14="http://schemas.microsoft.com/office/drawing/2010/main" w="9525">
              <a:solidFill>
                <a:srgbClr xmlns:mc="http://schemas.openxmlformats.org/markup-compatibility/2006" val="FFFFFF" mc:Ignorable="a14" a14:legacySpreadsheetColorIndex="65"/>
              </a:solidFill>
              <a:miter lim="800000"/>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cdr:spPr>
      <cdr:txBody>
        <a:bodyPr xmlns:a="http://schemas.openxmlformats.org/drawingml/2006/main" wrap="none" lIns="18288" tIns="0" rIns="0" bIns="0" anchor="ctr" upright="1">
          <a:spAutoFit/>
        </a:bodyPr>
        <a:lstStyle xmlns:a="http://schemas.openxmlformats.org/drawingml/2006/main"/>
        <a:p xmlns:a="http://schemas.openxmlformats.org/drawingml/2006/main">
          <a:pPr algn="ctr" rtl="0">
            <a:defRPr sz="1000"/>
          </a:pPr>
          <a:endParaRPr lang="ru-RU"/>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FECFF9-6650-4A01-8A19-60A837EC6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21723</TotalTime>
  <Pages>7</Pages>
  <Words>1142</Words>
  <Characters>6552</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ПОТРЕБИТЕЛЬСКИЙ РЫНОК.ДОКЛАД.</vt:lpstr>
    </vt:vector>
  </TitlesOfParts>
  <Company>Информстат</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ПОТРЕБИТЕЛЬСКИЙ РЫНОК.ДОКЛАД.</dc:title>
  <dc:subject/>
  <dc:creator>Буцкая</dc:creator>
  <cp:keywords/>
  <dc:description>A REGIONALIZAЗГO Й UM ERRO COLOSSAL!</dc:description>
  <cp:lastModifiedBy>Куклинова Оксана Михайловна</cp:lastModifiedBy>
  <cp:revision>1751</cp:revision>
  <cp:lastPrinted>2025-04-23T07:10:00Z</cp:lastPrinted>
  <dcterms:created xsi:type="dcterms:W3CDTF">2021-01-21T13:44:00Z</dcterms:created>
  <dcterms:modified xsi:type="dcterms:W3CDTF">2025-05-26T11:34:00Z</dcterms:modified>
</cp:coreProperties>
</file>