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A0" w:rsidRPr="00E131F2" w:rsidRDefault="00F41156" w:rsidP="00FE0DF8">
      <w:pPr>
        <w:pStyle w:val="a3"/>
        <w:ind w:left="0" w:firstLine="0"/>
        <w:rPr>
          <w:sz w:val="26"/>
          <w:szCs w:val="26"/>
        </w:rPr>
      </w:pPr>
      <w:bookmarkStart w:id="0" w:name="_GoBack"/>
      <w:bookmarkEnd w:id="0"/>
      <w:r>
        <w:rPr>
          <w:sz w:val="26"/>
          <w:szCs w:val="26"/>
        </w:rPr>
        <w:t>6</w:t>
      </w:r>
      <w:r w:rsidR="00A02CA0" w:rsidRPr="00E131F2">
        <w:rPr>
          <w:sz w:val="26"/>
          <w:szCs w:val="26"/>
        </w:rPr>
        <w:t xml:space="preserve">. </w:t>
      </w:r>
      <w:r>
        <w:rPr>
          <w:sz w:val="26"/>
          <w:szCs w:val="26"/>
        </w:rPr>
        <w:t xml:space="preserve">СТРОИТЕЛЬСТВО И </w:t>
      </w:r>
      <w:r w:rsidR="00A02CA0" w:rsidRPr="00E131F2">
        <w:rPr>
          <w:sz w:val="26"/>
          <w:szCs w:val="26"/>
        </w:rPr>
        <w:t xml:space="preserve">ИНВЕСТИЦИИ В ОСНОВНОЙ КАПИТАЛ </w:t>
      </w:r>
    </w:p>
    <w:p w:rsidR="00C50AB3" w:rsidRDefault="00C50AB3" w:rsidP="00C50AB3">
      <w:pPr>
        <w:pStyle w:val="a9"/>
        <w:spacing w:before="240" w:after="0" w:line="280" w:lineRule="exact"/>
        <w:jc w:val="center"/>
        <w:rPr>
          <w:rFonts w:ascii="Arial" w:hAnsi="Arial" w:cs="Arial"/>
          <w:b/>
          <w:bCs/>
          <w:sz w:val="26"/>
          <w:szCs w:val="26"/>
        </w:rPr>
      </w:pPr>
      <w:r>
        <w:rPr>
          <w:rFonts w:ascii="Arial" w:hAnsi="Arial" w:cs="Arial"/>
          <w:b/>
          <w:bCs/>
          <w:sz w:val="26"/>
          <w:szCs w:val="26"/>
        </w:rPr>
        <w:t>6.1. Инвестиции в основной капитал</w:t>
      </w:r>
    </w:p>
    <w:p w:rsidR="00B371B1" w:rsidRPr="00ED368D" w:rsidRDefault="00B371B1" w:rsidP="00B371B1">
      <w:pPr>
        <w:spacing w:before="120" w:after="120" w:line="360" w:lineRule="exact"/>
        <w:ind w:firstLine="709"/>
        <w:jc w:val="both"/>
        <w:rPr>
          <w:sz w:val="26"/>
          <w:szCs w:val="26"/>
        </w:rPr>
      </w:pPr>
      <w:r w:rsidRPr="004350F7">
        <w:rPr>
          <w:sz w:val="26"/>
          <w:szCs w:val="26"/>
        </w:rPr>
        <w:t>В</w:t>
      </w:r>
      <w:r w:rsidRPr="004E6F97">
        <w:rPr>
          <w:spacing w:val="-2"/>
          <w:sz w:val="26"/>
        </w:rPr>
        <w:t xml:space="preserve"> </w:t>
      </w:r>
      <w:r w:rsidRPr="00596B9D">
        <w:rPr>
          <w:sz w:val="26"/>
          <w:szCs w:val="26"/>
        </w:rPr>
        <w:t>20</w:t>
      </w:r>
      <w:r>
        <w:rPr>
          <w:sz w:val="26"/>
          <w:szCs w:val="26"/>
        </w:rPr>
        <w:t>24</w:t>
      </w:r>
      <w:r w:rsidRPr="00596B9D">
        <w:rPr>
          <w:sz w:val="26"/>
          <w:szCs w:val="26"/>
        </w:rPr>
        <w:t> г</w:t>
      </w:r>
      <w:r w:rsidR="000035E3">
        <w:rPr>
          <w:sz w:val="26"/>
          <w:szCs w:val="26"/>
        </w:rPr>
        <w:t>оду</w:t>
      </w:r>
      <w:r w:rsidRPr="0094457D">
        <w:t xml:space="preserve"> </w:t>
      </w:r>
      <w:r w:rsidR="00456CB1">
        <w:rPr>
          <w:sz w:val="26"/>
          <w:szCs w:val="26"/>
        </w:rPr>
        <w:t>ис</w:t>
      </w:r>
      <w:r w:rsidRPr="004350F7">
        <w:rPr>
          <w:sz w:val="26"/>
          <w:szCs w:val="26"/>
        </w:rPr>
        <w:t>пользовано</w:t>
      </w:r>
      <w:r w:rsidR="000A09EA">
        <w:rPr>
          <w:sz w:val="26"/>
          <w:szCs w:val="26"/>
        </w:rPr>
        <w:t xml:space="preserve"> </w:t>
      </w:r>
      <w:r w:rsidR="00264C5E" w:rsidRPr="00264C5E">
        <w:rPr>
          <w:sz w:val="26"/>
          <w:szCs w:val="26"/>
        </w:rPr>
        <w:t>4</w:t>
      </w:r>
      <w:r w:rsidR="00264C5E">
        <w:rPr>
          <w:sz w:val="26"/>
          <w:szCs w:val="26"/>
          <w:lang w:val="en-US"/>
        </w:rPr>
        <w:t> </w:t>
      </w:r>
      <w:r w:rsidR="00264C5E" w:rsidRPr="00264C5E">
        <w:rPr>
          <w:sz w:val="26"/>
          <w:szCs w:val="26"/>
        </w:rPr>
        <w:t>358</w:t>
      </w:r>
      <w:r w:rsidR="00264C5E">
        <w:rPr>
          <w:sz w:val="26"/>
          <w:szCs w:val="26"/>
        </w:rPr>
        <w:t>,</w:t>
      </w:r>
      <w:r w:rsidR="00264C5E" w:rsidRPr="00264C5E">
        <w:rPr>
          <w:sz w:val="26"/>
          <w:szCs w:val="26"/>
        </w:rPr>
        <w:t>9</w:t>
      </w:r>
      <w:r w:rsidR="00207989">
        <w:rPr>
          <w:sz w:val="26"/>
          <w:szCs w:val="26"/>
        </w:rPr>
        <w:t xml:space="preserve"> </w:t>
      </w:r>
      <w:r w:rsidRPr="004350F7">
        <w:rPr>
          <w:sz w:val="26"/>
          <w:szCs w:val="26"/>
        </w:rPr>
        <w:t xml:space="preserve">млн. рублей </w:t>
      </w:r>
      <w:r w:rsidRPr="004350F7">
        <w:rPr>
          <w:b/>
          <w:sz w:val="26"/>
          <w:szCs w:val="26"/>
        </w:rPr>
        <w:t xml:space="preserve">инвестиций </w:t>
      </w:r>
      <w:r>
        <w:rPr>
          <w:b/>
          <w:sz w:val="26"/>
          <w:szCs w:val="26"/>
        </w:rPr>
        <w:br/>
      </w:r>
      <w:r w:rsidRPr="004350F7">
        <w:rPr>
          <w:b/>
          <w:sz w:val="26"/>
          <w:szCs w:val="26"/>
        </w:rPr>
        <w:t>в основной капитал</w:t>
      </w:r>
      <w:r w:rsidR="00264C5E">
        <w:rPr>
          <w:sz w:val="26"/>
          <w:szCs w:val="26"/>
        </w:rPr>
        <w:t>, или в сопоставимых ценах</w:t>
      </w:r>
      <w:r w:rsidR="000035E3">
        <w:rPr>
          <w:sz w:val="26"/>
          <w:szCs w:val="26"/>
        </w:rPr>
        <w:t xml:space="preserve"> </w:t>
      </w:r>
      <w:r w:rsidR="00264C5E">
        <w:rPr>
          <w:sz w:val="26"/>
          <w:szCs w:val="26"/>
        </w:rPr>
        <w:t>94,4</w:t>
      </w:r>
      <w:r w:rsidRPr="004350F7">
        <w:rPr>
          <w:sz w:val="26"/>
          <w:szCs w:val="26"/>
        </w:rPr>
        <w:t xml:space="preserve">% к уровню </w:t>
      </w:r>
      <w:r>
        <w:rPr>
          <w:sz w:val="26"/>
          <w:szCs w:val="26"/>
        </w:rPr>
        <w:br/>
      </w:r>
      <w:r w:rsidRPr="00CE0F8F">
        <w:rPr>
          <w:sz w:val="26"/>
          <w:szCs w:val="26"/>
        </w:rPr>
        <w:t>202</w:t>
      </w:r>
      <w:r>
        <w:rPr>
          <w:sz w:val="26"/>
          <w:szCs w:val="26"/>
        </w:rPr>
        <w:t>3</w:t>
      </w:r>
      <w:r w:rsidRPr="00CE0F8F">
        <w:rPr>
          <w:sz w:val="26"/>
          <w:szCs w:val="26"/>
        </w:rPr>
        <w:t> г</w:t>
      </w:r>
      <w:r w:rsidR="000035E3">
        <w:rPr>
          <w:sz w:val="26"/>
          <w:szCs w:val="26"/>
        </w:rPr>
        <w:t>ода</w:t>
      </w:r>
      <w:r w:rsidR="00240D5C">
        <w:rPr>
          <w:sz w:val="26"/>
          <w:szCs w:val="26"/>
        </w:rPr>
        <w:t>.</w:t>
      </w:r>
    </w:p>
    <w:p w:rsidR="00C50AB3" w:rsidRDefault="00C50AB3" w:rsidP="008D7D4A">
      <w:pPr>
        <w:spacing w:before="240" w:after="120" w:line="320" w:lineRule="exact"/>
        <w:jc w:val="center"/>
        <w:rPr>
          <w:rFonts w:ascii="Arial" w:hAnsi="Arial" w:cs="Arial"/>
          <w:b/>
          <w:sz w:val="22"/>
          <w:szCs w:val="22"/>
        </w:rPr>
      </w:pPr>
      <w:r>
        <w:rPr>
          <w:rFonts w:ascii="Arial" w:hAnsi="Arial" w:cs="Arial"/>
          <w:b/>
          <w:sz w:val="22"/>
          <w:szCs w:val="22"/>
        </w:rPr>
        <w:t>И</w:t>
      </w:r>
      <w:r w:rsidRPr="00085C44">
        <w:rPr>
          <w:rFonts w:ascii="Arial" w:hAnsi="Arial" w:cs="Arial"/>
          <w:b/>
          <w:sz w:val="22"/>
          <w:szCs w:val="22"/>
        </w:rPr>
        <w:t>нвестици</w:t>
      </w:r>
      <w:r>
        <w:rPr>
          <w:rFonts w:ascii="Arial" w:hAnsi="Arial" w:cs="Arial"/>
          <w:b/>
          <w:sz w:val="22"/>
          <w:szCs w:val="22"/>
        </w:rPr>
        <w:t>и</w:t>
      </w:r>
      <w:r w:rsidRPr="00085C44">
        <w:rPr>
          <w:rFonts w:ascii="Arial" w:hAnsi="Arial" w:cs="Arial"/>
          <w:b/>
          <w:sz w:val="22"/>
          <w:szCs w:val="22"/>
        </w:rPr>
        <w:t xml:space="preserve"> в основной капитал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126"/>
        <w:gridCol w:w="2125"/>
        <w:gridCol w:w="2126"/>
      </w:tblGrid>
      <w:tr w:rsidR="00B371B1" w:rsidRPr="00FB47E5" w:rsidTr="00B371B1">
        <w:trPr>
          <w:cantSplit/>
          <w:trHeight w:val="247"/>
          <w:tblHeader/>
          <w:jc w:val="center"/>
        </w:trPr>
        <w:tc>
          <w:tcPr>
            <w:tcW w:w="2695" w:type="dxa"/>
            <w:vMerge w:val="restart"/>
            <w:tcBorders>
              <w:left w:val="single" w:sz="4" w:space="0" w:color="auto"/>
            </w:tcBorders>
          </w:tcPr>
          <w:p w:rsidR="00B371B1" w:rsidRPr="00FB47E5" w:rsidRDefault="00B371B1" w:rsidP="00B371B1">
            <w:pPr>
              <w:pStyle w:val="31"/>
              <w:spacing w:before="60" w:after="60" w:line="240" w:lineRule="exact"/>
              <w:ind w:left="-57" w:right="-57" w:firstLine="0"/>
              <w:jc w:val="center"/>
              <w:rPr>
                <w:sz w:val="22"/>
                <w:szCs w:val="22"/>
              </w:rPr>
            </w:pPr>
          </w:p>
        </w:tc>
        <w:tc>
          <w:tcPr>
            <w:tcW w:w="2126" w:type="dxa"/>
            <w:vMerge w:val="restart"/>
          </w:tcPr>
          <w:p w:rsidR="00B371B1" w:rsidRPr="00FB47E5" w:rsidRDefault="00B371B1" w:rsidP="00B371B1">
            <w:pPr>
              <w:spacing w:before="60" w:after="60" w:line="240" w:lineRule="exact"/>
              <w:ind w:left="-57" w:right="-57"/>
              <w:jc w:val="center"/>
              <w:rPr>
                <w:sz w:val="22"/>
                <w:szCs w:val="22"/>
              </w:rPr>
            </w:pPr>
            <w:r w:rsidRPr="00FB47E5">
              <w:rPr>
                <w:sz w:val="22"/>
                <w:szCs w:val="22"/>
              </w:rPr>
              <w:t xml:space="preserve">Инвестиции </w:t>
            </w:r>
            <w:r w:rsidRPr="00FB47E5">
              <w:rPr>
                <w:sz w:val="22"/>
                <w:szCs w:val="22"/>
              </w:rPr>
              <w:br/>
              <w:t>в основной капитал, млн. руб.</w:t>
            </w:r>
            <w:r w:rsidRPr="00FB47E5">
              <w:rPr>
                <w:sz w:val="22"/>
                <w:szCs w:val="22"/>
              </w:rPr>
              <w:br/>
              <w:t>(в текущих ценах)</w:t>
            </w:r>
          </w:p>
        </w:tc>
        <w:tc>
          <w:tcPr>
            <w:tcW w:w="4251" w:type="dxa"/>
            <w:gridSpan w:val="2"/>
            <w:tcBorders>
              <w:right w:val="single" w:sz="4" w:space="0" w:color="auto"/>
            </w:tcBorders>
          </w:tcPr>
          <w:p w:rsidR="00B371B1" w:rsidRPr="00FB47E5" w:rsidRDefault="00B371B1" w:rsidP="00B371B1">
            <w:pPr>
              <w:spacing w:before="60" w:after="60" w:line="240" w:lineRule="exact"/>
              <w:ind w:left="-57" w:right="-57"/>
              <w:jc w:val="center"/>
              <w:rPr>
                <w:sz w:val="22"/>
                <w:szCs w:val="22"/>
              </w:rPr>
            </w:pPr>
            <w:r w:rsidRPr="00FB47E5">
              <w:rPr>
                <w:sz w:val="22"/>
                <w:szCs w:val="22"/>
              </w:rPr>
              <w:t>В сопоставимых ценах</w:t>
            </w:r>
          </w:p>
        </w:tc>
      </w:tr>
      <w:tr w:rsidR="00B371B1" w:rsidRPr="00FB47E5" w:rsidTr="00B371B1">
        <w:trPr>
          <w:cantSplit/>
          <w:trHeight w:val="799"/>
          <w:tblHeader/>
          <w:jc w:val="center"/>
        </w:trPr>
        <w:tc>
          <w:tcPr>
            <w:tcW w:w="2695" w:type="dxa"/>
            <w:vMerge/>
            <w:tcBorders>
              <w:left w:val="single" w:sz="4" w:space="0" w:color="auto"/>
              <w:bottom w:val="single" w:sz="4" w:space="0" w:color="auto"/>
            </w:tcBorders>
          </w:tcPr>
          <w:p w:rsidR="00B371B1" w:rsidRPr="00FB47E5" w:rsidRDefault="00B371B1" w:rsidP="00B371B1">
            <w:pPr>
              <w:pStyle w:val="31"/>
              <w:spacing w:before="60" w:after="60" w:line="240" w:lineRule="exact"/>
              <w:ind w:left="-57" w:right="-57" w:firstLine="0"/>
              <w:jc w:val="center"/>
              <w:rPr>
                <w:sz w:val="22"/>
                <w:szCs w:val="22"/>
              </w:rPr>
            </w:pPr>
          </w:p>
        </w:tc>
        <w:tc>
          <w:tcPr>
            <w:tcW w:w="2126" w:type="dxa"/>
            <w:vMerge/>
            <w:tcBorders>
              <w:bottom w:val="single" w:sz="4" w:space="0" w:color="auto"/>
            </w:tcBorders>
          </w:tcPr>
          <w:p w:rsidR="00B371B1" w:rsidRPr="00FB47E5" w:rsidRDefault="00B371B1" w:rsidP="00B371B1">
            <w:pPr>
              <w:spacing w:before="60" w:after="60" w:line="240" w:lineRule="exact"/>
              <w:ind w:left="-57" w:right="-57"/>
              <w:jc w:val="center"/>
              <w:rPr>
                <w:sz w:val="22"/>
                <w:szCs w:val="22"/>
              </w:rPr>
            </w:pPr>
          </w:p>
        </w:tc>
        <w:tc>
          <w:tcPr>
            <w:tcW w:w="2125" w:type="dxa"/>
            <w:tcBorders>
              <w:bottom w:val="single" w:sz="4" w:space="0" w:color="auto"/>
              <w:right w:val="nil"/>
            </w:tcBorders>
          </w:tcPr>
          <w:p w:rsidR="00B371B1" w:rsidRPr="00FB47E5" w:rsidRDefault="00B371B1" w:rsidP="00B371B1">
            <w:pPr>
              <w:spacing w:before="60" w:after="60" w:line="240" w:lineRule="exact"/>
              <w:ind w:left="-57" w:right="-57"/>
              <w:jc w:val="center"/>
              <w:rPr>
                <w:sz w:val="22"/>
                <w:szCs w:val="22"/>
              </w:rPr>
            </w:pPr>
            <w:r w:rsidRPr="00FB47E5">
              <w:rPr>
                <w:sz w:val="22"/>
                <w:szCs w:val="22"/>
              </w:rPr>
              <w:t>в % к соответствующему периоду предыдущего года</w:t>
            </w:r>
          </w:p>
        </w:tc>
        <w:tc>
          <w:tcPr>
            <w:tcW w:w="2126" w:type="dxa"/>
            <w:tcBorders>
              <w:bottom w:val="single" w:sz="4" w:space="0" w:color="auto"/>
              <w:right w:val="single" w:sz="4" w:space="0" w:color="auto"/>
            </w:tcBorders>
          </w:tcPr>
          <w:p w:rsidR="00B371B1" w:rsidRPr="00FB47E5" w:rsidRDefault="00B371B1" w:rsidP="00B371B1">
            <w:pPr>
              <w:spacing w:before="60" w:after="60" w:line="240" w:lineRule="exact"/>
              <w:ind w:left="-57" w:right="-57"/>
              <w:jc w:val="center"/>
              <w:rPr>
                <w:sz w:val="22"/>
                <w:szCs w:val="22"/>
              </w:rPr>
            </w:pPr>
            <w:r>
              <w:rPr>
                <w:sz w:val="22"/>
                <w:szCs w:val="22"/>
              </w:rPr>
              <w:t xml:space="preserve">в % к </w:t>
            </w:r>
            <w:r>
              <w:rPr>
                <w:sz w:val="22"/>
                <w:szCs w:val="22"/>
              </w:rPr>
              <w:br/>
            </w:r>
            <w:r w:rsidRPr="00FB47E5">
              <w:rPr>
                <w:sz w:val="22"/>
                <w:szCs w:val="22"/>
              </w:rPr>
              <w:t xml:space="preserve">предыдущему </w:t>
            </w:r>
            <w:r w:rsidRPr="00FB47E5">
              <w:rPr>
                <w:sz w:val="22"/>
                <w:szCs w:val="22"/>
              </w:rPr>
              <w:br/>
              <w:t>периоду</w:t>
            </w:r>
          </w:p>
        </w:tc>
      </w:tr>
      <w:tr w:rsidR="00B371B1" w:rsidRPr="00212C14" w:rsidTr="00B371B1">
        <w:trPr>
          <w:cantSplit/>
          <w:jc w:val="center"/>
        </w:trPr>
        <w:tc>
          <w:tcPr>
            <w:tcW w:w="2695" w:type="dxa"/>
            <w:tcBorders>
              <w:top w:val="nil"/>
              <w:left w:val="single" w:sz="4" w:space="0" w:color="auto"/>
              <w:bottom w:val="nil"/>
              <w:right w:val="single" w:sz="4" w:space="0" w:color="auto"/>
            </w:tcBorders>
          </w:tcPr>
          <w:p w:rsidR="00B371B1" w:rsidRPr="00AA2C0D" w:rsidRDefault="00B371B1" w:rsidP="006331C9">
            <w:pPr>
              <w:spacing w:before="44" w:after="40" w:line="240" w:lineRule="exact"/>
              <w:ind w:left="-510"/>
              <w:jc w:val="center"/>
              <w:rPr>
                <w:b/>
                <w:i/>
                <w:sz w:val="22"/>
                <w:szCs w:val="22"/>
              </w:rPr>
            </w:pPr>
            <w:r w:rsidRPr="00223C6B">
              <w:rPr>
                <w:b/>
                <w:sz w:val="22"/>
                <w:szCs w:val="22"/>
              </w:rPr>
              <w:t>202</w:t>
            </w:r>
            <w:r>
              <w:rPr>
                <w:b/>
                <w:sz w:val="22"/>
                <w:szCs w:val="22"/>
                <w:lang w:val="en-US"/>
              </w:rPr>
              <w:t>3</w:t>
            </w:r>
            <w:r w:rsidRPr="00223C6B">
              <w:rPr>
                <w:b/>
                <w:sz w:val="22"/>
                <w:szCs w:val="22"/>
              </w:rPr>
              <w:t> г.</w:t>
            </w:r>
          </w:p>
        </w:tc>
        <w:tc>
          <w:tcPr>
            <w:tcW w:w="2126" w:type="dxa"/>
            <w:tcBorders>
              <w:top w:val="nil"/>
              <w:left w:val="single" w:sz="4" w:space="0" w:color="auto"/>
              <w:bottom w:val="nil"/>
              <w:right w:val="single" w:sz="4" w:space="0" w:color="auto"/>
            </w:tcBorders>
            <w:vAlign w:val="bottom"/>
          </w:tcPr>
          <w:p w:rsidR="00B371B1" w:rsidRPr="0066581D" w:rsidRDefault="00B371B1" w:rsidP="006331C9">
            <w:pPr>
              <w:spacing w:before="44" w:after="40" w:line="240" w:lineRule="exact"/>
              <w:ind w:right="680"/>
              <w:jc w:val="right"/>
              <w:rPr>
                <w:b/>
                <w:i/>
                <w:sz w:val="22"/>
                <w:szCs w:val="22"/>
              </w:rPr>
            </w:pPr>
          </w:p>
        </w:tc>
        <w:tc>
          <w:tcPr>
            <w:tcW w:w="2125" w:type="dxa"/>
            <w:tcBorders>
              <w:top w:val="nil"/>
              <w:left w:val="single" w:sz="4" w:space="0" w:color="auto"/>
              <w:bottom w:val="nil"/>
              <w:right w:val="single" w:sz="4" w:space="0" w:color="auto"/>
            </w:tcBorders>
            <w:vAlign w:val="bottom"/>
          </w:tcPr>
          <w:p w:rsidR="00B371B1" w:rsidRPr="0066581D" w:rsidRDefault="00B371B1" w:rsidP="006331C9">
            <w:pPr>
              <w:tabs>
                <w:tab w:val="left" w:pos="1512"/>
              </w:tabs>
              <w:spacing w:before="44" w:after="40" w:line="240" w:lineRule="exact"/>
              <w:ind w:right="737"/>
              <w:jc w:val="right"/>
              <w:rPr>
                <w:b/>
                <w:i/>
                <w:sz w:val="22"/>
                <w:szCs w:val="22"/>
              </w:rPr>
            </w:pPr>
          </w:p>
        </w:tc>
        <w:tc>
          <w:tcPr>
            <w:tcW w:w="2126" w:type="dxa"/>
            <w:tcBorders>
              <w:top w:val="nil"/>
              <w:left w:val="single" w:sz="4" w:space="0" w:color="auto"/>
              <w:bottom w:val="nil"/>
              <w:right w:val="single" w:sz="4" w:space="0" w:color="auto"/>
            </w:tcBorders>
            <w:vAlign w:val="bottom"/>
          </w:tcPr>
          <w:p w:rsidR="00B371B1" w:rsidRPr="0066581D" w:rsidRDefault="00B371B1" w:rsidP="006331C9">
            <w:pPr>
              <w:pStyle w:val="table10"/>
              <w:tabs>
                <w:tab w:val="left" w:pos="1152"/>
              </w:tabs>
              <w:spacing w:before="44" w:after="40" w:line="240" w:lineRule="exact"/>
              <w:ind w:right="737"/>
              <w:jc w:val="right"/>
              <w:rPr>
                <w:b/>
                <w:i/>
                <w:sz w:val="22"/>
                <w:szCs w:val="22"/>
              </w:rPr>
            </w:pPr>
          </w:p>
        </w:tc>
      </w:tr>
      <w:tr w:rsidR="00B371B1" w:rsidRPr="00212C14" w:rsidTr="00B371B1">
        <w:trPr>
          <w:cantSplit/>
          <w:jc w:val="center"/>
        </w:trPr>
        <w:tc>
          <w:tcPr>
            <w:tcW w:w="2695" w:type="dxa"/>
            <w:tcBorders>
              <w:top w:val="nil"/>
              <w:left w:val="single" w:sz="4" w:space="0" w:color="auto"/>
              <w:bottom w:val="nil"/>
              <w:right w:val="single" w:sz="4" w:space="0" w:color="auto"/>
            </w:tcBorders>
          </w:tcPr>
          <w:p w:rsidR="00B371B1" w:rsidRPr="00CB6025" w:rsidRDefault="00B371B1" w:rsidP="006331C9">
            <w:pPr>
              <w:spacing w:before="44" w:after="40" w:line="240" w:lineRule="exact"/>
              <w:ind w:left="283" w:right="-57"/>
              <w:rPr>
                <w:sz w:val="22"/>
                <w:szCs w:val="22"/>
              </w:rPr>
            </w:pPr>
            <w:r w:rsidRPr="00CB6025">
              <w:rPr>
                <w:sz w:val="22"/>
                <w:szCs w:val="22"/>
              </w:rPr>
              <w:t>Январь</w:t>
            </w:r>
          </w:p>
        </w:tc>
        <w:tc>
          <w:tcPr>
            <w:tcW w:w="2126" w:type="dxa"/>
            <w:tcBorders>
              <w:top w:val="nil"/>
              <w:left w:val="single" w:sz="4" w:space="0" w:color="auto"/>
              <w:bottom w:val="nil"/>
              <w:right w:val="single" w:sz="4" w:space="0" w:color="auto"/>
            </w:tcBorders>
            <w:vAlign w:val="bottom"/>
          </w:tcPr>
          <w:p w:rsidR="00B371B1" w:rsidRPr="00CB6025" w:rsidRDefault="00B371B1" w:rsidP="006331C9">
            <w:pPr>
              <w:spacing w:before="44" w:after="40" w:line="240" w:lineRule="exact"/>
              <w:ind w:right="680"/>
              <w:jc w:val="right"/>
              <w:rPr>
                <w:sz w:val="22"/>
                <w:szCs w:val="22"/>
              </w:rPr>
            </w:pPr>
            <w:r w:rsidRPr="00CB6025">
              <w:rPr>
                <w:sz w:val="22"/>
                <w:szCs w:val="22"/>
              </w:rPr>
              <w:t>272,8</w:t>
            </w:r>
          </w:p>
        </w:tc>
        <w:tc>
          <w:tcPr>
            <w:tcW w:w="2125" w:type="dxa"/>
            <w:tcBorders>
              <w:top w:val="nil"/>
              <w:left w:val="single" w:sz="4" w:space="0" w:color="auto"/>
              <w:bottom w:val="nil"/>
              <w:right w:val="single" w:sz="4" w:space="0" w:color="auto"/>
            </w:tcBorders>
            <w:vAlign w:val="bottom"/>
          </w:tcPr>
          <w:p w:rsidR="00B371B1" w:rsidRPr="00CB6025" w:rsidRDefault="00B371B1" w:rsidP="006331C9">
            <w:pPr>
              <w:tabs>
                <w:tab w:val="left" w:pos="1512"/>
              </w:tabs>
              <w:spacing w:before="44" w:after="40" w:line="240" w:lineRule="exact"/>
              <w:ind w:right="737"/>
              <w:jc w:val="right"/>
              <w:rPr>
                <w:sz w:val="22"/>
                <w:szCs w:val="22"/>
                <w:lang w:val="en-US"/>
              </w:rPr>
            </w:pPr>
            <w:r w:rsidRPr="00CB6025">
              <w:rPr>
                <w:sz w:val="22"/>
                <w:szCs w:val="22"/>
              </w:rPr>
              <w:t>122,</w:t>
            </w:r>
            <w:r w:rsidRPr="00CB6025">
              <w:rPr>
                <w:sz w:val="22"/>
                <w:szCs w:val="22"/>
                <w:lang w:val="en-US"/>
              </w:rPr>
              <w:t>3</w:t>
            </w:r>
          </w:p>
        </w:tc>
        <w:tc>
          <w:tcPr>
            <w:tcW w:w="2126" w:type="dxa"/>
            <w:tcBorders>
              <w:top w:val="nil"/>
              <w:left w:val="single" w:sz="4" w:space="0" w:color="auto"/>
              <w:bottom w:val="nil"/>
              <w:right w:val="single" w:sz="4" w:space="0" w:color="auto"/>
            </w:tcBorders>
            <w:vAlign w:val="bottom"/>
          </w:tcPr>
          <w:p w:rsidR="00B371B1" w:rsidRPr="00CB6025" w:rsidRDefault="00B371B1" w:rsidP="006331C9">
            <w:pPr>
              <w:pStyle w:val="table10"/>
              <w:tabs>
                <w:tab w:val="left" w:pos="1170"/>
              </w:tabs>
              <w:spacing w:before="44" w:after="40" w:line="240" w:lineRule="exact"/>
              <w:ind w:right="737"/>
              <w:jc w:val="right"/>
              <w:rPr>
                <w:sz w:val="22"/>
                <w:szCs w:val="22"/>
              </w:rPr>
            </w:pPr>
            <w:r w:rsidRPr="00CB6025">
              <w:rPr>
                <w:sz w:val="22"/>
                <w:szCs w:val="22"/>
              </w:rPr>
              <w:t>64,9</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Pr="00240D41" w:rsidRDefault="00B371B1" w:rsidP="006331C9">
            <w:pPr>
              <w:spacing w:before="44" w:after="40" w:line="240" w:lineRule="exact"/>
              <w:ind w:left="283" w:right="-57"/>
              <w:rPr>
                <w:sz w:val="22"/>
                <w:szCs w:val="22"/>
              </w:rPr>
            </w:pPr>
            <w:r w:rsidRPr="00240D41">
              <w:rPr>
                <w:sz w:val="22"/>
                <w:szCs w:val="22"/>
              </w:rPr>
              <w:t>Февраль</w:t>
            </w:r>
          </w:p>
        </w:tc>
        <w:tc>
          <w:tcPr>
            <w:tcW w:w="2126" w:type="dxa"/>
            <w:tcBorders>
              <w:top w:val="nil"/>
              <w:left w:val="single" w:sz="4" w:space="0" w:color="auto"/>
              <w:bottom w:val="nil"/>
              <w:right w:val="single" w:sz="4" w:space="0" w:color="auto"/>
            </w:tcBorders>
            <w:vAlign w:val="bottom"/>
          </w:tcPr>
          <w:p w:rsidR="00B371B1" w:rsidRPr="00446450" w:rsidRDefault="00B371B1" w:rsidP="006331C9">
            <w:pPr>
              <w:spacing w:before="44" w:after="40" w:line="240" w:lineRule="exact"/>
              <w:ind w:right="680"/>
              <w:jc w:val="right"/>
              <w:rPr>
                <w:sz w:val="22"/>
                <w:szCs w:val="22"/>
              </w:rPr>
            </w:pPr>
            <w:r w:rsidRPr="00446450">
              <w:rPr>
                <w:sz w:val="22"/>
                <w:szCs w:val="22"/>
              </w:rPr>
              <w:t>231,9</w:t>
            </w:r>
          </w:p>
        </w:tc>
        <w:tc>
          <w:tcPr>
            <w:tcW w:w="2125" w:type="dxa"/>
            <w:tcBorders>
              <w:top w:val="nil"/>
              <w:left w:val="single" w:sz="4" w:space="0" w:color="auto"/>
              <w:bottom w:val="nil"/>
              <w:right w:val="single" w:sz="4" w:space="0" w:color="auto"/>
            </w:tcBorders>
            <w:vAlign w:val="bottom"/>
          </w:tcPr>
          <w:p w:rsidR="00B371B1" w:rsidRPr="00446450" w:rsidRDefault="00B371B1" w:rsidP="006331C9">
            <w:pPr>
              <w:tabs>
                <w:tab w:val="left" w:pos="1512"/>
              </w:tabs>
              <w:spacing w:before="44" w:after="40" w:line="240" w:lineRule="exact"/>
              <w:ind w:right="737"/>
              <w:jc w:val="right"/>
              <w:rPr>
                <w:sz w:val="22"/>
                <w:szCs w:val="22"/>
              </w:rPr>
            </w:pPr>
            <w:r>
              <w:rPr>
                <w:sz w:val="22"/>
                <w:szCs w:val="22"/>
              </w:rPr>
              <w:t>94,1</w:t>
            </w:r>
          </w:p>
        </w:tc>
        <w:tc>
          <w:tcPr>
            <w:tcW w:w="2126" w:type="dxa"/>
            <w:tcBorders>
              <w:top w:val="nil"/>
              <w:left w:val="single" w:sz="4" w:space="0" w:color="auto"/>
              <w:bottom w:val="nil"/>
              <w:right w:val="single" w:sz="4" w:space="0" w:color="auto"/>
            </w:tcBorders>
            <w:vAlign w:val="bottom"/>
          </w:tcPr>
          <w:p w:rsidR="00B371B1" w:rsidRPr="00446450" w:rsidRDefault="00B371B1" w:rsidP="006331C9">
            <w:pPr>
              <w:pStyle w:val="table10"/>
              <w:tabs>
                <w:tab w:val="left" w:pos="1170"/>
              </w:tabs>
              <w:spacing w:before="44" w:after="40" w:line="240" w:lineRule="exact"/>
              <w:ind w:right="737"/>
              <w:jc w:val="right"/>
              <w:rPr>
                <w:sz w:val="22"/>
                <w:szCs w:val="22"/>
              </w:rPr>
            </w:pPr>
            <w:r w:rsidRPr="00446450">
              <w:rPr>
                <w:sz w:val="22"/>
                <w:szCs w:val="22"/>
              </w:rPr>
              <w:t>87,</w:t>
            </w:r>
            <w:r>
              <w:rPr>
                <w:sz w:val="22"/>
                <w:szCs w:val="22"/>
              </w:rPr>
              <w:t>7</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Pr="00670D7D" w:rsidRDefault="00B371B1" w:rsidP="006331C9">
            <w:pPr>
              <w:spacing w:before="44" w:after="40" w:line="240" w:lineRule="exact"/>
              <w:ind w:left="283" w:right="-57"/>
              <w:rPr>
                <w:sz w:val="22"/>
                <w:szCs w:val="22"/>
              </w:rPr>
            </w:pPr>
            <w:r>
              <w:rPr>
                <w:sz w:val="22"/>
                <w:szCs w:val="22"/>
              </w:rPr>
              <w:t>Март</w:t>
            </w:r>
          </w:p>
        </w:tc>
        <w:tc>
          <w:tcPr>
            <w:tcW w:w="2126" w:type="dxa"/>
            <w:tcBorders>
              <w:top w:val="nil"/>
              <w:left w:val="single" w:sz="4" w:space="0" w:color="auto"/>
              <w:bottom w:val="nil"/>
              <w:right w:val="single" w:sz="4" w:space="0" w:color="auto"/>
            </w:tcBorders>
            <w:vAlign w:val="bottom"/>
          </w:tcPr>
          <w:p w:rsidR="00B371B1" w:rsidRPr="00344716" w:rsidRDefault="00B371B1" w:rsidP="006331C9">
            <w:pPr>
              <w:spacing w:before="44" w:after="40" w:line="240" w:lineRule="exact"/>
              <w:ind w:right="680"/>
              <w:jc w:val="right"/>
              <w:rPr>
                <w:sz w:val="22"/>
                <w:szCs w:val="22"/>
              </w:rPr>
            </w:pPr>
            <w:r>
              <w:rPr>
                <w:sz w:val="22"/>
                <w:szCs w:val="22"/>
              </w:rPr>
              <w:t>309,1</w:t>
            </w:r>
          </w:p>
        </w:tc>
        <w:tc>
          <w:tcPr>
            <w:tcW w:w="2125" w:type="dxa"/>
            <w:tcBorders>
              <w:top w:val="nil"/>
              <w:left w:val="single" w:sz="4" w:space="0" w:color="auto"/>
              <w:bottom w:val="nil"/>
              <w:right w:val="single" w:sz="4" w:space="0" w:color="auto"/>
            </w:tcBorders>
            <w:vAlign w:val="bottom"/>
          </w:tcPr>
          <w:p w:rsidR="00B371B1" w:rsidRPr="00344716" w:rsidRDefault="00B371B1" w:rsidP="006331C9">
            <w:pPr>
              <w:tabs>
                <w:tab w:val="left" w:pos="1512"/>
              </w:tabs>
              <w:spacing w:before="44" w:after="40" w:line="240" w:lineRule="exact"/>
              <w:ind w:right="737"/>
              <w:jc w:val="right"/>
              <w:rPr>
                <w:sz w:val="22"/>
                <w:szCs w:val="22"/>
              </w:rPr>
            </w:pPr>
            <w:r>
              <w:rPr>
                <w:sz w:val="22"/>
                <w:szCs w:val="22"/>
              </w:rPr>
              <w:t>87,1</w:t>
            </w:r>
          </w:p>
        </w:tc>
        <w:tc>
          <w:tcPr>
            <w:tcW w:w="2126" w:type="dxa"/>
            <w:tcBorders>
              <w:top w:val="nil"/>
              <w:left w:val="single" w:sz="4" w:space="0" w:color="auto"/>
              <w:bottom w:val="nil"/>
              <w:right w:val="single" w:sz="4" w:space="0" w:color="auto"/>
            </w:tcBorders>
            <w:vAlign w:val="bottom"/>
          </w:tcPr>
          <w:p w:rsidR="00B371B1" w:rsidRPr="00344716" w:rsidRDefault="00B371B1" w:rsidP="006331C9">
            <w:pPr>
              <w:pStyle w:val="table10"/>
              <w:tabs>
                <w:tab w:val="left" w:pos="1170"/>
              </w:tabs>
              <w:spacing w:before="44" w:after="40" w:line="240" w:lineRule="exact"/>
              <w:ind w:right="737"/>
              <w:jc w:val="right"/>
              <w:rPr>
                <w:sz w:val="22"/>
                <w:szCs w:val="22"/>
              </w:rPr>
            </w:pPr>
            <w:r>
              <w:rPr>
                <w:sz w:val="22"/>
                <w:szCs w:val="22"/>
              </w:rPr>
              <w:t>131,3</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Pr="00675DB0" w:rsidRDefault="00B371B1" w:rsidP="006331C9">
            <w:pPr>
              <w:spacing w:before="44" w:after="40" w:line="240" w:lineRule="exact"/>
              <w:ind w:left="34"/>
              <w:rPr>
                <w:b/>
                <w:sz w:val="22"/>
                <w:szCs w:val="22"/>
              </w:rPr>
            </w:pPr>
            <w:r w:rsidRPr="00675DB0">
              <w:rPr>
                <w:b/>
                <w:sz w:val="22"/>
                <w:szCs w:val="22"/>
                <w:lang w:val="en-US"/>
              </w:rPr>
              <w:t>I</w:t>
            </w:r>
            <w:r w:rsidRPr="00675DB0">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B371B1" w:rsidRPr="00675DB0" w:rsidRDefault="00B371B1" w:rsidP="006331C9">
            <w:pPr>
              <w:spacing w:before="44" w:after="40" w:line="240" w:lineRule="exact"/>
              <w:ind w:right="680"/>
              <w:jc w:val="right"/>
              <w:rPr>
                <w:b/>
                <w:sz w:val="22"/>
                <w:szCs w:val="22"/>
              </w:rPr>
            </w:pPr>
            <w:r w:rsidRPr="00675DB0">
              <w:rPr>
                <w:b/>
                <w:sz w:val="22"/>
                <w:szCs w:val="22"/>
              </w:rPr>
              <w:t>813,8</w:t>
            </w:r>
          </w:p>
        </w:tc>
        <w:tc>
          <w:tcPr>
            <w:tcW w:w="2125" w:type="dxa"/>
            <w:tcBorders>
              <w:top w:val="nil"/>
              <w:left w:val="single" w:sz="4" w:space="0" w:color="auto"/>
              <w:bottom w:val="nil"/>
              <w:right w:val="single" w:sz="4" w:space="0" w:color="auto"/>
            </w:tcBorders>
            <w:vAlign w:val="bottom"/>
          </w:tcPr>
          <w:p w:rsidR="00B371B1" w:rsidRPr="00675DB0" w:rsidRDefault="00B371B1" w:rsidP="006331C9">
            <w:pPr>
              <w:tabs>
                <w:tab w:val="left" w:pos="1512"/>
              </w:tabs>
              <w:spacing w:before="44" w:after="40" w:line="240" w:lineRule="exact"/>
              <w:ind w:right="737"/>
              <w:jc w:val="right"/>
              <w:rPr>
                <w:b/>
                <w:sz w:val="22"/>
                <w:szCs w:val="22"/>
              </w:rPr>
            </w:pPr>
            <w:r w:rsidRPr="00675DB0">
              <w:rPr>
                <w:b/>
                <w:sz w:val="22"/>
                <w:szCs w:val="22"/>
              </w:rPr>
              <w:t>98,6</w:t>
            </w:r>
          </w:p>
        </w:tc>
        <w:tc>
          <w:tcPr>
            <w:tcW w:w="2126" w:type="dxa"/>
            <w:tcBorders>
              <w:top w:val="nil"/>
              <w:left w:val="single" w:sz="4" w:space="0" w:color="auto"/>
              <w:bottom w:val="nil"/>
              <w:right w:val="single" w:sz="4" w:space="0" w:color="auto"/>
            </w:tcBorders>
            <w:vAlign w:val="bottom"/>
          </w:tcPr>
          <w:p w:rsidR="00B371B1" w:rsidRPr="00675DB0" w:rsidRDefault="00B371B1" w:rsidP="006331C9">
            <w:pPr>
              <w:pStyle w:val="table10"/>
              <w:tabs>
                <w:tab w:val="left" w:pos="1170"/>
              </w:tabs>
              <w:spacing w:before="44" w:after="40" w:line="240" w:lineRule="exact"/>
              <w:ind w:right="737"/>
              <w:jc w:val="right"/>
              <w:rPr>
                <w:b/>
                <w:sz w:val="22"/>
                <w:szCs w:val="22"/>
              </w:rPr>
            </w:pPr>
            <w:r>
              <w:rPr>
                <w:b/>
                <w:sz w:val="22"/>
                <w:szCs w:val="22"/>
              </w:rPr>
              <w:t>7</w:t>
            </w:r>
            <w:r w:rsidRPr="00675DB0">
              <w:rPr>
                <w:b/>
                <w:sz w:val="22"/>
                <w:szCs w:val="22"/>
              </w:rPr>
              <w:t>8,8</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Pr="00FF6899" w:rsidRDefault="00B371B1" w:rsidP="006331C9">
            <w:pPr>
              <w:spacing w:before="44" w:after="40" w:line="240" w:lineRule="exact"/>
              <w:ind w:left="283" w:right="-57"/>
              <w:rPr>
                <w:b/>
                <w:sz w:val="22"/>
                <w:szCs w:val="22"/>
              </w:rPr>
            </w:pPr>
            <w:r>
              <w:rPr>
                <w:sz w:val="22"/>
                <w:szCs w:val="22"/>
              </w:rPr>
              <w:t>Апрель</w:t>
            </w:r>
          </w:p>
        </w:tc>
        <w:tc>
          <w:tcPr>
            <w:tcW w:w="2126" w:type="dxa"/>
            <w:tcBorders>
              <w:top w:val="nil"/>
              <w:left w:val="single" w:sz="4" w:space="0" w:color="auto"/>
              <w:bottom w:val="nil"/>
              <w:right w:val="single" w:sz="4" w:space="0" w:color="auto"/>
            </w:tcBorders>
            <w:vAlign w:val="bottom"/>
          </w:tcPr>
          <w:p w:rsidR="00B371B1" w:rsidRPr="00675DB0" w:rsidRDefault="00B371B1" w:rsidP="006331C9">
            <w:pPr>
              <w:spacing w:before="44" w:after="40" w:line="240" w:lineRule="exact"/>
              <w:ind w:right="680"/>
              <w:jc w:val="right"/>
              <w:rPr>
                <w:sz w:val="22"/>
                <w:szCs w:val="22"/>
              </w:rPr>
            </w:pPr>
            <w:r>
              <w:rPr>
                <w:sz w:val="22"/>
                <w:szCs w:val="22"/>
              </w:rPr>
              <w:t>284,7</w:t>
            </w:r>
          </w:p>
        </w:tc>
        <w:tc>
          <w:tcPr>
            <w:tcW w:w="2125" w:type="dxa"/>
            <w:tcBorders>
              <w:top w:val="nil"/>
              <w:left w:val="single" w:sz="4" w:space="0" w:color="auto"/>
              <w:bottom w:val="nil"/>
              <w:right w:val="single" w:sz="4" w:space="0" w:color="auto"/>
            </w:tcBorders>
            <w:vAlign w:val="bottom"/>
          </w:tcPr>
          <w:p w:rsidR="00B371B1" w:rsidRPr="00CC732C" w:rsidRDefault="00B371B1" w:rsidP="006331C9">
            <w:pPr>
              <w:tabs>
                <w:tab w:val="left" w:pos="1512"/>
              </w:tabs>
              <w:spacing w:before="44" w:after="40" w:line="240" w:lineRule="exact"/>
              <w:ind w:right="737"/>
              <w:jc w:val="right"/>
              <w:rPr>
                <w:sz w:val="22"/>
                <w:szCs w:val="22"/>
              </w:rPr>
            </w:pPr>
            <w:r w:rsidRPr="00CC732C">
              <w:rPr>
                <w:sz w:val="22"/>
                <w:szCs w:val="22"/>
              </w:rPr>
              <w:t>107,0</w:t>
            </w:r>
          </w:p>
        </w:tc>
        <w:tc>
          <w:tcPr>
            <w:tcW w:w="2126" w:type="dxa"/>
            <w:tcBorders>
              <w:top w:val="nil"/>
              <w:left w:val="single" w:sz="4" w:space="0" w:color="auto"/>
              <w:bottom w:val="nil"/>
              <w:right w:val="single" w:sz="4" w:space="0" w:color="auto"/>
            </w:tcBorders>
            <w:vAlign w:val="bottom"/>
          </w:tcPr>
          <w:p w:rsidR="00B371B1" w:rsidRPr="00CC732C" w:rsidRDefault="00B371B1" w:rsidP="006331C9">
            <w:pPr>
              <w:pStyle w:val="table10"/>
              <w:tabs>
                <w:tab w:val="left" w:pos="1170"/>
              </w:tabs>
              <w:spacing w:before="44" w:after="40" w:line="240" w:lineRule="exact"/>
              <w:ind w:right="737"/>
              <w:jc w:val="right"/>
              <w:rPr>
                <w:sz w:val="22"/>
                <w:szCs w:val="22"/>
              </w:rPr>
            </w:pPr>
            <w:r w:rsidRPr="00CC732C">
              <w:rPr>
                <w:sz w:val="22"/>
                <w:szCs w:val="22"/>
              </w:rPr>
              <w:t>90,6</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Pr="0071564A" w:rsidRDefault="00B371B1" w:rsidP="006331C9">
            <w:pPr>
              <w:spacing w:before="44" w:after="40" w:line="240" w:lineRule="exact"/>
              <w:ind w:left="283" w:right="-57"/>
              <w:rPr>
                <w:sz w:val="22"/>
                <w:szCs w:val="22"/>
              </w:rPr>
            </w:pPr>
            <w:r w:rsidRPr="0071564A">
              <w:rPr>
                <w:sz w:val="22"/>
                <w:szCs w:val="22"/>
              </w:rPr>
              <w:t>Май</w:t>
            </w:r>
          </w:p>
        </w:tc>
        <w:tc>
          <w:tcPr>
            <w:tcW w:w="2126" w:type="dxa"/>
            <w:tcBorders>
              <w:top w:val="nil"/>
              <w:left w:val="single" w:sz="4" w:space="0" w:color="auto"/>
              <w:bottom w:val="nil"/>
              <w:right w:val="single" w:sz="4" w:space="0" w:color="auto"/>
            </w:tcBorders>
            <w:vAlign w:val="bottom"/>
          </w:tcPr>
          <w:p w:rsidR="00B371B1" w:rsidRPr="00CC732C" w:rsidRDefault="00B371B1" w:rsidP="006331C9">
            <w:pPr>
              <w:spacing w:before="44" w:after="40" w:line="240" w:lineRule="exact"/>
              <w:ind w:right="680"/>
              <w:jc w:val="right"/>
              <w:rPr>
                <w:sz w:val="22"/>
                <w:szCs w:val="22"/>
              </w:rPr>
            </w:pPr>
            <w:r w:rsidRPr="00CC732C">
              <w:rPr>
                <w:sz w:val="22"/>
                <w:szCs w:val="22"/>
              </w:rPr>
              <w:t>300,3</w:t>
            </w:r>
          </w:p>
        </w:tc>
        <w:tc>
          <w:tcPr>
            <w:tcW w:w="2125" w:type="dxa"/>
            <w:tcBorders>
              <w:top w:val="nil"/>
              <w:left w:val="single" w:sz="4" w:space="0" w:color="auto"/>
              <w:bottom w:val="nil"/>
              <w:right w:val="single" w:sz="4" w:space="0" w:color="auto"/>
            </w:tcBorders>
            <w:vAlign w:val="bottom"/>
          </w:tcPr>
          <w:p w:rsidR="00B371B1" w:rsidRPr="00CC732C" w:rsidRDefault="00B371B1" w:rsidP="006331C9">
            <w:pPr>
              <w:tabs>
                <w:tab w:val="left" w:pos="1512"/>
              </w:tabs>
              <w:spacing w:before="44" w:after="40" w:line="240" w:lineRule="exact"/>
              <w:ind w:right="737"/>
              <w:jc w:val="right"/>
              <w:rPr>
                <w:sz w:val="22"/>
                <w:szCs w:val="22"/>
              </w:rPr>
            </w:pPr>
            <w:r>
              <w:rPr>
                <w:sz w:val="22"/>
                <w:szCs w:val="22"/>
              </w:rPr>
              <w:t>112,8</w:t>
            </w:r>
          </w:p>
        </w:tc>
        <w:tc>
          <w:tcPr>
            <w:tcW w:w="2126" w:type="dxa"/>
            <w:tcBorders>
              <w:top w:val="nil"/>
              <w:left w:val="single" w:sz="4" w:space="0" w:color="auto"/>
              <w:bottom w:val="nil"/>
              <w:right w:val="single" w:sz="4" w:space="0" w:color="auto"/>
            </w:tcBorders>
            <w:vAlign w:val="bottom"/>
          </w:tcPr>
          <w:p w:rsidR="00B371B1" w:rsidRPr="00CC732C" w:rsidRDefault="00B371B1" w:rsidP="006331C9">
            <w:pPr>
              <w:pStyle w:val="table10"/>
              <w:tabs>
                <w:tab w:val="left" w:pos="1170"/>
              </w:tabs>
              <w:spacing w:before="44" w:after="40" w:line="240" w:lineRule="exact"/>
              <w:ind w:right="737"/>
              <w:jc w:val="right"/>
              <w:rPr>
                <w:sz w:val="22"/>
                <w:szCs w:val="22"/>
              </w:rPr>
            </w:pPr>
            <w:r w:rsidRPr="00CC732C">
              <w:rPr>
                <w:sz w:val="22"/>
                <w:szCs w:val="22"/>
              </w:rPr>
              <w:t>10</w:t>
            </w:r>
            <w:r>
              <w:rPr>
                <w:sz w:val="22"/>
                <w:szCs w:val="22"/>
              </w:rPr>
              <w:t>5</w:t>
            </w:r>
            <w:r w:rsidRPr="00CC732C">
              <w:rPr>
                <w:sz w:val="22"/>
                <w:szCs w:val="22"/>
              </w:rPr>
              <w:t>,</w:t>
            </w:r>
            <w:r>
              <w:rPr>
                <w:sz w:val="22"/>
                <w:szCs w:val="22"/>
              </w:rPr>
              <w:t>1</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Default="00B371B1" w:rsidP="006331C9">
            <w:pPr>
              <w:spacing w:before="44" w:after="40" w:line="240" w:lineRule="exact"/>
              <w:ind w:left="283" w:right="-57"/>
              <w:rPr>
                <w:sz w:val="22"/>
                <w:szCs w:val="22"/>
              </w:rPr>
            </w:pPr>
            <w:r>
              <w:rPr>
                <w:sz w:val="22"/>
                <w:szCs w:val="22"/>
              </w:rPr>
              <w:t>Июнь</w:t>
            </w:r>
          </w:p>
        </w:tc>
        <w:tc>
          <w:tcPr>
            <w:tcW w:w="2126" w:type="dxa"/>
            <w:tcBorders>
              <w:top w:val="nil"/>
              <w:left w:val="single" w:sz="4" w:space="0" w:color="auto"/>
              <w:bottom w:val="nil"/>
              <w:right w:val="single" w:sz="4" w:space="0" w:color="auto"/>
            </w:tcBorders>
            <w:vAlign w:val="bottom"/>
          </w:tcPr>
          <w:p w:rsidR="00B371B1" w:rsidRPr="00E94552" w:rsidRDefault="00B371B1" w:rsidP="006331C9">
            <w:pPr>
              <w:spacing w:before="44" w:after="40" w:line="240" w:lineRule="exact"/>
              <w:ind w:right="680"/>
              <w:jc w:val="right"/>
              <w:rPr>
                <w:sz w:val="22"/>
                <w:szCs w:val="22"/>
              </w:rPr>
            </w:pPr>
            <w:r>
              <w:rPr>
                <w:sz w:val="22"/>
                <w:szCs w:val="22"/>
              </w:rPr>
              <w:t>378,1</w:t>
            </w:r>
          </w:p>
        </w:tc>
        <w:tc>
          <w:tcPr>
            <w:tcW w:w="2125" w:type="dxa"/>
            <w:tcBorders>
              <w:top w:val="nil"/>
              <w:left w:val="single" w:sz="4" w:space="0" w:color="auto"/>
              <w:bottom w:val="nil"/>
              <w:right w:val="single" w:sz="4" w:space="0" w:color="auto"/>
            </w:tcBorders>
            <w:vAlign w:val="bottom"/>
          </w:tcPr>
          <w:p w:rsidR="00B371B1" w:rsidRPr="00D01215" w:rsidRDefault="00B371B1" w:rsidP="006331C9">
            <w:pPr>
              <w:tabs>
                <w:tab w:val="left" w:pos="1512"/>
              </w:tabs>
              <w:spacing w:before="44" w:after="40" w:line="240" w:lineRule="exact"/>
              <w:ind w:right="737"/>
              <w:jc w:val="right"/>
              <w:rPr>
                <w:sz w:val="22"/>
                <w:szCs w:val="22"/>
                <w:highlight w:val="yellow"/>
              </w:rPr>
            </w:pPr>
            <w:r w:rsidRPr="000455DE">
              <w:rPr>
                <w:sz w:val="22"/>
                <w:szCs w:val="22"/>
              </w:rPr>
              <w:t>97,9</w:t>
            </w:r>
          </w:p>
        </w:tc>
        <w:tc>
          <w:tcPr>
            <w:tcW w:w="2126" w:type="dxa"/>
            <w:tcBorders>
              <w:top w:val="nil"/>
              <w:left w:val="single" w:sz="4" w:space="0" w:color="auto"/>
              <w:bottom w:val="nil"/>
              <w:right w:val="single" w:sz="4" w:space="0" w:color="auto"/>
            </w:tcBorders>
            <w:vAlign w:val="bottom"/>
          </w:tcPr>
          <w:p w:rsidR="00B371B1" w:rsidRPr="00D01215" w:rsidRDefault="00B371B1" w:rsidP="006331C9">
            <w:pPr>
              <w:pStyle w:val="table10"/>
              <w:tabs>
                <w:tab w:val="left" w:pos="1170"/>
              </w:tabs>
              <w:spacing w:before="44" w:after="40" w:line="240" w:lineRule="exact"/>
              <w:ind w:right="737"/>
              <w:jc w:val="right"/>
              <w:rPr>
                <w:sz w:val="22"/>
                <w:szCs w:val="22"/>
                <w:highlight w:val="yellow"/>
              </w:rPr>
            </w:pPr>
            <w:r w:rsidRPr="000455DE">
              <w:rPr>
                <w:sz w:val="22"/>
                <w:szCs w:val="22"/>
              </w:rPr>
              <w:t>122,1</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Default="00B371B1" w:rsidP="006331C9">
            <w:pPr>
              <w:spacing w:before="44" w:after="40" w:line="240" w:lineRule="exact"/>
              <w:ind w:left="34"/>
              <w:rPr>
                <w:sz w:val="22"/>
                <w:szCs w:val="22"/>
              </w:rPr>
            </w:pPr>
            <w:r>
              <w:rPr>
                <w:b/>
                <w:sz w:val="22"/>
                <w:szCs w:val="22"/>
                <w:lang w:val="en-US"/>
              </w:rPr>
              <w:t>I</w:t>
            </w:r>
            <w:r w:rsidRPr="00A2236A">
              <w:rPr>
                <w:b/>
                <w:sz w:val="22"/>
                <w:szCs w:val="22"/>
                <w:lang w:val="en-US"/>
              </w:rPr>
              <w:t xml:space="preserve">I </w:t>
            </w:r>
            <w:r w:rsidRPr="00A2236A">
              <w:rPr>
                <w:b/>
                <w:sz w:val="22"/>
                <w:szCs w:val="22"/>
              </w:rPr>
              <w:t>квартал</w:t>
            </w:r>
          </w:p>
        </w:tc>
        <w:tc>
          <w:tcPr>
            <w:tcW w:w="2126" w:type="dxa"/>
            <w:tcBorders>
              <w:top w:val="nil"/>
              <w:left w:val="single" w:sz="4" w:space="0" w:color="auto"/>
              <w:bottom w:val="nil"/>
              <w:right w:val="single" w:sz="4" w:space="0" w:color="auto"/>
            </w:tcBorders>
            <w:vAlign w:val="bottom"/>
          </w:tcPr>
          <w:p w:rsidR="00B371B1" w:rsidRPr="00E94552" w:rsidRDefault="00B371B1" w:rsidP="006331C9">
            <w:pPr>
              <w:spacing w:before="44" w:after="40" w:line="240" w:lineRule="exact"/>
              <w:ind w:right="680"/>
              <w:jc w:val="right"/>
              <w:rPr>
                <w:b/>
                <w:sz w:val="22"/>
                <w:szCs w:val="22"/>
              </w:rPr>
            </w:pPr>
            <w:r>
              <w:rPr>
                <w:b/>
                <w:sz w:val="22"/>
                <w:szCs w:val="22"/>
              </w:rPr>
              <w:t>963,1</w:t>
            </w:r>
          </w:p>
        </w:tc>
        <w:tc>
          <w:tcPr>
            <w:tcW w:w="2125" w:type="dxa"/>
            <w:tcBorders>
              <w:top w:val="nil"/>
              <w:left w:val="single" w:sz="4" w:space="0" w:color="auto"/>
              <w:bottom w:val="nil"/>
              <w:right w:val="single" w:sz="4" w:space="0" w:color="auto"/>
            </w:tcBorders>
            <w:vAlign w:val="bottom"/>
          </w:tcPr>
          <w:p w:rsidR="00B371B1" w:rsidRPr="00D01215" w:rsidRDefault="00B371B1" w:rsidP="006331C9">
            <w:pPr>
              <w:tabs>
                <w:tab w:val="left" w:pos="1512"/>
              </w:tabs>
              <w:spacing w:before="44" w:after="40" w:line="240" w:lineRule="exact"/>
              <w:ind w:right="737"/>
              <w:jc w:val="right"/>
              <w:rPr>
                <w:b/>
                <w:sz w:val="22"/>
                <w:szCs w:val="22"/>
                <w:highlight w:val="yellow"/>
              </w:rPr>
            </w:pPr>
            <w:r w:rsidRPr="000455DE">
              <w:rPr>
                <w:b/>
                <w:sz w:val="22"/>
                <w:szCs w:val="22"/>
              </w:rPr>
              <w:t>105,0</w:t>
            </w:r>
          </w:p>
        </w:tc>
        <w:tc>
          <w:tcPr>
            <w:tcW w:w="2126" w:type="dxa"/>
            <w:tcBorders>
              <w:top w:val="nil"/>
              <w:left w:val="single" w:sz="4" w:space="0" w:color="auto"/>
              <w:bottom w:val="nil"/>
              <w:right w:val="single" w:sz="4" w:space="0" w:color="auto"/>
            </w:tcBorders>
            <w:vAlign w:val="bottom"/>
          </w:tcPr>
          <w:p w:rsidR="00B371B1" w:rsidRPr="000455DE" w:rsidRDefault="00B371B1" w:rsidP="006331C9">
            <w:pPr>
              <w:pStyle w:val="table10"/>
              <w:tabs>
                <w:tab w:val="left" w:pos="1170"/>
              </w:tabs>
              <w:spacing w:before="44" w:after="40" w:line="240" w:lineRule="exact"/>
              <w:ind w:right="737"/>
              <w:jc w:val="right"/>
              <w:rPr>
                <w:b/>
                <w:sz w:val="22"/>
                <w:szCs w:val="22"/>
              </w:rPr>
            </w:pPr>
            <w:r w:rsidRPr="000455DE">
              <w:rPr>
                <w:b/>
                <w:sz w:val="22"/>
                <w:szCs w:val="22"/>
              </w:rPr>
              <w:t>115,3</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Pr="0068393D" w:rsidRDefault="00B371B1" w:rsidP="006331C9">
            <w:pPr>
              <w:spacing w:before="44" w:after="40" w:line="240" w:lineRule="exact"/>
              <w:ind w:left="34"/>
              <w:rPr>
                <w:i/>
                <w:sz w:val="22"/>
                <w:szCs w:val="22"/>
              </w:rPr>
            </w:pPr>
            <w:r w:rsidRPr="0068393D">
              <w:rPr>
                <w:i/>
                <w:sz w:val="22"/>
                <w:szCs w:val="22"/>
                <w:lang w:val="en-US"/>
              </w:rPr>
              <w:t xml:space="preserve">I </w:t>
            </w:r>
            <w:proofErr w:type="spellStart"/>
            <w:r w:rsidRPr="0068393D">
              <w:rPr>
                <w:i/>
                <w:sz w:val="22"/>
                <w:szCs w:val="22"/>
                <w:lang w:val="en-US"/>
              </w:rPr>
              <w:t>полугодие</w:t>
            </w:r>
            <w:proofErr w:type="spellEnd"/>
          </w:p>
        </w:tc>
        <w:tc>
          <w:tcPr>
            <w:tcW w:w="2126" w:type="dxa"/>
            <w:tcBorders>
              <w:top w:val="nil"/>
              <w:left w:val="single" w:sz="4" w:space="0" w:color="auto"/>
              <w:bottom w:val="nil"/>
              <w:right w:val="single" w:sz="4" w:space="0" w:color="auto"/>
            </w:tcBorders>
            <w:vAlign w:val="bottom"/>
          </w:tcPr>
          <w:p w:rsidR="00B371B1" w:rsidRPr="0068393D" w:rsidRDefault="00B371B1" w:rsidP="006331C9">
            <w:pPr>
              <w:spacing w:before="44" w:after="40" w:line="240" w:lineRule="exact"/>
              <w:ind w:right="680"/>
              <w:jc w:val="right"/>
              <w:rPr>
                <w:i/>
                <w:sz w:val="22"/>
                <w:szCs w:val="22"/>
              </w:rPr>
            </w:pPr>
            <w:r w:rsidRPr="0068393D">
              <w:rPr>
                <w:i/>
                <w:sz w:val="22"/>
                <w:szCs w:val="22"/>
              </w:rPr>
              <w:t>1 776,9</w:t>
            </w:r>
          </w:p>
        </w:tc>
        <w:tc>
          <w:tcPr>
            <w:tcW w:w="2125" w:type="dxa"/>
            <w:tcBorders>
              <w:top w:val="nil"/>
              <w:left w:val="single" w:sz="4" w:space="0" w:color="auto"/>
              <w:bottom w:val="nil"/>
              <w:right w:val="single" w:sz="4" w:space="0" w:color="auto"/>
            </w:tcBorders>
            <w:vAlign w:val="bottom"/>
          </w:tcPr>
          <w:p w:rsidR="00B371B1" w:rsidRPr="00297B0C" w:rsidRDefault="00B371B1" w:rsidP="006331C9">
            <w:pPr>
              <w:tabs>
                <w:tab w:val="left" w:pos="1512"/>
              </w:tabs>
              <w:spacing w:before="44" w:after="40" w:line="240" w:lineRule="exact"/>
              <w:ind w:right="737"/>
              <w:jc w:val="right"/>
              <w:rPr>
                <w:i/>
                <w:sz w:val="22"/>
                <w:szCs w:val="22"/>
                <w:highlight w:val="yellow"/>
              </w:rPr>
            </w:pPr>
            <w:r w:rsidRPr="000455DE">
              <w:rPr>
                <w:i/>
                <w:sz w:val="22"/>
                <w:szCs w:val="22"/>
              </w:rPr>
              <w:t>102,1</w:t>
            </w:r>
          </w:p>
        </w:tc>
        <w:tc>
          <w:tcPr>
            <w:tcW w:w="2126" w:type="dxa"/>
            <w:tcBorders>
              <w:top w:val="nil"/>
              <w:left w:val="single" w:sz="4" w:space="0" w:color="auto"/>
              <w:bottom w:val="nil"/>
              <w:right w:val="single" w:sz="4" w:space="0" w:color="auto"/>
            </w:tcBorders>
            <w:vAlign w:val="bottom"/>
          </w:tcPr>
          <w:p w:rsidR="00B371B1" w:rsidRPr="000455DE" w:rsidRDefault="00B371B1" w:rsidP="006331C9">
            <w:pPr>
              <w:pStyle w:val="table10"/>
              <w:tabs>
                <w:tab w:val="left" w:pos="1170"/>
              </w:tabs>
              <w:spacing w:before="44" w:after="40" w:line="240" w:lineRule="exact"/>
              <w:ind w:right="737"/>
              <w:jc w:val="right"/>
              <w:rPr>
                <w:i/>
                <w:sz w:val="22"/>
                <w:szCs w:val="22"/>
              </w:rPr>
            </w:pPr>
            <w:r w:rsidRPr="000455DE">
              <w:rPr>
                <w:i/>
                <w:sz w:val="22"/>
                <w:szCs w:val="22"/>
              </w:rPr>
              <w:t>х</w:t>
            </w:r>
          </w:p>
        </w:tc>
      </w:tr>
      <w:tr w:rsidR="00B371B1" w:rsidRPr="00212C14" w:rsidTr="00B371B1">
        <w:trPr>
          <w:cantSplit/>
          <w:jc w:val="center"/>
        </w:trPr>
        <w:tc>
          <w:tcPr>
            <w:tcW w:w="2695" w:type="dxa"/>
            <w:tcBorders>
              <w:top w:val="nil"/>
              <w:left w:val="single" w:sz="4" w:space="0" w:color="auto"/>
              <w:bottom w:val="nil"/>
              <w:right w:val="single" w:sz="4" w:space="0" w:color="auto"/>
            </w:tcBorders>
            <w:vAlign w:val="bottom"/>
          </w:tcPr>
          <w:p w:rsidR="00B371B1" w:rsidRDefault="00B371B1" w:rsidP="006331C9">
            <w:pPr>
              <w:spacing w:before="44" w:after="40" w:line="240" w:lineRule="exact"/>
              <w:ind w:left="284" w:right="-57"/>
              <w:rPr>
                <w:b/>
                <w:i/>
                <w:sz w:val="22"/>
                <w:szCs w:val="22"/>
                <w:lang w:val="en-US"/>
              </w:rPr>
            </w:pPr>
            <w:r w:rsidRPr="00D0299F">
              <w:rPr>
                <w:sz w:val="22"/>
                <w:szCs w:val="22"/>
              </w:rPr>
              <w:t>Июль</w:t>
            </w:r>
          </w:p>
        </w:tc>
        <w:tc>
          <w:tcPr>
            <w:tcW w:w="2126" w:type="dxa"/>
            <w:tcBorders>
              <w:top w:val="nil"/>
              <w:left w:val="single" w:sz="4" w:space="0" w:color="auto"/>
              <w:bottom w:val="nil"/>
              <w:right w:val="single" w:sz="4" w:space="0" w:color="auto"/>
            </w:tcBorders>
            <w:vAlign w:val="bottom"/>
          </w:tcPr>
          <w:p w:rsidR="00B371B1" w:rsidRPr="00276AA0" w:rsidRDefault="00B371B1" w:rsidP="006331C9">
            <w:pPr>
              <w:spacing w:before="44" w:after="40" w:line="240" w:lineRule="exact"/>
              <w:ind w:right="680"/>
              <w:jc w:val="right"/>
              <w:rPr>
                <w:sz w:val="22"/>
                <w:szCs w:val="22"/>
              </w:rPr>
            </w:pPr>
            <w:r w:rsidRPr="00276AA0">
              <w:rPr>
                <w:sz w:val="22"/>
                <w:szCs w:val="22"/>
              </w:rPr>
              <w:t>344,5</w:t>
            </w:r>
          </w:p>
        </w:tc>
        <w:tc>
          <w:tcPr>
            <w:tcW w:w="2125" w:type="dxa"/>
            <w:tcBorders>
              <w:top w:val="nil"/>
              <w:left w:val="single" w:sz="4" w:space="0" w:color="auto"/>
              <w:bottom w:val="nil"/>
              <w:right w:val="single" w:sz="4" w:space="0" w:color="auto"/>
            </w:tcBorders>
            <w:vAlign w:val="bottom"/>
          </w:tcPr>
          <w:p w:rsidR="00B371B1" w:rsidRPr="00276AA0" w:rsidRDefault="00B371B1" w:rsidP="006331C9">
            <w:pPr>
              <w:tabs>
                <w:tab w:val="left" w:pos="1512"/>
              </w:tabs>
              <w:spacing w:before="44" w:after="40" w:line="240" w:lineRule="exact"/>
              <w:ind w:right="737"/>
              <w:jc w:val="right"/>
              <w:rPr>
                <w:sz w:val="22"/>
                <w:szCs w:val="22"/>
              </w:rPr>
            </w:pPr>
            <w:r>
              <w:rPr>
                <w:sz w:val="22"/>
                <w:szCs w:val="22"/>
              </w:rPr>
              <w:t>102,9</w:t>
            </w:r>
          </w:p>
        </w:tc>
        <w:tc>
          <w:tcPr>
            <w:tcW w:w="2126" w:type="dxa"/>
            <w:tcBorders>
              <w:top w:val="nil"/>
              <w:left w:val="single" w:sz="4" w:space="0" w:color="auto"/>
              <w:bottom w:val="nil"/>
              <w:right w:val="single" w:sz="4" w:space="0" w:color="auto"/>
            </w:tcBorders>
            <w:vAlign w:val="bottom"/>
          </w:tcPr>
          <w:p w:rsidR="00B371B1" w:rsidRPr="006A0F2A" w:rsidRDefault="00B371B1" w:rsidP="006331C9">
            <w:pPr>
              <w:pStyle w:val="table10"/>
              <w:tabs>
                <w:tab w:val="left" w:pos="1170"/>
              </w:tabs>
              <w:spacing w:before="44" w:after="40" w:line="240" w:lineRule="exact"/>
              <w:ind w:right="737"/>
              <w:jc w:val="right"/>
              <w:rPr>
                <w:sz w:val="22"/>
                <w:szCs w:val="22"/>
              </w:rPr>
            </w:pPr>
            <w:r w:rsidRPr="006A0F2A">
              <w:rPr>
                <w:sz w:val="22"/>
                <w:szCs w:val="22"/>
              </w:rPr>
              <w:t>89,4</w:t>
            </w:r>
          </w:p>
        </w:tc>
      </w:tr>
      <w:tr w:rsidR="00973721" w:rsidRPr="00212C14" w:rsidTr="00B371B1">
        <w:trPr>
          <w:cantSplit/>
          <w:jc w:val="center"/>
        </w:trPr>
        <w:tc>
          <w:tcPr>
            <w:tcW w:w="2695" w:type="dxa"/>
            <w:tcBorders>
              <w:top w:val="nil"/>
              <w:left w:val="single" w:sz="4" w:space="0" w:color="auto"/>
              <w:bottom w:val="nil"/>
              <w:right w:val="single" w:sz="4" w:space="0" w:color="auto"/>
            </w:tcBorders>
            <w:vAlign w:val="bottom"/>
          </w:tcPr>
          <w:p w:rsidR="00973721" w:rsidRPr="00D0299F" w:rsidRDefault="00973721" w:rsidP="006331C9">
            <w:pPr>
              <w:spacing w:before="44" w:after="40" w:line="240" w:lineRule="exact"/>
              <w:ind w:left="284" w:right="-57"/>
              <w:rPr>
                <w:sz w:val="22"/>
                <w:szCs w:val="22"/>
              </w:rPr>
            </w:pPr>
            <w:r w:rsidRPr="00223C6B">
              <w:rPr>
                <w:sz w:val="22"/>
                <w:szCs w:val="22"/>
              </w:rPr>
              <w:t>Август</w:t>
            </w:r>
          </w:p>
        </w:tc>
        <w:tc>
          <w:tcPr>
            <w:tcW w:w="2126" w:type="dxa"/>
            <w:tcBorders>
              <w:top w:val="nil"/>
              <w:left w:val="single" w:sz="4" w:space="0" w:color="auto"/>
              <w:bottom w:val="nil"/>
              <w:right w:val="single" w:sz="4" w:space="0" w:color="auto"/>
            </w:tcBorders>
            <w:vAlign w:val="bottom"/>
          </w:tcPr>
          <w:p w:rsidR="00973721" w:rsidRPr="00276AA0" w:rsidRDefault="00973721" w:rsidP="006331C9">
            <w:pPr>
              <w:spacing w:before="44" w:after="40" w:line="240" w:lineRule="exact"/>
              <w:ind w:right="680"/>
              <w:jc w:val="right"/>
              <w:rPr>
                <w:sz w:val="22"/>
                <w:szCs w:val="22"/>
              </w:rPr>
            </w:pPr>
            <w:r>
              <w:rPr>
                <w:sz w:val="22"/>
                <w:szCs w:val="22"/>
              </w:rPr>
              <w:t>368,9</w:t>
            </w:r>
          </w:p>
        </w:tc>
        <w:tc>
          <w:tcPr>
            <w:tcW w:w="2125" w:type="dxa"/>
            <w:tcBorders>
              <w:top w:val="nil"/>
              <w:left w:val="single" w:sz="4" w:space="0" w:color="auto"/>
              <w:bottom w:val="nil"/>
              <w:right w:val="single" w:sz="4" w:space="0" w:color="auto"/>
            </w:tcBorders>
            <w:vAlign w:val="bottom"/>
          </w:tcPr>
          <w:p w:rsidR="00973721" w:rsidRPr="00386135" w:rsidRDefault="00973721" w:rsidP="006331C9">
            <w:pPr>
              <w:tabs>
                <w:tab w:val="left" w:pos="1512"/>
              </w:tabs>
              <w:spacing w:before="44" w:after="40" w:line="240" w:lineRule="exact"/>
              <w:ind w:right="737"/>
              <w:jc w:val="right"/>
              <w:rPr>
                <w:sz w:val="22"/>
                <w:szCs w:val="22"/>
              </w:rPr>
            </w:pPr>
            <w:r w:rsidRPr="00386135">
              <w:rPr>
                <w:sz w:val="22"/>
                <w:szCs w:val="22"/>
              </w:rPr>
              <w:t>110,0</w:t>
            </w:r>
          </w:p>
        </w:tc>
        <w:tc>
          <w:tcPr>
            <w:tcW w:w="2126" w:type="dxa"/>
            <w:tcBorders>
              <w:top w:val="nil"/>
              <w:left w:val="single" w:sz="4" w:space="0" w:color="auto"/>
              <w:bottom w:val="nil"/>
              <w:right w:val="single" w:sz="4" w:space="0" w:color="auto"/>
            </w:tcBorders>
            <w:vAlign w:val="bottom"/>
          </w:tcPr>
          <w:p w:rsidR="00973721" w:rsidRPr="00386135" w:rsidRDefault="00973721" w:rsidP="006331C9">
            <w:pPr>
              <w:pStyle w:val="table10"/>
              <w:tabs>
                <w:tab w:val="left" w:pos="1170"/>
              </w:tabs>
              <w:spacing w:before="44" w:after="40" w:line="240" w:lineRule="exact"/>
              <w:ind w:right="737"/>
              <w:jc w:val="right"/>
              <w:rPr>
                <w:sz w:val="22"/>
                <w:szCs w:val="22"/>
              </w:rPr>
            </w:pPr>
            <w:r w:rsidRPr="00386135">
              <w:rPr>
                <w:sz w:val="22"/>
                <w:szCs w:val="22"/>
              </w:rPr>
              <w:t>105,6</w:t>
            </w:r>
          </w:p>
        </w:tc>
      </w:tr>
      <w:tr w:rsidR="00973721" w:rsidRPr="00212C14" w:rsidTr="00B371B1">
        <w:trPr>
          <w:cantSplit/>
          <w:jc w:val="center"/>
        </w:trPr>
        <w:tc>
          <w:tcPr>
            <w:tcW w:w="2695" w:type="dxa"/>
            <w:tcBorders>
              <w:top w:val="nil"/>
              <w:left w:val="single" w:sz="4" w:space="0" w:color="auto"/>
              <w:bottom w:val="nil"/>
              <w:right w:val="single" w:sz="4" w:space="0" w:color="auto"/>
            </w:tcBorders>
            <w:vAlign w:val="bottom"/>
          </w:tcPr>
          <w:p w:rsidR="00973721" w:rsidRPr="00EA7E1A" w:rsidRDefault="00973721" w:rsidP="006331C9">
            <w:pPr>
              <w:spacing w:before="44" w:after="40" w:line="240" w:lineRule="exact"/>
              <w:ind w:left="284" w:right="-57"/>
              <w:rPr>
                <w:sz w:val="22"/>
                <w:szCs w:val="22"/>
              </w:rPr>
            </w:pPr>
            <w:r>
              <w:rPr>
                <w:sz w:val="22"/>
                <w:szCs w:val="22"/>
              </w:rPr>
              <w:t>Сентябрь</w:t>
            </w:r>
          </w:p>
        </w:tc>
        <w:tc>
          <w:tcPr>
            <w:tcW w:w="2126" w:type="dxa"/>
            <w:tcBorders>
              <w:top w:val="nil"/>
              <w:left w:val="single" w:sz="4" w:space="0" w:color="auto"/>
              <w:bottom w:val="nil"/>
              <w:right w:val="single" w:sz="4" w:space="0" w:color="auto"/>
            </w:tcBorders>
            <w:vAlign w:val="bottom"/>
          </w:tcPr>
          <w:p w:rsidR="00973721" w:rsidRPr="003554FF" w:rsidRDefault="00973721" w:rsidP="006331C9">
            <w:pPr>
              <w:spacing w:before="44" w:after="40" w:line="240" w:lineRule="exact"/>
              <w:ind w:right="680"/>
              <w:jc w:val="right"/>
              <w:rPr>
                <w:sz w:val="22"/>
                <w:szCs w:val="22"/>
              </w:rPr>
            </w:pPr>
            <w:r w:rsidRPr="003554FF">
              <w:rPr>
                <w:sz w:val="22"/>
                <w:szCs w:val="22"/>
              </w:rPr>
              <w:t>403,4</w:t>
            </w:r>
          </w:p>
        </w:tc>
        <w:tc>
          <w:tcPr>
            <w:tcW w:w="2125" w:type="dxa"/>
            <w:tcBorders>
              <w:top w:val="nil"/>
              <w:left w:val="single" w:sz="4" w:space="0" w:color="auto"/>
              <w:bottom w:val="nil"/>
              <w:right w:val="single" w:sz="4" w:space="0" w:color="auto"/>
            </w:tcBorders>
            <w:vAlign w:val="bottom"/>
          </w:tcPr>
          <w:p w:rsidR="00973721" w:rsidRPr="003554FF" w:rsidRDefault="00973721" w:rsidP="006331C9">
            <w:pPr>
              <w:tabs>
                <w:tab w:val="left" w:pos="1512"/>
              </w:tabs>
              <w:spacing w:before="44" w:after="40" w:line="240" w:lineRule="exact"/>
              <w:ind w:right="737"/>
              <w:jc w:val="right"/>
              <w:rPr>
                <w:sz w:val="22"/>
                <w:szCs w:val="22"/>
              </w:rPr>
            </w:pPr>
            <w:r w:rsidRPr="003554FF">
              <w:rPr>
                <w:sz w:val="22"/>
                <w:szCs w:val="22"/>
              </w:rPr>
              <w:t>12</w:t>
            </w:r>
            <w:r>
              <w:rPr>
                <w:sz w:val="22"/>
                <w:szCs w:val="22"/>
              </w:rPr>
              <w:t>1</w:t>
            </w:r>
            <w:r w:rsidRPr="003554FF">
              <w:rPr>
                <w:sz w:val="22"/>
                <w:szCs w:val="22"/>
              </w:rPr>
              <w:t>,</w:t>
            </w:r>
            <w:r>
              <w:rPr>
                <w:sz w:val="22"/>
                <w:szCs w:val="22"/>
              </w:rPr>
              <w:t>6</w:t>
            </w:r>
          </w:p>
        </w:tc>
        <w:tc>
          <w:tcPr>
            <w:tcW w:w="2126" w:type="dxa"/>
            <w:tcBorders>
              <w:top w:val="nil"/>
              <w:left w:val="single" w:sz="4" w:space="0" w:color="auto"/>
              <w:bottom w:val="nil"/>
              <w:right w:val="single" w:sz="4" w:space="0" w:color="auto"/>
            </w:tcBorders>
            <w:vAlign w:val="bottom"/>
          </w:tcPr>
          <w:p w:rsidR="00973721" w:rsidRPr="003554FF" w:rsidRDefault="00973721" w:rsidP="006331C9">
            <w:pPr>
              <w:pStyle w:val="table10"/>
              <w:tabs>
                <w:tab w:val="left" w:pos="1170"/>
              </w:tabs>
              <w:spacing w:before="44" w:after="40" w:line="240" w:lineRule="exact"/>
              <w:ind w:right="737"/>
              <w:jc w:val="right"/>
              <w:rPr>
                <w:sz w:val="22"/>
                <w:szCs w:val="22"/>
              </w:rPr>
            </w:pPr>
            <w:r w:rsidRPr="003554FF">
              <w:rPr>
                <w:sz w:val="22"/>
                <w:szCs w:val="22"/>
              </w:rPr>
              <w:t>1</w:t>
            </w:r>
            <w:r>
              <w:rPr>
                <w:sz w:val="22"/>
                <w:szCs w:val="22"/>
              </w:rPr>
              <w:t>05</w:t>
            </w:r>
            <w:r w:rsidRPr="003554FF">
              <w:rPr>
                <w:sz w:val="22"/>
                <w:szCs w:val="22"/>
              </w:rPr>
              <w:t>,</w:t>
            </w:r>
            <w:r>
              <w:rPr>
                <w:sz w:val="22"/>
                <w:szCs w:val="22"/>
              </w:rPr>
              <w:t>1</w:t>
            </w:r>
          </w:p>
        </w:tc>
      </w:tr>
      <w:tr w:rsidR="00973721" w:rsidRPr="00212C14" w:rsidTr="00B371B1">
        <w:trPr>
          <w:cantSplit/>
          <w:jc w:val="center"/>
        </w:trPr>
        <w:tc>
          <w:tcPr>
            <w:tcW w:w="2695" w:type="dxa"/>
            <w:tcBorders>
              <w:top w:val="nil"/>
              <w:left w:val="single" w:sz="4" w:space="0" w:color="auto"/>
              <w:bottom w:val="nil"/>
              <w:right w:val="single" w:sz="4" w:space="0" w:color="auto"/>
            </w:tcBorders>
            <w:vAlign w:val="bottom"/>
          </w:tcPr>
          <w:p w:rsidR="00973721" w:rsidRDefault="00973721" w:rsidP="006331C9">
            <w:pPr>
              <w:spacing w:before="44" w:after="40" w:line="240" w:lineRule="exact"/>
              <w:ind w:left="34" w:right="-57"/>
              <w:rPr>
                <w:sz w:val="22"/>
                <w:szCs w:val="22"/>
              </w:rPr>
            </w:pPr>
            <w:r w:rsidRPr="00574C8E">
              <w:rPr>
                <w:b/>
                <w:sz w:val="22"/>
                <w:szCs w:val="22"/>
                <w:lang w:val="en-US"/>
              </w:rPr>
              <w:t>III</w:t>
            </w:r>
            <w:r w:rsidRPr="00574C8E">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973721" w:rsidRPr="002F6DA7" w:rsidRDefault="00973721" w:rsidP="006331C9">
            <w:pPr>
              <w:spacing w:before="44" w:after="40" w:line="240" w:lineRule="exact"/>
              <w:ind w:right="680"/>
              <w:jc w:val="right"/>
              <w:rPr>
                <w:b/>
                <w:sz w:val="22"/>
                <w:szCs w:val="22"/>
                <w:lang w:val="en-US"/>
              </w:rPr>
            </w:pPr>
            <w:r>
              <w:rPr>
                <w:b/>
                <w:sz w:val="22"/>
                <w:szCs w:val="22"/>
              </w:rPr>
              <w:t>1 11</w:t>
            </w:r>
            <w:r>
              <w:rPr>
                <w:b/>
                <w:sz w:val="22"/>
                <w:szCs w:val="22"/>
                <w:lang w:val="en-US"/>
              </w:rPr>
              <w:t>6</w:t>
            </w:r>
            <w:r w:rsidRPr="003554FF">
              <w:rPr>
                <w:b/>
                <w:sz w:val="22"/>
                <w:szCs w:val="22"/>
              </w:rPr>
              <w:t>,</w:t>
            </w:r>
            <w:r>
              <w:rPr>
                <w:b/>
                <w:sz w:val="22"/>
                <w:szCs w:val="22"/>
                <w:lang w:val="en-US"/>
              </w:rPr>
              <w:t>7</w:t>
            </w:r>
          </w:p>
        </w:tc>
        <w:tc>
          <w:tcPr>
            <w:tcW w:w="2125" w:type="dxa"/>
            <w:tcBorders>
              <w:top w:val="nil"/>
              <w:left w:val="single" w:sz="4" w:space="0" w:color="auto"/>
              <w:bottom w:val="nil"/>
              <w:right w:val="single" w:sz="4" w:space="0" w:color="auto"/>
            </w:tcBorders>
            <w:vAlign w:val="bottom"/>
          </w:tcPr>
          <w:p w:rsidR="00973721" w:rsidRPr="003554FF" w:rsidRDefault="00973721" w:rsidP="006331C9">
            <w:pPr>
              <w:tabs>
                <w:tab w:val="left" w:pos="1512"/>
              </w:tabs>
              <w:spacing w:before="44" w:after="40" w:line="240" w:lineRule="exact"/>
              <w:ind w:right="737"/>
              <w:jc w:val="right"/>
              <w:rPr>
                <w:b/>
                <w:sz w:val="22"/>
                <w:szCs w:val="22"/>
              </w:rPr>
            </w:pPr>
            <w:r w:rsidRPr="003554FF">
              <w:rPr>
                <w:b/>
                <w:sz w:val="22"/>
                <w:szCs w:val="22"/>
              </w:rPr>
              <w:t>111,</w:t>
            </w:r>
            <w:r>
              <w:rPr>
                <w:b/>
                <w:sz w:val="22"/>
                <w:szCs w:val="22"/>
              </w:rPr>
              <w:t>5</w:t>
            </w:r>
          </w:p>
        </w:tc>
        <w:tc>
          <w:tcPr>
            <w:tcW w:w="2126" w:type="dxa"/>
            <w:tcBorders>
              <w:top w:val="nil"/>
              <w:left w:val="single" w:sz="4" w:space="0" w:color="auto"/>
              <w:bottom w:val="nil"/>
              <w:right w:val="single" w:sz="4" w:space="0" w:color="auto"/>
            </w:tcBorders>
            <w:vAlign w:val="bottom"/>
          </w:tcPr>
          <w:p w:rsidR="00973721" w:rsidRPr="003554FF" w:rsidRDefault="00973721" w:rsidP="006331C9">
            <w:pPr>
              <w:pStyle w:val="table10"/>
              <w:tabs>
                <w:tab w:val="left" w:pos="1170"/>
              </w:tabs>
              <w:spacing w:before="44" w:after="40" w:line="240" w:lineRule="exact"/>
              <w:ind w:right="737"/>
              <w:jc w:val="right"/>
              <w:rPr>
                <w:b/>
                <w:sz w:val="22"/>
                <w:szCs w:val="22"/>
              </w:rPr>
            </w:pPr>
            <w:r w:rsidRPr="003554FF">
              <w:rPr>
                <w:b/>
                <w:sz w:val="22"/>
                <w:szCs w:val="22"/>
              </w:rPr>
              <w:t>108,</w:t>
            </w:r>
            <w:r>
              <w:rPr>
                <w:b/>
                <w:sz w:val="22"/>
                <w:szCs w:val="22"/>
              </w:rPr>
              <w:t>9</w:t>
            </w:r>
          </w:p>
        </w:tc>
      </w:tr>
      <w:tr w:rsidR="00973721" w:rsidRPr="00212C14" w:rsidTr="00B371B1">
        <w:trPr>
          <w:cantSplit/>
          <w:jc w:val="center"/>
        </w:trPr>
        <w:tc>
          <w:tcPr>
            <w:tcW w:w="2695" w:type="dxa"/>
            <w:tcBorders>
              <w:top w:val="nil"/>
              <w:left w:val="single" w:sz="4" w:space="0" w:color="auto"/>
              <w:bottom w:val="nil"/>
              <w:right w:val="single" w:sz="4" w:space="0" w:color="auto"/>
            </w:tcBorders>
            <w:vAlign w:val="bottom"/>
          </w:tcPr>
          <w:p w:rsidR="00973721" w:rsidRPr="001B761B" w:rsidRDefault="00973721" w:rsidP="006331C9">
            <w:pPr>
              <w:spacing w:before="44" w:after="40" w:line="240" w:lineRule="exact"/>
              <w:ind w:left="34" w:right="-57"/>
              <w:rPr>
                <w:i/>
                <w:sz w:val="22"/>
                <w:szCs w:val="22"/>
              </w:rPr>
            </w:pPr>
            <w:r w:rsidRPr="001B761B">
              <w:rPr>
                <w:i/>
                <w:sz w:val="22"/>
                <w:szCs w:val="22"/>
              </w:rPr>
              <w:t>Январь-сентябрь</w:t>
            </w:r>
          </w:p>
        </w:tc>
        <w:tc>
          <w:tcPr>
            <w:tcW w:w="2126" w:type="dxa"/>
            <w:tcBorders>
              <w:top w:val="nil"/>
              <w:left w:val="single" w:sz="4" w:space="0" w:color="auto"/>
              <w:bottom w:val="nil"/>
              <w:right w:val="single" w:sz="4" w:space="0" w:color="auto"/>
            </w:tcBorders>
            <w:vAlign w:val="bottom"/>
          </w:tcPr>
          <w:p w:rsidR="00973721" w:rsidRPr="001B761B" w:rsidRDefault="00973721" w:rsidP="006331C9">
            <w:pPr>
              <w:spacing w:before="44" w:after="40" w:line="240" w:lineRule="exact"/>
              <w:ind w:right="680"/>
              <w:jc w:val="right"/>
              <w:rPr>
                <w:i/>
                <w:sz w:val="22"/>
                <w:szCs w:val="22"/>
              </w:rPr>
            </w:pPr>
            <w:r w:rsidRPr="001B761B">
              <w:rPr>
                <w:i/>
                <w:sz w:val="22"/>
                <w:szCs w:val="22"/>
              </w:rPr>
              <w:t>2 893,6</w:t>
            </w:r>
          </w:p>
        </w:tc>
        <w:tc>
          <w:tcPr>
            <w:tcW w:w="2125" w:type="dxa"/>
            <w:tcBorders>
              <w:top w:val="nil"/>
              <w:left w:val="single" w:sz="4" w:space="0" w:color="auto"/>
              <w:bottom w:val="nil"/>
              <w:right w:val="single" w:sz="4" w:space="0" w:color="auto"/>
            </w:tcBorders>
            <w:vAlign w:val="bottom"/>
          </w:tcPr>
          <w:p w:rsidR="00973721" w:rsidRPr="001B761B" w:rsidRDefault="00973721" w:rsidP="006331C9">
            <w:pPr>
              <w:tabs>
                <w:tab w:val="left" w:pos="1512"/>
              </w:tabs>
              <w:spacing w:before="44" w:after="40" w:line="240" w:lineRule="exact"/>
              <w:ind w:right="737"/>
              <w:jc w:val="right"/>
              <w:rPr>
                <w:i/>
                <w:sz w:val="22"/>
                <w:szCs w:val="22"/>
              </w:rPr>
            </w:pPr>
            <w:r w:rsidRPr="001B761B">
              <w:rPr>
                <w:i/>
                <w:sz w:val="22"/>
                <w:szCs w:val="22"/>
              </w:rPr>
              <w:t>105,</w:t>
            </w:r>
            <w:r>
              <w:rPr>
                <w:i/>
                <w:sz w:val="22"/>
                <w:szCs w:val="22"/>
              </w:rPr>
              <w:t>6</w:t>
            </w:r>
          </w:p>
        </w:tc>
        <w:tc>
          <w:tcPr>
            <w:tcW w:w="2126" w:type="dxa"/>
            <w:tcBorders>
              <w:top w:val="nil"/>
              <w:left w:val="single" w:sz="4" w:space="0" w:color="auto"/>
              <w:bottom w:val="nil"/>
              <w:right w:val="single" w:sz="4" w:space="0" w:color="auto"/>
            </w:tcBorders>
            <w:vAlign w:val="bottom"/>
          </w:tcPr>
          <w:p w:rsidR="00973721" w:rsidRPr="001B761B" w:rsidRDefault="00973721" w:rsidP="006331C9">
            <w:pPr>
              <w:pStyle w:val="table10"/>
              <w:tabs>
                <w:tab w:val="left" w:pos="1170"/>
              </w:tabs>
              <w:spacing w:before="44" w:after="40" w:line="240" w:lineRule="exact"/>
              <w:ind w:right="737"/>
              <w:jc w:val="right"/>
              <w:rPr>
                <w:i/>
                <w:sz w:val="22"/>
                <w:szCs w:val="22"/>
              </w:rPr>
            </w:pPr>
            <w:r w:rsidRPr="001B761B">
              <w:rPr>
                <w:i/>
                <w:sz w:val="22"/>
                <w:szCs w:val="22"/>
              </w:rPr>
              <w:t>х</w:t>
            </w:r>
          </w:p>
        </w:tc>
      </w:tr>
      <w:tr w:rsidR="00973721" w:rsidRPr="00212C14" w:rsidTr="00B371B1">
        <w:trPr>
          <w:cantSplit/>
          <w:jc w:val="center"/>
        </w:trPr>
        <w:tc>
          <w:tcPr>
            <w:tcW w:w="2695" w:type="dxa"/>
            <w:tcBorders>
              <w:top w:val="nil"/>
              <w:left w:val="single" w:sz="4" w:space="0" w:color="auto"/>
              <w:bottom w:val="nil"/>
              <w:right w:val="single" w:sz="4" w:space="0" w:color="auto"/>
            </w:tcBorders>
            <w:vAlign w:val="bottom"/>
          </w:tcPr>
          <w:p w:rsidR="00973721" w:rsidRPr="000228FB" w:rsidRDefault="00973721" w:rsidP="006331C9">
            <w:pPr>
              <w:spacing w:before="44" w:after="40" w:line="240" w:lineRule="exact"/>
              <w:ind w:left="283" w:right="-57"/>
              <w:rPr>
                <w:b/>
                <w:i/>
                <w:sz w:val="22"/>
                <w:szCs w:val="22"/>
              </w:rPr>
            </w:pPr>
            <w:r w:rsidRPr="00FB47E5">
              <w:rPr>
                <w:sz w:val="22"/>
                <w:szCs w:val="22"/>
              </w:rPr>
              <w:t>Октябрь</w:t>
            </w:r>
          </w:p>
        </w:tc>
        <w:tc>
          <w:tcPr>
            <w:tcW w:w="2126" w:type="dxa"/>
            <w:tcBorders>
              <w:top w:val="nil"/>
              <w:left w:val="single" w:sz="4" w:space="0" w:color="auto"/>
              <w:bottom w:val="nil"/>
              <w:right w:val="single" w:sz="4" w:space="0" w:color="auto"/>
            </w:tcBorders>
            <w:vAlign w:val="bottom"/>
          </w:tcPr>
          <w:p w:rsidR="00973721" w:rsidRPr="001B761B" w:rsidRDefault="00973721" w:rsidP="006331C9">
            <w:pPr>
              <w:spacing w:before="44" w:after="40" w:line="240" w:lineRule="exact"/>
              <w:ind w:right="680"/>
              <w:jc w:val="right"/>
              <w:rPr>
                <w:sz w:val="22"/>
                <w:szCs w:val="22"/>
              </w:rPr>
            </w:pPr>
            <w:r>
              <w:rPr>
                <w:sz w:val="22"/>
                <w:szCs w:val="22"/>
              </w:rPr>
              <w:t>342,3</w:t>
            </w:r>
          </w:p>
        </w:tc>
        <w:tc>
          <w:tcPr>
            <w:tcW w:w="2125" w:type="dxa"/>
            <w:tcBorders>
              <w:top w:val="nil"/>
              <w:left w:val="single" w:sz="4" w:space="0" w:color="auto"/>
              <w:bottom w:val="nil"/>
              <w:right w:val="single" w:sz="4" w:space="0" w:color="auto"/>
            </w:tcBorders>
            <w:vAlign w:val="bottom"/>
          </w:tcPr>
          <w:p w:rsidR="00973721" w:rsidRPr="001B761B" w:rsidRDefault="00973721" w:rsidP="006331C9">
            <w:pPr>
              <w:tabs>
                <w:tab w:val="left" w:pos="1512"/>
              </w:tabs>
              <w:spacing w:before="44" w:after="40" w:line="240" w:lineRule="exact"/>
              <w:ind w:right="737"/>
              <w:jc w:val="right"/>
              <w:rPr>
                <w:sz w:val="22"/>
                <w:szCs w:val="22"/>
              </w:rPr>
            </w:pPr>
            <w:r>
              <w:rPr>
                <w:sz w:val="22"/>
                <w:szCs w:val="22"/>
              </w:rPr>
              <w:t>101,7</w:t>
            </w:r>
          </w:p>
        </w:tc>
        <w:tc>
          <w:tcPr>
            <w:tcW w:w="2126" w:type="dxa"/>
            <w:tcBorders>
              <w:top w:val="nil"/>
              <w:left w:val="single" w:sz="4" w:space="0" w:color="auto"/>
              <w:bottom w:val="nil"/>
              <w:right w:val="single" w:sz="4" w:space="0" w:color="auto"/>
            </w:tcBorders>
            <w:vAlign w:val="bottom"/>
          </w:tcPr>
          <w:p w:rsidR="00973721" w:rsidRPr="001B761B" w:rsidRDefault="00973721" w:rsidP="006331C9">
            <w:pPr>
              <w:pStyle w:val="table10"/>
              <w:tabs>
                <w:tab w:val="left" w:pos="1170"/>
              </w:tabs>
              <w:spacing w:before="44" w:after="40" w:line="240" w:lineRule="exact"/>
              <w:ind w:right="737"/>
              <w:jc w:val="right"/>
              <w:rPr>
                <w:sz w:val="22"/>
                <w:szCs w:val="22"/>
              </w:rPr>
            </w:pPr>
            <w:r>
              <w:rPr>
                <w:sz w:val="22"/>
                <w:szCs w:val="22"/>
              </w:rPr>
              <w:t>85,8</w:t>
            </w:r>
          </w:p>
        </w:tc>
      </w:tr>
      <w:tr w:rsidR="00240D5C" w:rsidRPr="00212C14" w:rsidTr="00B371B1">
        <w:trPr>
          <w:cantSplit/>
          <w:jc w:val="center"/>
        </w:trPr>
        <w:tc>
          <w:tcPr>
            <w:tcW w:w="2695" w:type="dxa"/>
            <w:tcBorders>
              <w:top w:val="nil"/>
              <w:left w:val="single" w:sz="4" w:space="0" w:color="auto"/>
              <w:bottom w:val="nil"/>
              <w:right w:val="single" w:sz="4" w:space="0" w:color="auto"/>
            </w:tcBorders>
            <w:vAlign w:val="bottom"/>
          </w:tcPr>
          <w:p w:rsidR="00240D5C" w:rsidRPr="00FB47E5" w:rsidRDefault="00240D5C" w:rsidP="006331C9">
            <w:pPr>
              <w:spacing w:before="44" w:after="40" w:line="240" w:lineRule="exact"/>
              <w:ind w:left="283" w:right="-57"/>
              <w:rPr>
                <w:sz w:val="22"/>
                <w:szCs w:val="22"/>
              </w:rPr>
            </w:pPr>
            <w:r>
              <w:rPr>
                <w:sz w:val="22"/>
                <w:szCs w:val="22"/>
              </w:rPr>
              <w:t>Ноябрь</w:t>
            </w:r>
          </w:p>
        </w:tc>
        <w:tc>
          <w:tcPr>
            <w:tcW w:w="2126" w:type="dxa"/>
            <w:tcBorders>
              <w:top w:val="nil"/>
              <w:left w:val="single" w:sz="4" w:space="0" w:color="auto"/>
              <w:bottom w:val="nil"/>
              <w:right w:val="single" w:sz="4" w:space="0" w:color="auto"/>
            </w:tcBorders>
            <w:vAlign w:val="bottom"/>
          </w:tcPr>
          <w:p w:rsidR="00240D5C" w:rsidRDefault="00240D5C" w:rsidP="006331C9">
            <w:pPr>
              <w:spacing w:before="44" w:after="40" w:line="240" w:lineRule="exact"/>
              <w:ind w:right="680"/>
              <w:jc w:val="right"/>
              <w:rPr>
                <w:sz w:val="22"/>
                <w:szCs w:val="22"/>
              </w:rPr>
            </w:pPr>
            <w:r>
              <w:rPr>
                <w:sz w:val="22"/>
                <w:szCs w:val="22"/>
              </w:rPr>
              <w:t>328,7</w:t>
            </w:r>
          </w:p>
        </w:tc>
        <w:tc>
          <w:tcPr>
            <w:tcW w:w="2125" w:type="dxa"/>
            <w:tcBorders>
              <w:top w:val="nil"/>
              <w:left w:val="single" w:sz="4" w:space="0" w:color="auto"/>
              <w:bottom w:val="nil"/>
              <w:right w:val="single" w:sz="4" w:space="0" w:color="auto"/>
            </w:tcBorders>
            <w:vAlign w:val="bottom"/>
          </w:tcPr>
          <w:p w:rsidR="00240D5C" w:rsidRDefault="00240D5C" w:rsidP="006331C9">
            <w:pPr>
              <w:tabs>
                <w:tab w:val="left" w:pos="1512"/>
              </w:tabs>
              <w:spacing w:before="44" w:after="40" w:line="240" w:lineRule="exact"/>
              <w:ind w:right="737"/>
              <w:jc w:val="right"/>
              <w:rPr>
                <w:sz w:val="22"/>
                <w:szCs w:val="22"/>
              </w:rPr>
            </w:pPr>
            <w:r>
              <w:rPr>
                <w:sz w:val="22"/>
                <w:szCs w:val="22"/>
              </w:rPr>
              <w:t>93,6</w:t>
            </w:r>
          </w:p>
        </w:tc>
        <w:tc>
          <w:tcPr>
            <w:tcW w:w="2126" w:type="dxa"/>
            <w:tcBorders>
              <w:top w:val="nil"/>
              <w:left w:val="single" w:sz="4" w:space="0" w:color="auto"/>
              <w:bottom w:val="nil"/>
              <w:right w:val="single" w:sz="4" w:space="0" w:color="auto"/>
            </w:tcBorders>
            <w:vAlign w:val="bottom"/>
          </w:tcPr>
          <w:p w:rsidR="00240D5C" w:rsidRDefault="00240D5C" w:rsidP="006331C9">
            <w:pPr>
              <w:pStyle w:val="table10"/>
              <w:tabs>
                <w:tab w:val="left" w:pos="1170"/>
              </w:tabs>
              <w:spacing w:before="44" w:after="40" w:line="240" w:lineRule="exact"/>
              <w:ind w:right="737"/>
              <w:jc w:val="right"/>
              <w:rPr>
                <w:sz w:val="22"/>
                <w:szCs w:val="22"/>
              </w:rPr>
            </w:pPr>
            <w:r>
              <w:rPr>
                <w:sz w:val="22"/>
                <w:szCs w:val="22"/>
              </w:rPr>
              <w:t>94,6</w:t>
            </w:r>
          </w:p>
        </w:tc>
      </w:tr>
      <w:tr w:rsidR="00240D5C" w:rsidRPr="00212C14" w:rsidTr="00B371B1">
        <w:trPr>
          <w:cantSplit/>
          <w:jc w:val="center"/>
        </w:trPr>
        <w:tc>
          <w:tcPr>
            <w:tcW w:w="2695" w:type="dxa"/>
            <w:tcBorders>
              <w:top w:val="nil"/>
              <w:left w:val="single" w:sz="4" w:space="0" w:color="auto"/>
              <w:bottom w:val="nil"/>
              <w:right w:val="single" w:sz="4" w:space="0" w:color="auto"/>
            </w:tcBorders>
            <w:vAlign w:val="bottom"/>
          </w:tcPr>
          <w:p w:rsidR="00240D5C" w:rsidRPr="00212C14" w:rsidRDefault="00240D5C" w:rsidP="006331C9">
            <w:pPr>
              <w:spacing w:before="44" w:after="40" w:line="240" w:lineRule="exact"/>
              <w:ind w:left="283" w:right="-340"/>
              <w:rPr>
                <w:sz w:val="22"/>
                <w:szCs w:val="22"/>
              </w:rPr>
            </w:pPr>
            <w:r w:rsidRPr="00212C14">
              <w:rPr>
                <w:sz w:val="22"/>
                <w:szCs w:val="22"/>
              </w:rPr>
              <w:t>Декабрь</w:t>
            </w:r>
          </w:p>
        </w:tc>
        <w:tc>
          <w:tcPr>
            <w:tcW w:w="2126" w:type="dxa"/>
            <w:tcBorders>
              <w:top w:val="nil"/>
              <w:left w:val="single" w:sz="4" w:space="0" w:color="auto"/>
              <w:bottom w:val="nil"/>
              <w:right w:val="single" w:sz="4" w:space="0" w:color="auto"/>
            </w:tcBorders>
            <w:vAlign w:val="bottom"/>
          </w:tcPr>
          <w:p w:rsidR="00240D5C" w:rsidRPr="00EB6E8B" w:rsidRDefault="00240D5C" w:rsidP="006331C9">
            <w:pPr>
              <w:spacing w:before="44" w:after="40" w:line="240" w:lineRule="exact"/>
              <w:ind w:right="680"/>
              <w:jc w:val="right"/>
              <w:rPr>
                <w:sz w:val="22"/>
                <w:szCs w:val="22"/>
                <w:highlight w:val="yellow"/>
              </w:rPr>
            </w:pPr>
            <w:r w:rsidRPr="00EB6E8B">
              <w:rPr>
                <w:sz w:val="22"/>
                <w:szCs w:val="22"/>
                <w:lang w:val="en-US"/>
              </w:rPr>
              <w:t>567</w:t>
            </w:r>
            <w:r w:rsidRPr="00EB6E8B">
              <w:rPr>
                <w:sz w:val="22"/>
                <w:szCs w:val="22"/>
              </w:rPr>
              <w:t>,</w:t>
            </w:r>
            <w:r w:rsidRPr="00EB6E8B">
              <w:rPr>
                <w:sz w:val="22"/>
                <w:szCs w:val="22"/>
                <w:lang w:val="en-US"/>
              </w:rPr>
              <w:t>0</w:t>
            </w:r>
          </w:p>
        </w:tc>
        <w:tc>
          <w:tcPr>
            <w:tcW w:w="2125" w:type="dxa"/>
            <w:tcBorders>
              <w:top w:val="nil"/>
              <w:left w:val="single" w:sz="4" w:space="0" w:color="auto"/>
              <w:bottom w:val="nil"/>
              <w:right w:val="single" w:sz="4" w:space="0" w:color="auto"/>
            </w:tcBorders>
            <w:vAlign w:val="bottom"/>
          </w:tcPr>
          <w:p w:rsidR="00240D5C" w:rsidRPr="00C70D0A" w:rsidRDefault="00240D5C" w:rsidP="006331C9">
            <w:pPr>
              <w:tabs>
                <w:tab w:val="left" w:pos="1512"/>
              </w:tabs>
              <w:spacing w:before="44" w:after="40" w:line="240" w:lineRule="exact"/>
              <w:ind w:right="737"/>
              <w:jc w:val="right"/>
              <w:rPr>
                <w:sz w:val="22"/>
                <w:szCs w:val="22"/>
                <w:highlight w:val="yellow"/>
              </w:rPr>
            </w:pPr>
            <w:r w:rsidRPr="00EB6E8B">
              <w:rPr>
                <w:sz w:val="22"/>
                <w:szCs w:val="22"/>
              </w:rPr>
              <w:t>121,4</w:t>
            </w:r>
          </w:p>
        </w:tc>
        <w:tc>
          <w:tcPr>
            <w:tcW w:w="2126" w:type="dxa"/>
            <w:tcBorders>
              <w:top w:val="nil"/>
              <w:left w:val="single" w:sz="4" w:space="0" w:color="auto"/>
              <w:bottom w:val="nil"/>
              <w:right w:val="single" w:sz="4" w:space="0" w:color="auto"/>
            </w:tcBorders>
            <w:vAlign w:val="bottom"/>
          </w:tcPr>
          <w:p w:rsidR="00240D5C" w:rsidRPr="00C70D0A" w:rsidRDefault="00240D5C" w:rsidP="006331C9">
            <w:pPr>
              <w:pStyle w:val="table10"/>
              <w:tabs>
                <w:tab w:val="left" w:pos="1170"/>
              </w:tabs>
              <w:spacing w:before="44" w:after="40" w:line="240" w:lineRule="exact"/>
              <w:ind w:right="737"/>
              <w:jc w:val="right"/>
              <w:rPr>
                <w:sz w:val="22"/>
                <w:szCs w:val="22"/>
                <w:highlight w:val="yellow"/>
              </w:rPr>
            </w:pPr>
            <w:r w:rsidRPr="00EB6E8B">
              <w:rPr>
                <w:sz w:val="22"/>
                <w:szCs w:val="22"/>
              </w:rPr>
              <w:t>172,9</w:t>
            </w:r>
          </w:p>
        </w:tc>
      </w:tr>
      <w:tr w:rsidR="00240D5C" w:rsidRPr="00212C14" w:rsidTr="00781A18">
        <w:trPr>
          <w:cantSplit/>
          <w:jc w:val="center"/>
        </w:trPr>
        <w:tc>
          <w:tcPr>
            <w:tcW w:w="2695" w:type="dxa"/>
            <w:tcBorders>
              <w:top w:val="nil"/>
              <w:left w:val="single" w:sz="4" w:space="0" w:color="auto"/>
              <w:bottom w:val="nil"/>
              <w:right w:val="single" w:sz="4" w:space="0" w:color="auto"/>
            </w:tcBorders>
            <w:vAlign w:val="bottom"/>
          </w:tcPr>
          <w:p w:rsidR="00240D5C" w:rsidRPr="00212C14" w:rsidRDefault="00240D5C" w:rsidP="006331C9">
            <w:pPr>
              <w:spacing w:before="44" w:after="40" w:line="240" w:lineRule="exact"/>
              <w:ind w:firstLine="34"/>
              <w:rPr>
                <w:b/>
                <w:sz w:val="22"/>
                <w:szCs w:val="22"/>
              </w:rPr>
            </w:pPr>
            <w:r w:rsidRPr="00212C14">
              <w:rPr>
                <w:b/>
                <w:sz w:val="22"/>
                <w:szCs w:val="22"/>
              </w:rPr>
              <w:t>IV квартал</w:t>
            </w:r>
          </w:p>
        </w:tc>
        <w:tc>
          <w:tcPr>
            <w:tcW w:w="2126" w:type="dxa"/>
            <w:tcBorders>
              <w:top w:val="nil"/>
              <w:left w:val="single" w:sz="4" w:space="0" w:color="auto"/>
              <w:bottom w:val="nil"/>
              <w:right w:val="single" w:sz="4" w:space="0" w:color="auto"/>
            </w:tcBorders>
            <w:vAlign w:val="bottom"/>
          </w:tcPr>
          <w:p w:rsidR="00240D5C" w:rsidRPr="00C70D0A" w:rsidRDefault="00240D5C" w:rsidP="006331C9">
            <w:pPr>
              <w:spacing w:before="44" w:after="40" w:line="240" w:lineRule="exact"/>
              <w:ind w:right="680"/>
              <w:jc w:val="right"/>
              <w:rPr>
                <w:b/>
                <w:sz w:val="22"/>
                <w:szCs w:val="22"/>
                <w:highlight w:val="yellow"/>
              </w:rPr>
            </w:pPr>
            <w:r w:rsidRPr="00EB6E8B">
              <w:rPr>
                <w:b/>
                <w:sz w:val="22"/>
                <w:szCs w:val="22"/>
              </w:rPr>
              <w:t>1 238,1</w:t>
            </w:r>
          </w:p>
        </w:tc>
        <w:tc>
          <w:tcPr>
            <w:tcW w:w="2125" w:type="dxa"/>
            <w:tcBorders>
              <w:top w:val="nil"/>
              <w:left w:val="single" w:sz="4" w:space="0" w:color="auto"/>
              <w:bottom w:val="nil"/>
              <w:right w:val="single" w:sz="4" w:space="0" w:color="auto"/>
            </w:tcBorders>
            <w:vAlign w:val="bottom"/>
          </w:tcPr>
          <w:p w:rsidR="00240D5C" w:rsidRPr="00EB6E8B" w:rsidRDefault="00240D5C" w:rsidP="006331C9">
            <w:pPr>
              <w:tabs>
                <w:tab w:val="left" w:pos="1512"/>
              </w:tabs>
              <w:spacing w:before="44" w:after="40" w:line="240" w:lineRule="exact"/>
              <w:ind w:right="737"/>
              <w:jc w:val="right"/>
              <w:rPr>
                <w:b/>
                <w:sz w:val="22"/>
                <w:szCs w:val="22"/>
              </w:rPr>
            </w:pPr>
            <w:r w:rsidRPr="00EB6E8B">
              <w:rPr>
                <w:b/>
                <w:sz w:val="22"/>
                <w:szCs w:val="22"/>
              </w:rPr>
              <w:t>107,1</w:t>
            </w:r>
          </w:p>
        </w:tc>
        <w:tc>
          <w:tcPr>
            <w:tcW w:w="2126" w:type="dxa"/>
            <w:tcBorders>
              <w:top w:val="nil"/>
              <w:left w:val="single" w:sz="4" w:space="0" w:color="auto"/>
              <w:bottom w:val="nil"/>
              <w:right w:val="single" w:sz="4" w:space="0" w:color="auto"/>
            </w:tcBorders>
            <w:vAlign w:val="bottom"/>
          </w:tcPr>
          <w:p w:rsidR="00240D5C" w:rsidRPr="00EB6E8B" w:rsidRDefault="00240D5C" w:rsidP="006331C9">
            <w:pPr>
              <w:pStyle w:val="table10"/>
              <w:tabs>
                <w:tab w:val="left" w:pos="1170"/>
              </w:tabs>
              <w:spacing w:before="44" w:after="40" w:line="240" w:lineRule="exact"/>
              <w:ind w:right="737"/>
              <w:jc w:val="right"/>
              <w:rPr>
                <w:b/>
                <w:sz w:val="22"/>
                <w:szCs w:val="22"/>
              </w:rPr>
            </w:pPr>
            <w:r w:rsidRPr="00EB6E8B">
              <w:rPr>
                <w:b/>
                <w:sz w:val="22"/>
                <w:szCs w:val="22"/>
              </w:rPr>
              <w:t>107,7</w:t>
            </w:r>
          </w:p>
        </w:tc>
      </w:tr>
      <w:tr w:rsidR="00240D5C" w:rsidRPr="00212C14" w:rsidTr="00781A18">
        <w:trPr>
          <w:cantSplit/>
          <w:jc w:val="center"/>
        </w:trPr>
        <w:tc>
          <w:tcPr>
            <w:tcW w:w="2695" w:type="dxa"/>
            <w:tcBorders>
              <w:top w:val="nil"/>
              <w:left w:val="single" w:sz="4" w:space="0" w:color="auto"/>
              <w:bottom w:val="nil"/>
              <w:right w:val="single" w:sz="4" w:space="0" w:color="auto"/>
            </w:tcBorders>
            <w:vAlign w:val="bottom"/>
          </w:tcPr>
          <w:p w:rsidR="00240D5C" w:rsidRPr="00EF5CFA" w:rsidRDefault="00240D5C" w:rsidP="006331C9">
            <w:pPr>
              <w:spacing w:before="44" w:after="40" w:line="240" w:lineRule="exact"/>
              <w:ind w:left="34" w:right="-57"/>
              <w:rPr>
                <w:b/>
                <w:sz w:val="22"/>
                <w:szCs w:val="22"/>
              </w:rPr>
            </w:pPr>
            <w:r w:rsidRPr="00EF5CFA">
              <w:rPr>
                <w:b/>
                <w:sz w:val="22"/>
                <w:szCs w:val="22"/>
              </w:rPr>
              <w:t>Январь-декабрь</w:t>
            </w:r>
          </w:p>
        </w:tc>
        <w:tc>
          <w:tcPr>
            <w:tcW w:w="2126" w:type="dxa"/>
            <w:tcBorders>
              <w:top w:val="nil"/>
              <w:left w:val="single" w:sz="4" w:space="0" w:color="auto"/>
              <w:bottom w:val="nil"/>
              <w:right w:val="single" w:sz="4" w:space="0" w:color="auto"/>
            </w:tcBorders>
            <w:vAlign w:val="bottom"/>
          </w:tcPr>
          <w:p w:rsidR="00240D5C" w:rsidRPr="00C70D0A" w:rsidRDefault="00240D5C" w:rsidP="006331C9">
            <w:pPr>
              <w:spacing w:before="44" w:after="40" w:line="240" w:lineRule="exact"/>
              <w:ind w:right="680"/>
              <w:jc w:val="right"/>
              <w:rPr>
                <w:b/>
                <w:sz w:val="22"/>
                <w:szCs w:val="22"/>
                <w:highlight w:val="yellow"/>
              </w:rPr>
            </w:pPr>
            <w:r w:rsidRPr="00EB6E8B">
              <w:rPr>
                <w:b/>
                <w:sz w:val="22"/>
                <w:szCs w:val="22"/>
              </w:rPr>
              <w:t>4 131,7</w:t>
            </w:r>
          </w:p>
        </w:tc>
        <w:tc>
          <w:tcPr>
            <w:tcW w:w="2125" w:type="dxa"/>
            <w:tcBorders>
              <w:top w:val="nil"/>
              <w:left w:val="single" w:sz="4" w:space="0" w:color="auto"/>
              <w:bottom w:val="nil"/>
              <w:right w:val="single" w:sz="4" w:space="0" w:color="auto"/>
            </w:tcBorders>
            <w:vAlign w:val="bottom"/>
          </w:tcPr>
          <w:p w:rsidR="00240D5C" w:rsidRPr="00EB6E8B" w:rsidRDefault="00240D5C" w:rsidP="006331C9">
            <w:pPr>
              <w:tabs>
                <w:tab w:val="left" w:pos="1512"/>
              </w:tabs>
              <w:spacing w:before="44" w:after="40" w:line="240" w:lineRule="exact"/>
              <w:ind w:right="737"/>
              <w:jc w:val="right"/>
              <w:rPr>
                <w:b/>
                <w:sz w:val="22"/>
                <w:szCs w:val="22"/>
              </w:rPr>
            </w:pPr>
            <w:r w:rsidRPr="00EB6E8B">
              <w:rPr>
                <w:b/>
                <w:sz w:val="22"/>
                <w:szCs w:val="22"/>
              </w:rPr>
              <w:t>105,8</w:t>
            </w:r>
          </w:p>
        </w:tc>
        <w:tc>
          <w:tcPr>
            <w:tcW w:w="2126" w:type="dxa"/>
            <w:tcBorders>
              <w:top w:val="nil"/>
              <w:left w:val="single" w:sz="4" w:space="0" w:color="auto"/>
              <w:bottom w:val="nil"/>
              <w:right w:val="single" w:sz="4" w:space="0" w:color="auto"/>
            </w:tcBorders>
            <w:vAlign w:val="bottom"/>
          </w:tcPr>
          <w:p w:rsidR="00240D5C" w:rsidRPr="00EB6E8B" w:rsidRDefault="00240D5C" w:rsidP="006331C9">
            <w:pPr>
              <w:pStyle w:val="table10"/>
              <w:tabs>
                <w:tab w:val="left" w:pos="1170"/>
              </w:tabs>
              <w:spacing w:before="44" w:after="40" w:line="240" w:lineRule="exact"/>
              <w:ind w:right="737"/>
              <w:jc w:val="right"/>
              <w:rPr>
                <w:b/>
                <w:sz w:val="22"/>
                <w:szCs w:val="22"/>
              </w:rPr>
            </w:pPr>
            <w:r w:rsidRPr="00EB6E8B">
              <w:rPr>
                <w:b/>
                <w:sz w:val="22"/>
                <w:szCs w:val="22"/>
              </w:rPr>
              <w:t>х</w:t>
            </w:r>
          </w:p>
        </w:tc>
      </w:tr>
      <w:tr w:rsidR="00240D5C" w:rsidRPr="00212C14" w:rsidTr="00781A18">
        <w:trPr>
          <w:cantSplit/>
          <w:jc w:val="center"/>
        </w:trPr>
        <w:tc>
          <w:tcPr>
            <w:tcW w:w="2695" w:type="dxa"/>
            <w:tcBorders>
              <w:top w:val="nil"/>
              <w:left w:val="single" w:sz="4" w:space="0" w:color="auto"/>
              <w:bottom w:val="nil"/>
              <w:right w:val="single" w:sz="4" w:space="0" w:color="auto"/>
            </w:tcBorders>
          </w:tcPr>
          <w:p w:rsidR="00240D5C" w:rsidRPr="00AA2C0D" w:rsidRDefault="00240D5C" w:rsidP="006331C9">
            <w:pPr>
              <w:spacing w:before="44" w:after="40" w:line="240" w:lineRule="exact"/>
              <w:ind w:left="-510"/>
              <w:jc w:val="center"/>
              <w:rPr>
                <w:b/>
                <w:i/>
                <w:sz w:val="22"/>
                <w:szCs w:val="22"/>
              </w:rPr>
            </w:pPr>
            <w:r w:rsidRPr="00223C6B">
              <w:rPr>
                <w:b/>
                <w:sz w:val="22"/>
                <w:szCs w:val="22"/>
              </w:rPr>
              <w:t>202</w:t>
            </w:r>
            <w:r>
              <w:rPr>
                <w:b/>
                <w:sz w:val="22"/>
                <w:szCs w:val="22"/>
                <w:lang w:val="en-US"/>
              </w:rPr>
              <w:t>4</w:t>
            </w:r>
            <w:r w:rsidRPr="00223C6B">
              <w:rPr>
                <w:b/>
                <w:sz w:val="22"/>
                <w:szCs w:val="22"/>
              </w:rPr>
              <w:t> г.</w:t>
            </w:r>
          </w:p>
        </w:tc>
        <w:tc>
          <w:tcPr>
            <w:tcW w:w="2126" w:type="dxa"/>
            <w:tcBorders>
              <w:top w:val="nil"/>
              <w:left w:val="single" w:sz="4" w:space="0" w:color="auto"/>
              <w:bottom w:val="nil"/>
              <w:right w:val="single" w:sz="4" w:space="0" w:color="auto"/>
            </w:tcBorders>
            <w:vAlign w:val="bottom"/>
          </w:tcPr>
          <w:p w:rsidR="00240D5C" w:rsidRPr="0066581D" w:rsidRDefault="00240D5C" w:rsidP="006331C9">
            <w:pPr>
              <w:spacing w:before="44" w:after="40" w:line="240" w:lineRule="exact"/>
              <w:ind w:right="680"/>
              <w:jc w:val="right"/>
              <w:rPr>
                <w:b/>
                <w:i/>
                <w:sz w:val="22"/>
                <w:szCs w:val="22"/>
              </w:rPr>
            </w:pPr>
          </w:p>
        </w:tc>
        <w:tc>
          <w:tcPr>
            <w:tcW w:w="2125" w:type="dxa"/>
            <w:tcBorders>
              <w:top w:val="nil"/>
              <w:left w:val="single" w:sz="4" w:space="0" w:color="auto"/>
              <w:bottom w:val="nil"/>
              <w:right w:val="single" w:sz="4" w:space="0" w:color="auto"/>
            </w:tcBorders>
            <w:vAlign w:val="bottom"/>
          </w:tcPr>
          <w:p w:rsidR="00240D5C" w:rsidRPr="0066581D" w:rsidRDefault="00240D5C" w:rsidP="006331C9">
            <w:pPr>
              <w:tabs>
                <w:tab w:val="left" w:pos="1512"/>
              </w:tabs>
              <w:spacing w:before="44" w:after="40" w:line="240" w:lineRule="exact"/>
              <w:ind w:right="737"/>
              <w:jc w:val="right"/>
              <w:rPr>
                <w:b/>
                <w:i/>
                <w:sz w:val="22"/>
                <w:szCs w:val="22"/>
              </w:rPr>
            </w:pPr>
          </w:p>
        </w:tc>
        <w:tc>
          <w:tcPr>
            <w:tcW w:w="2126" w:type="dxa"/>
            <w:tcBorders>
              <w:top w:val="nil"/>
              <w:left w:val="single" w:sz="4" w:space="0" w:color="auto"/>
              <w:bottom w:val="nil"/>
              <w:right w:val="single" w:sz="4" w:space="0" w:color="auto"/>
            </w:tcBorders>
            <w:vAlign w:val="bottom"/>
          </w:tcPr>
          <w:p w:rsidR="00240D5C" w:rsidRPr="0066581D" w:rsidRDefault="00240D5C" w:rsidP="006331C9">
            <w:pPr>
              <w:pStyle w:val="table10"/>
              <w:tabs>
                <w:tab w:val="left" w:pos="1170"/>
              </w:tabs>
              <w:spacing w:before="44" w:after="40" w:line="240" w:lineRule="exact"/>
              <w:ind w:right="737"/>
              <w:jc w:val="right"/>
              <w:rPr>
                <w:b/>
                <w:i/>
                <w:sz w:val="22"/>
                <w:szCs w:val="22"/>
              </w:rPr>
            </w:pPr>
          </w:p>
        </w:tc>
      </w:tr>
      <w:tr w:rsidR="00240D5C" w:rsidRPr="00212C14" w:rsidTr="00B371B1">
        <w:trPr>
          <w:cantSplit/>
          <w:jc w:val="center"/>
        </w:trPr>
        <w:tc>
          <w:tcPr>
            <w:tcW w:w="2695" w:type="dxa"/>
            <w:tcBorders>
              <w:top w:val="nil"/>
              <w:left w:val="single" w:sz="4" w:space="0" w:color="auto"/>
              <w:bottom w:val="nil"/>
              <w:right w:val="single" w:sz="4" w:space="0" w:color="auto"/>
            </w:tcBorders>
          </w:tcPr>
          <w:p w:rsidR="00240D5C" w:rsidRPr="00267F42" w:rsidRDefault="00240D5C" w:rsidP="006331C9">
            <w:pPr>
              <w:spacing w:before="44" w:after="40" w:line="240" w:lineRule="exact"/>
              <w:ind w:left="-1191"/>
              <w:jc w:val="center"/>
              <w:rPr>
                <w:sz w:val="22"/>
                <w:szCs w:val="22"/>
              </w:rPr>
            </w:pPr>
            <w:r w:rsidRPr="00267F42">
              <w:rPr>
                <w:sz w:val="22"/>
                <w:szCs w:val="22"/>
              </w:rPr>
              <w:t>Январь</w:t>
            </w:r>
          </w:p>
        </w:tc>
        <w:tc>
          <w:tcPr>
            <w:tcW w:w="2126" w:type="dxa"/>
            <w:tcBorders>
              <w:top w:val="nil"/>
              <w:left w:val="single" w:sz="4" w:space="0" w:color="auto"/>
              <w:bottom w:val="nil"/>
              <w:right w:val="single" w:sz="4" w:space="0" w:color="auto"/>
            </w:tcBorders>
            <w:vAlign w:val="bottom"/>
          </w:tcPr>
          <w:p w:rsidR="00240D5C" w:rsidRPr="00267F42" w:rsidRDefault="00240D5C" w:rsidP="006331C9">
            <w:pPr>
              <w:spacing w:before="44" w:after="40" w:line="240" w:lineRule="exact"/>
              <w:ind w:right="680"/>
              <w:jc w:val="right"/>
              <w:rPr>
                <w:sz w:val="22"/>
                <w:szCs w:val="22"/>
              </w:rPr>
            </w:pPr>
            <w:r w:rsidRPr="00267F42">
              <w:rPr>
                <w:sz w:val="22"/>
                <w:szCs w:val="22"/>
              </w:rPr>
              <w:t>234,7</w:t>
            </w:r>
          </w:p>
        </w:tc>
        <w:tc>
          <w:tcPr>
            <w:tcW w:w="2125" w:type="dxa"/>
            <w:tcBorders>
              <w:top w:val="nil"/>
              <w:left w:val="single" w:sz="4" w:space="0" w:color="auto"/>
              <w:bottom w:val="nil"/>
              <w:right w:val="single" w:sz="4" w:space="0" w:color="auto"/>
            </w:tcBorders>
            <w:vAlign w:val="bottom"/>
          </w:tcPr>
          <w:p w:rsidR="00240D5C" w:rsidRPr="00267F42" w:rsidRDefault="00240D5C" w:rsidP="006331C9">
            <w:pPr>
              <w:tabs>
                <w:tab w:val="left" w:pos="1512"/>
              </w:tabs>
              <w:spacing w:before="44" w:after="40" w:line="240" w:lineRule="exact"/>
              <w:ind w:right="737"/>
              <w:jc w:val="right"/>
              <w:rPr>
                <w:sz w:val="22"/>
                <w:szCs w:val="22"/>
              </w:rPr>
            </w:pPr>
            <w:r w:rsidRPr="00267F42">
              <w:rPr>
                <w:sz w:val="22"/>
                <w:szCs w:val="22"/>
              </w:rPr>
              <w:t>74,</w:t>
            </w:r>
            <w:r>
              <w:rPr>
                <w:sz w:val="22"/>
                <w:szCs w:val="22"/>
              </w:rPr>
              <w:t>4</w:t>
            </w:r>
          </w:p>
        </w:tc>
        <w:tc>
          <w:tcPr>
            <w:tcW w:w="2126" w:type="dxa"/>
            <w:tcBorders>
              <w:top w:val="nil"/>
              <w:left w:val="single" w:sz="4" w:space="0" w:color="auto"/>
              <w:bottom w:val="nil"/>
              <w:right w:val="single" w:sz="4" w:space="0" w:color="auto"/>
            </w:tcBorders>
            <w:vAlign w:val="bottom"/>
          </w:tcPr>
          <w:p w:rsidR="00240D5C" w:rsidRPr="00267F42" w:rsidRDefault="00240D5C" w:rsidP="006331C9">
            <w:pPr>
              <w:pStyle w:val="table10"/>
              <w:tabs>
                <w:tab w:val="left" w:pos="1170"/>
              </w:tabs>
              <w:spacing w:before="44" w:after="40" w:line="240" w:lineRule="exact"/>
              <w:ind w:right="737"/>
              <w:jc w:val="right"/>
              <w:rPr>
                <w:sz w:val="22"/>
                <w:szCs w:val="22"/>
              </w:rPr>
            </w:pPr>
            <w:r>
              <w:rPr>
                <w:sz w:val="22"/>
                <w:szCs w:val="22"/>
              </w:rPr>
              <w:t>40,7</w:t>
            </w:r>
          </w:p>
        </w:tc>
      </w:tr>
      <w:tr w:rsidR="00240D5C" w:rsidRPr="00212C14" w:rsidTr="00B371B1">
        <w:trPr>
          <w:cantSplit/>
          <w:jc w:val="center"/>
        </w:trPr>
        <w:tc>
          <w:tcPr>
            <w:tcW w:w="2695" w:type="dxa"/>
            <w:tcBorders>
              <w:top w:val="nil"/>
              <w:left w:val="single" w:sz="4" w:space="0" w:color="auto"/>
              <w:bottom w:val="nil"/>
              <w:right w:val="single" w:sz="4" w:space="0" w:color="auto"/>
            </w:tcBorders>
            <w:vAlign w:val="bottom"/>
          </w:tcPr>
          <w:p w:rsidR="00240D5C" w:rsidRPr="00240D41" w:rsidRDefault="00240D5C" w:rsidP="006331C9">
            <w:pPr>
              <w:spacing w:before="44" w:after="40" w:line="240" w:lineRule="exact"/>
              <w:ind w:left="283" w:right="-57"/>
              <w:rPr>
                <w:sz w:val="22"/>
                <w:szCs w:val="22"/>
              </w:rPr>
            </w:pPr>
            <w:r w:rsidRPr="00240D41">
              <w:rPr>
                <w:sz w:val="22"/>
                <w:szCs w:val="22"/>
              </w:rPr>
              <w:t>Февраль</w:t>
            </w:r>
          </w:p>
        </w:tc>
        <w:tc>
          <w:tcPr>
            <w:tcW w:w="2126" w:type="dxa"/>
            <w:tcBorders>
              <w:top w:val="nil"/>
              <w:left w:val="single" w:sz="4" w:space="0" w:color="auto"/>
              <w:bottom w:val="nil"/>
              <w:right w:val="single" w:sz="4" w:space="0" w:color="auto"/>
            </w:tcBorders>
            <w:vAlign w:val="bottom"/>
          </w:tcPr>
          <w:p w:rsidR="00240D5C" w:rsidRPr="00DA6FE8" w:rsidRDefault="00240D5C" w:rsidP="006331C9">
            <w:pPr>
              <w:spacing w:before="44" w:after="40" w:line="240" w:lineRule="exact"/>
              <w:ind w:right="680"/>
              <w:jc w:val="right"/>
              <w:rPr>
                <w:sz w:val="22"/>
                <w:szCs w:val="22"/>
              </w:rPr>
            </w:pPr>
            <w:r w:rsidRPr="00DA6FE8">
              <w:rPr>
                <w:sz w:val="22"/>
                <w:szCs w:val="22"/>
              </w:rPr>
              <w:t>272,5</w:t>
            </w:r>
          </w:p>
        </w:tc>
        <w:tc>
          <w:tcPr>
            <w:tcW w:w="2125" w:type="dxa"/>
            <w:tcBorders>
              <w:top w:val="nil"/>
              <w:left w:val="single" w:sz="4" w:space="0" w:color="auto"/>
              <w:bottom w:val="nil"/>
              <w:right w:val="single" w:sz="4" w:space="0" w:color="auto"/>
            </w:tcBorders>
            <w:vAlign w:val="bottom"/>
          </w:tcPr>
          <w:p w:rsidR="00240D5C" w:rsidRPr="00436C4B" w:rsidRDefault="00240D5C" w:rsidP="006331C9">
            <w:pPr>
              <w:tabs>
                <w:tab w:val="left" w:pos="1512"/>
              </w:tabs>
              <w:spacing w:before="44" w:after="40" w:line="240" w:lineRule="exact"/>
              <w:ind w:right="737"/>
              <w:jc w:val="right"/>
              <w:rPr>
                <w:sz w:val="22"/>
                <w:szCs w:val="22"/>
              </w:rPr>
            </w:pPr>
            <w:r>
              <w:rPr>
                <w:sz w:val="22"/>
                <w:szCs w:val="22"/>
                <w:lang w:val="en-US"/>
              </w:rPr>
              <w:t>102</w:t>
            </w:r>
            <w:r>
              <w:rPr>
                <w:sz w:val="22"/>
                <w:szCs w:val="22"/>
              </w:rPr>
              <w:t>,5</w:t>
            </w:r>
          </w:p>
        </w:tc>
        <w:tc>
          <w:tcPr>
            <w:tcW w:w="2126" w:type="dxa"/>
            <w:tcBorders>
              <w:top w:val="nil"/>
              <w:left w:val="single" w:sz="4" w:space="0" w:color="auto"/>
              <w:bottom w:val="nil"/>
              <w:right w:val="single" w:sz="4" w:space="0" w:color="auto"/>
            </w:tcBorders>
            <w:vAlign w:val="bottom"/>
          </w:tcPr>
          <w:p w:rsidR="00240D5C" w:rsidRPr="00DA6FE8" w:rsidRDefault="00240D5C" w:rsidP="006331C9">
            <w:pPr>
              <w:pStyle w:val="table10"/>
              <w:tabs>
                <w:tab w:val="left" w:pos="1170"/>
              </w:tabs>
              <w:spacing w:before="44" w:after="40" w:line="240" w:lineRule="exact"/>
              <w:ind w:right="737"/>
              <w:jc w:val="right"/>
              <w:rPr>
                <w:sz w:val="22"/>
                <w:szCs w:val="22"/>
              </w:rPr>
            </w:pPr>
            <w:r>
              <w:rPr>
                <w:sz w:val="22"/>
                <w:szCs w:val="22"/>
              </w:rPr>
              <w:t>120,9</w:t>
            </w:r>
          </w:p>
        </w:tc>
      </w:tr>
      <w:tr w:rsidR="00240D5C" w:rsidRPr="00212C14" w:rsidTr="00945238">
        <w:trPr>
          <w:cantSplit/>
          <w:jc w:val="center"/>
        </w:trPr>
        <w:tc>
          <w:tcPr>
            <w:tcW w:w="2695" w:type="dxa"/>
            <w:tcBorders>
              <w:top w:val="nil"/>
              <w:left w:val="single" w:sz="4" w:space="0" w:color="auto"/>
              <w:bottom w:val="nil"/>
              <w:right w:val="single" w:sz="4" w:space="0" w:color="auto"/>
            </w:tcBorders>
            <w:vAlign w:val="bottom"/>
          </w:tcPr>
          <w:p w:rsidR="00240D5C" w:rsidRPr="00670D7D" w:rsidRDefault="00240D5C" w:rsidP="006331C9">
            <w:pPr>
              <w:spacing w:before="44" w:after="40" w:line="240" w:lineRule="exact"/>
              <w:ind w:left="283" w:right="-57"/>
              <w:rPr>
                <w:sz w:val="22"/>
                <w:szCs w:val="22"/>
              </w:rPr>
            </w:pPr>
            <w:r>
              <w:rPr>
                <w:sz w:val="22"/>
                <w:szCs w:val="22"/>
              </w:rPr>
              <w:t>Март</w:t>
            </w:r>
          </w:p>
        </w:tc>
        <w:tc>
          <w:tcPr>
            <w:tcW w:w="2126" w:type="dxa"/>
            <w:tcBorders>
              <w:top w:val="nil"/>
              <w:left w:val="single" w:sz="4" w:space="0" w:color="auto"/>
              <w:bottom w:val="nil"/>
              <w:right w:val="single" w:sz="4" w:space="0" w:color="auto"/>
            </w:tcBorders>
            <w:vAlign w:val="bottom"/>
          </w:tcPr>
          <w:p w:rsidR="00240D5C" w:rsidRPr="00436C4B" w:rsidRDefault="00240D5C" w:rsidP="006331C9">
            <w:pPr>
              <w:spacing w:before="44" w:after="40" w:line="240" w:lineRule="exact"/>
              <w:ind w:right="680"/>
              <w:jc w:val="right"/>
              <w:rPr>
                <w:sz w:val="22"/>
                <w:szCs w:val="22"/>
              </w:rPr>
            </w:pPr>
            <w:r>
              <w:rPr>
                <w:sz w:val="22"/>
                <w:szCs w:val="22"/>
              </w:rPr>
              <w:t>346,4</w:t>
            </w:r>
          </w:p>
        </w:tc>
        <w:tc>
          <w:tcPr>
            <w:tcW w:w="2125" w:type="dxa"/>
            <w:tcBorders>
              <w:top w:val="nil"/>
              <w:left w:val="single" w:sz="4" w:space="0" w:color="auto"/>
              <w:bottom w:val="nil"/>
              <w:right w:val="single" w:sz="4" w:space="0" w:color="auto"/>
            </w:tcBorders>
            <w:vAlign w:val="bottom"/>
          </w:tcPr>
          <w:p w:rsidR="00240D5C" w:rsidRPr="002A4FDB" w:rsidRDefault="00240D5C" w:rsidP="006331C9">
            <w:pPr>
              <w:tabs>
                <w:tab w:val="left" w:pos="1512"/>
              </w:tabs>
              <w:spacing w:before="44" w:after="40" w:line="240" w:lineRule="exact"/>
              <w:ind w:right="737"/>
              <w:jc w:val="right"/>
              <w:rPr>
                <w:sz w:val="22"/>
                <w:szCs w:val="22"/>
              </w:rPr>
            </w:pPr>
            <w:r w:rsidRPr="002A4FDB">
              <w:rPr>
                <w:sz w:val="22"/>
                <w:szCs w:val="22"/>
              </w:rPr>
              <w:t>100,5</w:t>
            </w:r>
          </w:p>
        </w:tc>
        <w:tc>
          <w:tcPr>
            <w:tcW w:w="2126" w:type="dxa"/>
            <w:tcBorders>
              <w:top w:val="nil"/>
              <w:left w:val="single" w:sz="4" w:space="0" w:color="auto"/>
              <w:bottom w:val="nil"/>
              <w:right w:val="single" w:sz="4" w:space="0" w:color="auto"/>
            </w:tcBorders>
            <w:vAlign w:val="bottom"/>
          </w:tcPr>
          <w:p w:rsidR="00240D5C" w:rsidRPr="002A4FDB" w:rsidRDefault="00240D5C" w:rsidP="006331C9">
            <w:pPr>
              <w:pStyle w:val="table10"/>
              <w:tabs>
                <w:tab w:val="left" w:pos="1170"/>
              </w:tabs>
              <w:spacing w:before="44" w:after="40" w:line="240" w:lineRule="exact"/>
              <w:ind w:right="737"/>
              <w:jc w:val="right"/>
              <w:rPr>
                <w:sz w:val="22"/>
                <w:szCs w:val="22"/>
              </w:rPr>
            </w:pPr>
            <w:r w:rsidRPr="002A4FDB">
              <w:rPr>
                <w:sz w:val="22"/>
                <w:szCs w:val="22"/>
              </w:rPr>
              <w:t>125,5</w:t>
            </w:r>
          </w:p>
        </w:tc>
      </w:tr>
      <w:tr w:rsidR="00240D5C" w:rsidRPr="00212C14" w:rsidTr="00945238">
        <w:trPr>
          <w:cantSplit/>
          <w:jc w:val="center"/>
        </w:trPr>
        <w:tc>
          <w:tcPr>
            <w:tcW w:w="2695" w:type="dxa"/>
            <w:tcBorders>
              <w:top w:val="nil"/>
              <w:left w:val="single" w:sz="4" w:space="0" w:color="auto"/>
              <w:bottom w:val="nil"/>
              <w:right w:val="single" w:sz="4" w:space="0" w:color="auto"/>
            </w:tcBorders>
            <w:vAlign w:val="bottom"/>
          </w:tcPr>
          <w:p w:rsidR="00240D5C" w:rsidRPr="00D438A0" w:rsidRDefault="00240D5C" w:rsidP="006331C9">
            <w:pPr>
              <w:spacing w:before="44" w:after="40" w:line="240" w:lineRule="exact"/>
              <w:ind w:left="74" w:right="-57"/>
              <w:rPr>
                <w:b/>
                <w:sz w:val="22"/>
                <w:szCs w:val="22"/>
              </w:rPr>
            </w:pPr>
            <w:r w:rsidRPr="00D438A0">
              <w:rPr>
                <w:b/>
                <w:sz w:val="22"/>
                <w:szCs w:val="22"/>
                <w:lang w:val="en-US"/>
              </w:rPr>
              <w:t>I</w:t>
            </w:r>
            <w:r w:rsidRPr="00D438A0">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240D5C" w:rsidRPr="00D438A0" w:rsidRDefault="00240D5C" w:rsidP="006331C9">
            <w:pPr>
              <w:spacing w:before="44" w:after="40" w:line="240" w:lineRule="exact"/>
              <w:ind w:right="680"/>
              <w:jc w:val="right"/>
              <w:rPr>
                <w:b/>
                <w:sz w:val="22"/>
                <w:szCs w:val="22"/>
              </w:rPr>
            </w:pPr>
            <w:r w:rsidRPr="00D438A0">
              <w:rPr>
                <w:b/>
                <w:sz w:val="22"/>
                <w:szCs w:val="22"/>
              </w:rPr>
              <w:t>853,7</w:t>
            </w:r>
          </w:p>
        </w:tc>
        <w:tc>
          <w:tcPr>
            <w:tcW w:w="2125" w:type="dxa"/>
            <w:tcBorders>
              <w:top w:val="nil"/>
              <w:left w:val="single" w:sz="4" w:space="0" w:color="auto"/>
              <w:bottom w:val="nil"/>
              <w:right w:val="single" w:sz="4" w:space="0" w:color="auto"/>
            </w:tcBorders>
            <w:vAlign w:val="bottom"/>
          </w:tcPr>
          <w:p w:rsidR="00240D5C" w:rsidRPr="002A4FDB" w:rsidRDefault="00240D5C" w:rsidP="006331C9">
            <w:pPr>
              <w:tabs>
                <w:tab w:val="left" w:pos="1512"/>
              </w:tabs>
              <w:spacing w:before="44" w:after="40" w:line="240" w:lineRule="exact"/>
              <w:ind w:right="737"/>
              <w:jc w:val="right"/>
              <w:rPr>
                <w:b/>
                <w:sz w:val="22"/>
                <w:szCs w:val="22"/>
              </w:rPr>
            </w:pPr>
            <w:r w:rsidRPr="002A4FDB">
              <w:rPr>
                <w:b/>
                <w:sz w:val="22"/>
                <w:szCs w:val="22"/>
              </w:rPr>
              <w:t>92,2</w:t>
            </w:r>
          </w:p>
        </w:tc>
        <w:tc>
          <w:tcPr>
            <w:tcW w:w="2126" w:type="dxa"/>
            <w:tcBorders>
              <w:top w:val="nil"/>
              <w:left w:val="single" w:sz="4" w:space="0" w:color="auto"/>
              <w:bottom w:val="nil"/>
              <w:right w:val="single" w:sz="4" w:space="0" w:color="auto"/>
            </w:tcBorders>
            <w:vAlign w:val="bottom"/>
          </w:tcPr>
          <w:p w:rsidR="00240D5C" w:rsidRPr="002A4FDB" w:rsidRDefault="00240D5C" w:rsidP="006331C9">
            <w:pPr>
              <w:pStyle w:val="table10"/>
              <w:tabs>
                <w:tab w:val="left" w:pos="1170"/>
              </w:tabs>
              <w:spacing w:before="44" w:after="40" w:line="240" w:lineRule="exact"/>
              <w:ind w:right="737"/>
              <w:jc w:val="right"/>
              <w:rPr>
                <w:b/>
                <w:sz w:val="22"/>
                <w:szCs w:val="22"/>
              </w:rPr>
            </w:pPr>
            <w:r>
              <w:rPr>
                <w:b/>
                <w:sz w:val="22"/>
                <w:szCs w:val="22"/>
              </w:rPr>
              <w:t>68,7</w:t>
            </w:r>
          </w:p>
        </w:tc>
      </w:tr>
      <w:tr w:rsidR="00240D5C" w:rsidRPr="00212C14" w:rsidTr="00945238">
        <w:trPr>
          <w:cantSplit/>
          <w:jc w:val="center"/>
        </w:trPr>
        <w:tc>
          <w:tcPr>
            <w:tcW w:w="2695" w:type="dxa"/>
            <w:tcBorders>
              <w:top w:val="nil"/>
              <w:left w:val="single" w:sz="4" w:space="0" w:color="auto"/>
              <w:bottom w:val="nil"/>
              <w:right w:val="single" w:sz="4" w:space="0" w:color="auto"/>
            </w:tcBorders>
            <w:vAlign w:val="bottom"/>
          </w:tcPr>
          <w:p w:rsidR="00240D5C" w:rsidRPr="00FF6899" w:rsidRDefault="00240D5C" w:rsidP="006331C9">
            <w:pPr>
              <w:spacing w:before="44" w:after="40" w:line="240" w:lineRule="exact"/>
              <w:ind w:left="283" w:right="-57"/>
              <w:rPr>
                <w:b/>
                <w:sz w:val="22"/>
                <w:szCs w:val="22"/>
              </w:rPr>
            </w:pPr>
            <w:r>
              <w:rPr>
                <w:sz w:val="22"/>
                <w:szCs w:val="22"/>
              </w:rPr>
              <w:t>Апрель</w:t>
            </w:r>
          </w:p>
        </w:tc>
        <w:tc>
          <w:tcPr>
            <w:tcW w:w="2126" w:type="dxa"/>
            <w:tcBorders>
              <w:top w:val="nil"/>
              <w:left w:val="single" w:sz="4" w:space="0" w:color="auto"/>
              <w:bottom w:val="nil"/>
              <w:right w:val="single" w:sz="4" w:space="0" w:color="auto"/>
            </w:tcBorders>
            <w:vAlign w:val="bottom"/>
          </w:tcPr>
          <w:p w:rsidR="00240D5C" w:rsidRPr="002A4FDB" w:rsidRDefault="00240D5C" w:rsidP="006331C9">
            <w:pPr>
              <w:spacing w:before="44" w:after="40" w:line="240" w:lineRule="exact"/>
              <w:ind w:right="680"/>
              <w:jc w:val="right"/>
              <w:rPr>
                <w:sz w:val="22"/>
                <w:szCs w:val="22"/>
              </w:rPr>
            </w:pPr>
            <w:r w:rsidRPr="002A4FDB">
              <w:rPr>
                <w:sz w:val="22"/>
                <w:szCs w:val="22"/>
              </w:rPr>
              <w:t>336,7</w:t>
            </w:r>
          </w:p>
        </w:tc>
        <w:tc>
          <w:tcPr>
            <w:tcW w:w="2125" w:type="dxa"/>
            <w:tcBorders>
              <w:top w:val="nil"/>
              <w:left w:val="single" w:sz="4" w:space="0" w:color="auto"/>
              <w:bottom w:val="nil"/>
              <w:right w:val="single" w:sz="4" w:space="0" w:color="auto"/>
            </w:tcBorders>
            <w:vAlign w:val="bottom"/>
          </w:tcPr>
          <w:p w:rsidR="00240D5C" w:rsidRPr="002A4FDB" w:rsidRDefault="00240D5C" w:rsidP="006331C9">
            <w:pPr>
              <w:tabs>
                <w:tab w:val="left" w:pos="1512"/>
              </w:tabs>
              <w:spacing w:before="44" w:after="40" w:line="240" w:lineRule="exact"/>
              <w:ind w:right="737"/>
              <w:jc w:val="right"/>
              <w:rPr>
                <w:sz w:val="22"/>
                <w:szCs w:val="22"/>
              </w:rPr>
            </w:pPr>
            <w:r>
              <w:rPr>
                <w:sz w:val="22"/>
                <w:szCs w:val="22"/>
              </w:rPr>
              <w:t>101,9</w:t>
            </w:r>
          </w:p>
        </w:tc>
        <w:tc>
          <w:tcPr>
            <w:tcW w:w="2126" w:type="dxa"/>
            <w:tcBorders>
              <w:top w:val="nil"/>
              <w:left w:val="single" w:sz="4" w:space="0" w:color="auto"/>
              <w:bottom w:val="nil"/>
              <w:right w:val="single" w:sz="4" w:space="0" w:color="auto"/>
            </w:tcBorders>
            <w:vAlign w:val="bottom"/>
          </w:tcPr>
          <w:p w:rsidR="00240D5C" w:rsidRPr="002A4FDB" w:rsidRDefault="00240D5C" w:rsidP="006331C9">
            <w:pPr>
              <w:pStyle w:val="table10"/>
              <w:tabs>
                <w:tab w:val="left" w:pos="1170"/>
              </w:tabs>
              <w:spacing w:before="44" w:after="40" w:line="240" w:lineRule="exact"/>
              <w:ind w:right="737"/>
              <w:jc w:val="right"/>
              <w:rPr>
                <w:sz w:val="22"/>
                <w:szCs w:val="22"/>
              </w:rPr>
            </w:pPr>
            <w:r w:rsidRPr="002A4FDB">
              <w:rPr>
                <w:sz w:val="22"/>
                <w:szCs w:val="22"/>
              </w:rPr>
              <w:t>9</w:t>
            </w:r>
            <w:r>
              <w:rPr>
                <w:sz w:val="22"/>
                <w:szCs w:val="22"/>
              </w:rPr>
              <w:t>4</w:t>
            </w:r>
            <w:r w:rsidRPr="002A4FDB">
              <w:rPr>
                <w:sz w:val="22"/>
                <w:szCs w:val="22"/>
              </w:rPr>
              <w:t>,</w:t>
            </w:r>
            <w:r>
              <w:rPr>
                <w:sz w:val="22"/>
                <w:szCs w:val="22"/>
              </w:rPr>
              <w:t>6</w:t>
            </w:r>
          </w:p>
        </w:tc>
      </w:tr>
      <w:tr w:rsidR="00240D5C" w:rsidRPr="00212C14" w:rsidTr="004846A7">
        <w:trPr>
          <w:cantSplit/>
          <w:jc w:val="center"/>
        </w:trPr>
        <w:tc>
          <w:tcPr>
            <w:tcW w:w="2695" w:type="dxa"/>
            <w:tcBorders>
              <w:top w:val="nil"/>
              <w:left w:val="single" w:sz="4" w:space="0" w:color="auto"/>
              <w:bottom w:val="nil"/>
              <w:right w:val="single" w:sz="4" w:space="0" w:color="auto"/>
            </w:tcBorders>
            <w:vAlign w:val="bottom"/>
          </w:tcPr>
          <w:p w:rsidR="00240D5C" w:rsidRPr="0071564A" w:rsidRDefault="00240D5C" w:rsidP="006331C9">
            <w:pPr>
              <w:spacing w:before="44" w:after="40" w:line="240" w:lineRule="exact"/>
              <w:ind w:left="283" w:right="-57"/>
              <w:rPr>
                <w:sz w:val="22"/>
                <w:szCs w:val="22"/>
              </w:rPr>
            </w:pPr>
            <w:r w:rsidRPr="0071564A">
              <w:rPr>
                <w:sz w:val="22"/>
                <w:szCs w:val="22"/>
              </w:rPr>
              <w:t>Май</w:t>
            </w:r>
          </w:p>
        </w:tc>
        <w:tc>
          <w:tcPr>
            <w:tcW w:w="2126" w:type="dxa"/>
            <w:tcBorders>
              <w:top w:val="nil"/>
              <w:left w:val="single" w:sz="4" w:space="0" w:color="auto"/>
              <w:bottom w:val="nil"/>
              <w:right w:val="single" w:sz="4" w:space="0" w:color="auto"/>
            </w:tcBorders>
            <w:vAlign w:val="bottom"/>
          </w:tcPr>
          <w:p w:rsidR="00240D5C" w:rsidRPr="002A4FDB" w:rsidRDefault="00240D5C" w:rsidP="006331C9">
            <w:pPr>
              <w:spacing w:before="44" w:after="40" w:line="240" w:lineRule="exact"/>
              <w:ind w:right="680"/>
              <w:jc w:val="right"/>
              <w:rPr>
                <w:sz w:val="22"/>
                <w:szCs w:val="22"/>
              </w:rPr>
            </w:pPr>
            <w:r>
              <w:rPr>
                <w:sz w:val="22"/>
                <w:szCs w:val="22"/>
              </w:rPr>
              <w:t>351,7</w:t>
            </w:r>
          </w:p>
        </w:tc>
        <w:tc>
          <w:tcPr>
            <w:tcW w:w="2125" w:type="dxa"/>
            <w:tcBorders>
              <w:top w:val="nil"/>
              <w:left w:val="single" w:sz="4" w:space="0" w:color="auto"/>
              <w:bottom w:val="nil"/>
              <w:right w:val="single" w:sz="4" w:space="0" w:color="auto"/>
            </w:tcBorders>
            <w:vAlign w:val="bottom"/>
          </w:tcPr>
          <w:p w:rsidR="00240D5C" w:rsidRPr="00781A18" w:rsidRDefault="00240D5C" w:rsidP="006331C9">
            <w:pPr>
              <w:tabs>
                <w:tab w:val="left" w:pos="1512"/>
              </w:tabs>
              <w:spacing w:before="44" w:after="40" w:line="240" w:lineRule="exact"/>
              <w:ind w:right="737"/>
              <w:jc w:val="right"/>
              <w:rPr>
                <w:sz w:val="22"/>
                <w:szCs w:val="22"/>
                <w:lang w:val="en-US"/>
              </w:rPr>
            </w:pPr>
            <w:r>
              <w:rPr>
                <w:sz w:val="22"/>
                <w:szCs w:val="22"/>
              </w:rPr>
              <w:t>97,</w:t>
            </w:r>
            <w:r>
              <w:rPr>
                <w:sz w:val="22"/>
                <w:szCs w:val="22"/>
                <w:lang w:val="en-US"/>
              </w:rPr>
              <w:t>2</w:t>
            </w:r>
          </w:p>
        </w:tc>
        <w:tc>
          <w:tcPr>
            <w:tcW w:w="2126" w:type="dxa"/>
            <w:tcBorders>
              <w:top w:val="nil"/>
              <w:left w:val="single" w:sz="4" w:space="0" w:color="auto"/>
              <w:bottom w:val="nil"/>
              <w:right w:val="single" w:sz="4" w:space="0" w:color="auto"/>
            </w:tcBorders>
            <w:vAlign w:val="bottom"/>
          </w:tcPr>
          <w:p w:rsidR="00240D5C" w:rsidRPr="002A4FDB" w:rsidRDefault="00240D5C" w:rsidP="006331C9">
            <w:pPr>
              <w:pStyle w:val="table10"/>
              <w:tabs>
                <w:tab w:val="left" w:pos="1170"/>
              </w:tabs>
              <w:spacing w:before="44" w:after="40" w:line="240" w:lineRule="exact"/>
              <w:ind w:right="737"/>
              <w:jc w:val="right"/>
              <w:rPr>
                <w:sz w:val="22"/>
                <w:szCs w:val="22"/>
              </w:rPr>
            </w:pPr>
            <w:r>
              <w:rPr>
                <w:sz w:val="22"/>
                <w:szCs w:val="22"/>
              </w:rPr>
              <w:t>103,5</w:t>
            </w:r>
          </w:p>
        </w:tc>
      </w:tr>
      <w:tr w:rsidR="00240D5C" w:rsidRPr="00212C14" w:rsidTr="004846A7">
        <w:trPr>
          <w:cantSplit/>
          <w:jc w:val="center"/>
        </w:trPr>
        <w:tc>
          <w:tcPr>
            <w:tcW w:w="2695" w:type="dxa"/>
            <w:tcBorders>
              <w:top w:val="nil"/>
              <w:left w:val="single" w:sz="4" w:space="0" w:color="auto"/>
              <w:bottom w:val="nil"/>
              <w:right w:val="single" w:sz="4" w:space="0" w:color="auto"/>
            </w:tcBorders>
            <w:vAlign w:val="bottom"/>
          </w:tcPr>
          <w:p w:rsidR="00240D5C" w:rsidRDefault="00240D5C" w:rsidP="006331C9">
            <w:pPr>
              <w:spacing w:before="44" w:after="40" w:line="240" w:lineRule="exact"/>
              <w:ind w:left="284" w:right="-57"/>
              <w:rPr>
                <w:sz w:val="22"/>
                <w:szCs w:val="22"/>
              </w:rPr>
            </w:pPr>
            <w:r>
              <w:rPr>
                <w:sz w:val="22"/>
                <w:szCs w:val="22"/>
              </w:rPr>
              <w:t>Июнь</w:t>
            </w:r>
          </w:p>
        </w:tc>
        <w:tc>
          <w:tcPr>
            <w:tcW w:w="2126" w:type="dxa"/>
            <w:tcBorders>
              <w:top w:val="nil"/>
              <w:left w:val="single" w:sz="4" w:space="0" w:color="auto"/>
              <w:bottom w:val="nil"/>
              <w:right w:val="single" w:sz="4" w:space="0" w:color="auto"/>
            </w:tcBorders>
            <w:vAlign w:val="bottom"/>
          </w:tcPr>
          <w:p w:rsidR="00240D5C" w:rsidRDefault="00240D5C" w:rsidP="006331C9">
            <w:pPr>
              <w:spacing w:before="44" w:after="40" w:line="240" w:lineRule="exact"/>
              <w:ind w:right="680"/>
              <w:jc w:val="right"/>
              <w:rPr>
                <w:sz w:val="22"/>
                <w:szCs w:val="22"/>
              </w:rPr>
            </w:pPr>
            <w:r>
              <w:rPr>
                <w:sz w:val="22"/>
                <w:szCs w:val="22"/>
              </w:rPr>
              <w:t>410,5</w:t>
            </w:r>
          </w:p>
        </w:tc>
        <w:tc>
          <w:tcPr>
            <w:tcW w:w="2125" w:type="dxa"/>
            <w:tcBorders>
              <w:top w:val="nil"/>
              <w:left w:val="single" w:sz="4" w:space="0" w:color="auto"/>
              <w:bottom w:val="nil"/>
              <w:right w:val="single" w:sz="4" w:space="0" w:color="auto"/>
            </w:tcBorders>
            <w:vAlign w:val="bottom"/>
          </w:tcPr>
          <w:p w:rsidR="00240D5C" w:rsidRPr="002B199A" w:rsidRDefault="00240D5C" w:rsidP="006331C9">
            <w:pPr>
              <w:tabs>
                <w:tab w:val="left" w:pos="1512"/>
              </w:tabs>
              <w:spacing w:before="44" w:after="40" w:line="240" w:lineRule="exact"/>
              <w:ind w:right="737"/>
              <w:jc w:val="right"/>
              <w:rPr>
                <w:sz w:val="22"/>
                <w:szCs w:val="22"/>
              </w:rPr>
            </w:pPr>
            <w:r w:rsidRPr="002B199A">
              <w:rPr>
                <w:sz w:val="22"/>
                <w:szCs w:val="22"/>
                <w:lang w:val="en-US"/>
              </w:rPr>
              <w:t>94,</w:t>
            </w:r>
            <w:r w:rsidRPr="002B199A">
              <w:rPr>
                <w:sz w:val="22"/>
                <w:szCs w:val="22"/>
              </w:rPr>
              <w:t>2</w:t>
            </w:r>
          </w:p>
        </w:tc>
        <w:tc>
          <w:tcPr>
            <w:tcW w:w="2126" w:type="dxa"/>
            <w:tcBorders>
              <w:top w:val="nil"/>
              <w:left w:val="single" w:sz="4" w:space="0" w:color="auto"/>
              <w:bottom w:val="nil"/>
              <w:right w:val="single" w:sz="4" w:space="0" w:color="auto"/>
            </w:tcBorders>
            <w:vAlign w:val="bottom"/>
          </w:tcPr>
          <w:p w:rsidR="00240D5C" w:rsidRPr="002B199A" w:rsidRDefault="00240D5C" w:rsidP="006331C9">
            <w:pPr>
              <w:pStyle w:val="table10"/>
              <w:tabs>
                <w:tab w:val="left" w:pos="1170"/>
              </w:tabs>
              <w:spacing w:before="44" w:after="40" w:line="240" w:lineRule="exact"/>
              <w:ind w:right="737"/>
              <w:jc w:val="right"/>
              <w:rPr>
                <w:sz w:val="22"/>
                <w:szCs w:val="22"/>
                <w:lang w:val="en-US"/>
              </w:rPr>
            </w:pPr>
            <w:r w:rsidRPr="002B199A">
              <w:rPr>
                <w:sz w:val="22"/>
                <w:szCs w:val="22"/>
                <w:lang w:val="en-US"/>
              </w:rPr>
              <w:t>114,9</w:t>
            </w:r>
          </w:p>
        </w:tc>
      </w:tr>
      <w:tr w:rsidR="00240D5C" w:rsidRPr="00212C14" w:rsidTr="00945238">
        <w:trPr>
          <w:cantSplit/>
          <w:jc w:val="center"/>
        </w:trPr>
        <w:tc>
          <w:tcPr>
            <w:tcW w:w="2695" w:type="dxa"/>
            <w:tcBorders>
              <w:top w:val="nil"/>
              <w:left w:val="single" w:sz="4" w:space="0" w:color="auto"/>
              <w:bottom w:val="nil"/>
              <w:right w:val="single" w:sz="4" w:space="0" w:color="auto"/>
            </w:tcBorders>
            <w:vAlign w:val="bottom"/>
          </w:tcPr>
          <w:p w:rsidR="00240D5C" w:rsidRDefault="00240D5C" w:rsidP="006331C9">
            <w:pPr>
              <w:spacing w:before="44" w:after="40" w:line="240" w:lineRule="exact"/>
              <w:ind w:left="74" w:right="-57"/>
              <w:rPr>
                <w:sz w:val="22"/>
                <w:szCs w:val="22"/>
              </w:rPr>
            </w:pPr>
            <w:r>
              <w:rPr>
                <w:b/>
                <w:sz w:val="22"/>
                <w:szCs w:val="22"/>
                <w:lang w:val="en-US"/>
              </w:rPr>
              <w:t>I</w:t>
            </w:r>
            <w:r w:rsidRPr="00A2236A">
              <w:rPr>
                <w:b/>
                <w:sz w:val="22"/>
                <w:szCs w:val="22"/>
                <w:lang w:val="en-US"/>
              </w:rPr>
              <w:t xml:space="preserve">I </w:t>
            </w:r>
            <w:r w:rsidRPr="00A2236A">
              <w:rPr>
                <w:b/>
                <w:sz w:val="22"/>
                <w:szCs w:val="22"/>
              </w:rPr>
              <w:t>квартал</w:t>
            </w:r>
          </w:p>
        </w:tc>
        <w:tc>
          <w:tcPr>
            <w:tcW w:w="2126" w:type="dxa"/>
            <w:tcBorders>
              <w:top w:val="nil"/>
              <w:left w:val="single" w:sz="4" w:space="0" w:color="auto"/>
              <w:bottom w:val="nil"/>
              <w:right w:val="single" w:sz="4" w:space="0" w:color="auto"/>
            </w:tcBorders>
            <w:vAlign w:val="bottom"/>
          </w:tcPr>
          <w:p w:rsidR="00240D5C" w:rsidRPr="008B41B3" w:rsidRDefault="00240D5C" w:rsidP="006331C9">
            <w:pPr>
              <w:spacing w:before="44" w:after="40" w:line="240" w:lineRule="exact"/>
              <w:ind w:right="680"/>
              <w:jc w:val="right"/>
              <w:rPr>
                <w:b/>
                <w:sz w:val="22"/>
                <w:szCs w:val="22"/>
              </w:rPr>
            </w:pPr>
            <w:r w:rsidRPr="008B41B3">
              <w:rPr>
                <w:b/>
                <w:sz w:val="22"/>
                <w:szCs w:val="22"/>
              </w:rPr>
              <w:t>1 098,9</w:t>
            </w:r>
          </w:p>
        </w:tc>
        <w:tc>
          <w:tcPr>
            <w:tcW w:w="2125" w:type="dxa"/>
            <w:tcBorders>
              <w:top w:val="nil"/>
              <w:left w:val="single" w:sz="4" w:space="0" w:color="auto"/>
              <w:bottom w:val="nil"/>
              <w:right w:val="single" w:sz="4" w:space="0" w:color="auto"/>
            </w:tcBorders>
            <w:vAlign w:val="bottom"/>
          </w:tcPr>
          <w:p w:rsidR="00240D5C" w:rsidRPr="002B199A" w:rsidRDefault="00240D5C" w:rsidP="006331C9">
            <w:pPr>
              <w:tabs>
                <w:tab w:val="left" w:pos="1512"/>
              </w:tabs>
              <w:spacing w:before="44" w:after="40" w:line="240" w:lineRule="exact"/>
              <w:ind w:right="737"/>
              <w:jc w:val="right"/>
              <w:rPr>
                <w:b/>
                <w:sz w:val="22"/>
                <w:szCs w:val="22"/>
                <w:lang w:val="en-US"/>
              </w:rPr>
            </w:pPr>
            <w:r w:rsidRPr="002B199A">
              <w:rPr>
                <w:b/>
                <w:sz w:val="22"/>
                <w:szCs w:val="22"/>
                <w:lang w:val="en-US"/>
              </w:rPr>
              <w:t>97,4</w:t>
            </w:r>
          </w:p>
        </w:tc>
        <w:tc>
          <w:tcPr>
            <w:tcW w:w="2126" w:type="dxa"/>
            <w:tcBorders>
              <w:top w:val="nil"/>
              <w:left w:val="single" w:sz="4" w:space="0" w:color="auto"/>
              <w:bottom w:val="nil"/>
              <w:right w:val="single" w:sz="4" w:space="0" w:color="auto"/>
            </w:tcBorders>
            <w:vAlign w:val="bottom"/>
          </w:tcPr>
          <w:p w:rsidR="00240D5C" w:rsidRPr="002B199A" w:rsidRDefault="00240D5C" w:rsidP="006331C9">
            <w:pPr>
              <w:pStyle w:val="table10"/>
              <w:tabs>
                <w:tab w:val="left" w:pos="1170"/>
              </w:tabs>
              <w:spacing w:before="44" w:after="40" w:line="240" w:lineRule="exact"/>
              <w:ind w:right="737"/>
              <w:jc w:val="right"/>
              <w:rPr>
                <w:b/>
                <w:sz w:val="22"/>
                <w:szCs w:val="22"/>
              </w:rPr>
            </w:pPr>
            <w:r w:rsidRPr="002B199A">
              <w:rPr>
                <w:b/>
                <w:sz w:val="22"/>
                <w:szCs w:val="22"/>
                <w:lang w:val="en-US"/>
              </w:rPr>
              <w:t>12</w:t>
            </w:r>
            <w:r w:rsidRPr="002B199A">
              <w:rPr>
                <w:b/>
                <w:sz w:val="22"/>
                <w:szCs w:val="22"/>
              </w:rPr>
              <w:t>4</w:t>
            </w:r>
            <w:r w:rsidRPr="002B199A">
              <w:rPr>
                <w:b/>
                <w:sz w:val="22"/>
                <w:szCs w:val="22"/>
                <w:lang w:val="en-US"/>
              </w:rPr>
              <w:t>,</w:t>
            </w:r>
            <w:r w:rsidRPr="002B199A">
              <w:rPr>
                <w:b/>
                <w:sz w:val="22"/>
                <w:szCs w:val="22"/>
              </w:rPr>
              <w:t>9</w:t>
            </w:r>
          </w:p>
        </w:tc>
      </w:tr>
      <w:tr w:rsidR="00240D5C" w:rsidRPr="00212C14" w:rsidTr="00945238">
        <w:trPr>
          <w:cantSplit/>
          <w:jc w:val="center"/>
        </w:trPr>
        <w:tc>
          <w:tcPr>
            <w:tcW w:w="2695" w:type="dxa"/>
            <w:tcBorders>
              <w:top w:val="nil"/>
              <w:left w:val="single" w:sz="4" w:space="0" w:color="auto"/>
              <w:bottom w:val="single" w:sz="4" w:space="0" w:color="auto"/>
              <w:right w:val="single" w:sz="4" w:space="0" w:color="auto"/>
            </w:tcBorders>
            <w:vAlign w:val="bottom"/>
          </w:tcPr>
          <w:p w:rsidR="00240D5C" w:rsidRPr="00CF57A0" w:rsidRDefault="00240D5C" w:rsidP="006331C9">
            <w:pPr>
              <w:spacing w:before="44" w:after="40" w:line="240" w:lineRule="exact"/>
              <w:ind w:left="74" w:right="-57"/>
              <w:rPr>
                <w:i/>
                <w:sz w:val="22"/>
                <w:szCs w:val="22"/>
              </w:rPr>
            </w:pPr>
            <w:r w:rsidRPr="00CF57A0">
              <w:rPr>
                <w:i/>
                <w:sz w:val="22"/>
                <w:szCs w:val="22"/>
                <w:lang w:val="en-US"/>
              </w:rPr>
              <w:t xml:space="preserve">I </w:t>
            </w:r>
            <w:proofErr w:type="spellStart"/>
            <w:r w:rsidRPr="00CF57A0">
              <w:rPr>
                <w:i/>
                <w:sz w:val="22"/>
                <w:szCs w:val="22"/>
                <w:lang w:val="en-US"/>
              </w:rPr>
              <w:t>полугодие</w:t>
            </w:r>
            <w:proofErr w:type="spellEnd"/>
          </w:p>
        </w:tc>
        <w:tc>
          <w:tcPr>
            <w:tcW w:w="2126" w:type="dxa"/>
            <w:tcBorders>
              <w:top w:val="nil"/>
              <w:left w:val="single" w:sz="4" w:space="0" w:color="auto"/>
              <w:bottom w:val="single" w:sz="4" w:space="0" w:color="auto"/>
              <w:right w:val="single" w:sz="4" w:space="0" w:color="auto"/>
            </w:tcBorders>
            <w:vAlign w:val="bottom"/>
          </w:tcPr>
          <w:p w:rsidR="00240D5C" w:rsidRPr="00CF57A0" w:rsidRDefault="00240D5C" w:rsidP="006331C9">
            <w:pPr>
              <w:spacing w:before="44" w:after="40" w:line="240" w:lineRule="exact"/>
              <w:ind w:right="680"/>
              <w:jc w:val="right"/>
              <w:rPr>
                <w:i/>
                <w:sz w:val="22"/>
                <w:szCs w:val="22"/>
              </w:rPr>
            </w:pPr>
            <w:r w:rsidRPr="00CF57A0">
              <w:rPr>
                <w:i/>
                <w:sz w:val="22"/>
                <w:szCs w:val="22"/>
              </w:rPr>
              <w:t>1 952,5</w:t>
            </w:r>
          </w:p>
        </w:tc>
        <w:tc>
          <w:tcPr>
            <w:tcW w:w="2125" w:type="dxa"/>
            <w:tcBorders>
              <w:top w:val="nil"/>
              <w:left w:val="single" w:sz="4" w:space="0" w:color="auto"/>
              <w:bottom w:val="single" w:sz="4" w:space="0" w:color="auto"/>
              <w:right w:val="single" w:sz="4" w:space="0" w:color="auto"/>
            </w:tcBorders>
            <w:vAlign w:val="bottom"/>
          </w:tcPr>
          <w:p w:rsidR="00240D5C" w:rsidRPr="002B199A" w:rsidRDefault="00240D5C" w:rsidP="006331C9">
            <w:pPr>
              <w:tabs>
                <w:tab w:val="left" w:pos="1512"/>
              </w:tabs>
              <w:spacing w:before="44" w:after="40" w:line="240" w:lineRule="exact"/>
              <w:ind w:right="737"/>
              <w:jc w:val="right"/>
              <w:rPr>
                <w:i/>
                <w:sz w:val="22"/>
                <w:szCs w:val="22"/>
              </w:rPr>
            </w:pPr>
            <w:r w:rsidRPr="002B199A">
              <w:rPr>
                <w:i/>
                <w:sz w:val="22"/>
                <w:szCs w:val="22"/>
              </w:rPr>
              <w:t>95,1</w:t>
            </w:r>
          </w:p>
        </w:tc>
        <w:tc>
          <w:tcPr>
            <w:tcW w:w="2126" w:type="dxa"/>
            <w:tcBorders>
              <w:top w:val="nil"/>
              <w:left w:val="single" w:sz="4" w:space="0" w:color="auto"/>
              <w:bottom w:val="single" w:sz="4" w:space="0" w:color="auto"/>
              <w:right w:val="single" w:sz="4" w:space="0" w:color="auto"/>
            </w:tcBorders>
            <w:vAlign w:val="bottom"/>
          </w:tcPr>
          <w:p w:rsidR="00240D5C" w:rsidRPr="002B199A" w:rsidRDefault="00240D5C" w:rsidP="006331C9">
            <w:pPr>
              <w:pStyle w:val="table10"/>
              <w:tabs>
                <w:tab w:val="left" w:pos="1170"/>
              </w:tabs>
              <w:spacing w:before="44" w:after="40" w:line="240" w:lineRule="exact"/>
              <w:ind w:right="737"/>
              <w:jc w:val="right"/>
              <w:rPr>
                <w:i/>
                <w:sz w:val="22"/>
                <w:szCs w:val="22"/>
              </w:rPr>
            </w:pPr>
            <w:r w:rsidRPr="002B199A">
              <w:rPr>
                <w:i/>
                <w:sz w:val="22"/>
                <w:szCs w:val="22"/>
              </w:rPr>
              <w:t>х</w:t>
            </w:r>
          </w:p>
        </w:tc>
      </w:tr>
      <w:tr w:rsidR="00240D5C" w:rsidRPr="00212C14" w:rsidTr="00945238">
        <w:trPr>
          <w:cantSplit/>
          <w:jc w:val="center"/>
        </w:trPr>
        <w:tc>
          <w:tcPr>
            <w:tcW w:w="2695" w:type="dxa"/>
            <w:tcBorders>
              <w:top w:val="single" w:sz="4" w:space="0" w:color="auto"/>
              <w:left w:val="single" w:sz="4" w:space="0" w:color="auto"/>
              <w:bottom w:val="nil"/>
              <w:right w:val="single" w:sz="4" w:space="0" w:color="auto"/>
            </w:tcBorders>
            <w:vAlign w:val="bottom"/>
          </w:tcPr>
          <w:p w:rsidR="00240D5C" w:rsidRDefault="00240D5C" w:rsidP="00C56D99">
            <w:pPr>
              <w:spacing w:before="60" w:after="40" w:line="240" w:lineRule="exact"/>
              <w:ind w:left="284" w:right="-57"/>
              <w:rPr>
                <w:b/>
                <w:i/>
                <w:sz w:val="22"/>
                <w:szCs w:val="22"/>
                <w:lang w:val="en-US"/>
              </w:rPr>
            </w:pPr>
            <w:r w:rsidRPr="00D0299F">
              <w:rPr>
                <w:sz w:val="22"/>
                <w:szCs w:val="22"/>
              </w:rPr>
              <w:lastRenderedPageBreak/>
              <w:t>Июль</w:t>
            </w:r>
          </w:p>
        </w:tc>
        <w:tc>
          <w:tcPr>
            <w:tcW w:w="2126" w:type="dxa"/>
            <w:tcBorders>
              <w:top w:val="single" w:sz="4" w:space="0" w:color="auto"/>
              <w:left w:val="single" w:sz="4" w:space="0" w:color="auto"/>
              <w:bottom w:val="nil"/>
              <w:right w:val="single" w:sz="4" w:space="0" w:color="auto"/>
            </w:tcBorders>
            <w:vAlign w:val="bottom"/>
          </w:tcPr>
          <w:p w:rsidR="00240D5C" w:rsidRPr="00276AA0" w:rsidRDefault="00240D5C" w:rsidP="00C56D99">
            <w:pPr>
              <w:spacing w:before="60" w:after="40" w:line="240" w:lineRule="exact"/>
              <w:ind w:right="680"/>
              <w:jc w:val="right"/>
              <w:rPr>
                <w:sz w:val="22"/>
                <w:szCs w:val="22"/>
              </w:rPr>
            </w:pPr>
            <w:r>
              <w:rPr>
                <w:sz w:val="22"/>
                <w:szCs w:val="22"/>
              </w:rPr>
              <w:t>364,0</w:t>
            </w:r>
          </w:p>
        </w:tc>
        <w:tc>
          <w:tcPr>
            <w:tcW w:w="2125" w:type="dxa"/>
            <w:tcBorders>
              <w:top w:val="single" w:sz="4" w:space="0" w:color="auto"/>
              <w:left w:val="single" w:sz="4" w:space="0" w:color="auto"/>
              <w:bottom w:val="nil"/>
              <w:right w:val="single" w:sz="4" w:space="0" w:color="auto"/>
            </w:tcBorders>
            <w:vAlign w:val="bottom"/>
          </w:tcPr>
          <w:p w:rsidR="00240D5C" w:rsidRPr="00276AA0" w:rsidRDefault="00240D5C" w:rsidP="00C56D99">
            <w:pPr>
              <w:tabs>
                <w:tab w:val="left" w:pos="1512"/>
              </w:tabs>
              <w:spacing w:before="60" w:after="40" w:line="240" w:lineRule="exact"/>
              <w:ind w:right="737"/>
              <w:jc w:val="right"/>
              <w:rPr>
                <w:sz w:val="22"/>
                <w:szCs w:val="22"/>
              </w:rPr>
            </w:pPr>
            <w:r>
              <w:rPr>
                <w:sz w:val="22"/>
                <w:szCs w:val="22"/>
              </w:rPr>
              <w:t>94,4</w:t>
            </w:r>
          </w:p>
        </w:tc>
        <w:tc>
          <w:tcPr>
            <w:tcW w:w="2126" w:type="dxa"/>
            <w:tcBorders>
              <w:top w:val="single" w:sz="4" w:space="0" w:color="auto"/>
              <w:left w:val="single" w:sz="4" w:space="0" w:color="auto"/>
              <w:bottom w:val="nil"/>
              <w:right w:val="single" w:sz="4" w:space="0" w:color="auto"/>
            </w:tcBorders>
            <w:vAlign w:val="bottom"/>
          </w:tcPr>
          <w:p w:rsidR="00240D5C" w:rsidRPr="00276AA0" w:rsidRDefault="00240D5C" w:rsidP="00C56D99">
            <w:pPr>
              <w:pStyle w:val="table10"/>
              <w:tabs>
                <w:tab w:val="left" w:pos="1152"/>
              </w:tabs>
              <w:spacing w:before="60" w:after="40" w:line="240" w:lineRule="exact"/>
              <w:ind w:right="737"/>
              <w:jc w:val="right"/>
              <w:rPr>
                <w:sz w:val="22"/>
                <w:szCs w:val="22"/>
              </w:rPr>
            </w:pPr>
            <w:r>
              <w:rPr>
                <w:sz w:val="22"/>
                <w:szCs w:val="22"/>
              </w:rPr>
              <w:t>86,9</w:t>
            </w:r>
          </w:p>
        </w:tc>
      </w:tr>
      <w:tr w:rsidR="00240D5C" w:rsidRPr="00212C14" w:rsidTr="00973721">
        <w:trPr>
          <w:cantSplit/>
          <w:jc w:val="center"/>
        </w:trPr>
        <w:tc>
          <w:tcPr>
            <w:tcW w:w="2695" w:type="dxa"/>
            <w:tcBorders>
              <w:top w:val="nil"/>
              <w:left w:val="single" w:sz="4" w:space="0" w:color="auto"/>
              <w:bottom w:val="nil"/>
              <w:right w:val="single" w:sz="4" w:space="0" w:color="auto"/>
            </w:tcBorders>
            <w:vAlign w:val="bottom"/>
          </w:tcPr>
          <w:p w:rsidR="00240D5C" w:rsidRPr="00D0299F" w:rsidRDefault="00240D5C" w:rsidP="00C56D99">
            <w:pPr>
              <w:spacing w:before="60" w:after="40" w:line="240" w:lineRule="exact"/>
              <w:ind w:left="284" w:right="-57"/>
              <w:rPr>
                <w:sz w:val="22"/>
                <w:szCs w:val="22"/>
              </w:rPr>
            </w:pPr>
            <w:r w:rsidRPr="00223C6B">
              <w:rPr>
                <w:sz w:val="22"/>
                <w:szCs w:val="22"/>
              </w:rPr>
              <w:t>Август</w:t>
            </w:r>
          </w:p>
        </w:tc>
        <w:tc>
          <w:tcPr>
            <w:tcW w:w="2126" w:type="dxa"/>
            <w:tcBorders>
              <w:top w:val="nil"/>
              <w:left w:val="single" w:sz="4" w:space="0" w:color="auto"/>
              <w:bottom w:val="nil"/>
              <w:right w:val="single" w:sz="4" w:space="0" w:color="auto"/>
            </w:tcBorders>
            <w:vAlign w:val="bottom"/>
          </w:tcPr>
          <w:p w:rsidR="00240D5C" w:rsidRPr="00942AF6" w:rsidRDefault="00240D5C" w:rsidP="00C56D99">
            <w:pPr>
              <w:spacing w:before="60" w:after="40" w:line="240" w:lineRule="exact"/>
              <w:ind w:right="680"/>
              <w:jc w:val="right"/>
              <w:rPr>
                <w:sz w:val="22"/>
                <w:szCs w:val="22"/>
              </w:rPr>
            </w:pPr>
            <w:r w:rsidRPr="00942AF6">
              <w:rPr>
                <w:sz w:val="22"/>
                <w:szCs w:val="22"/>
              </w:rPr>
              <w:t>330,8</w:t>
            </w:r>
          </w:p>
        </w:tc>
        <w:tc>
          <w:tcPr>
            <w:tcW w:w="2125" w:type="dxa"/>
            <w:tcBorders>
              <w:top w:val="nil"/>
              <w:left w:val="single" w:sz="4" w:space="0" w:color="auto"/>
              <w:bottom w:val="nil"/>
              <w:right w:val="single" w:sz="4" w:space="0" w:color="auto"/>
            </w:tcBorders>
            <w:vAlign w:val="bottom"/>
          </w:tcPr>
          <w:p w:rsidR="00240D5C" w:rsidRPr="00942AF6" w:rsidRDefault="00240D5C" w:rsidP="00C56D99">
            <w:pPr>
              <w:tabs>
                <w:tab w:val="left" w:pos="1512"/>
              </w:tabs>
              <w:spacing w:before="60" w:after="40" w:line="240" w:lineRule="exact"/>
              <w:ind w:right="737"/>
              <w:jc w:val="right"/>
              <w:rPr>
                <w:sz w:val="22"/>
                <w:szCs w:val="22"/>
              </w:rPr>
            </w:pPr>
            <w:r>
              <w:rPr>
                <w:sz w:val="22"/>
                <w:szCs w:val="22"/>
              </w:rPr>
              <w:t>77,9</w:t>
            </w:r>
          </w:p>
        </w:tc>
        <w:tc>
          <w:tcPr>
            <w:tcW w:w="2126" w:type="dxa"/>
            <w:tcBorders>
              <w:top w:val="nil"/>
              <w:left w:val="single" w:sz="4" w:space="0" w:color="auto"/>
              <w:bottom w:val="nil"/>
              <w:right w:val="single" w:sz="4" w:space="0" w:color="auto"/>
            </w:tcBorders>
            <w:vAlign w:val="bottom"/>
          </w:tcPr>
          <w:p w:rsidR="00240D5C" w:rsidRPr="00942AF6" w:rsidRDefault="00240D5C" w:rsidP="00C56D99">
            <w:pPr>
              <w:pStyle w:val="table10"/>
              <w:tabs>
                <w:tab w:val="left" w:pos="1152"/>
              </w:tabs>
              <w:spacing w:before="60" w:after="40" w:line="240" w:lineRule="exact"/>
              <w:ind w:right="737"/>
              <w:jc w:val="right"/>
              <w:rPr>
                <w:sz w:val="22"/>
                <w:szCs w:val="22"/>
              </w:rPr>
            </w:pPr>
            <w:r>
              <w:rPr>
                <w:sz w:val="22"/>
                <w:szCs w:val="22"/>
              </w:rPr>
              <w:t>88,5</w:t>
            </w:r>
          </w:p>
        </w:tc>
      </w:tr>
      <w:tr w:rsidR="00240D5C" w:rsidRPr="00212C14" w:rsidTr="00D4484F">
        <w:trPr>
          <w:cantSplit/>
          <w:jc w:val="center"/>
        </w:trPr>
        <w:tc>
          <w:tcPr>
            <w:tcW w:w="2695" w:type="dxa"/>
            <w:tcBorders>
              <w:top w:val="nil"/>
              <w:left w:val="single" w:sz="4" w:space="0" w:color="auto"/>
              <w:bottom w:val="nil"/>
              <w:right w:val="single" w:sz="4" w:space="0" w:color="auto"/>
            </w:tcBorders>
            <w:vAlign w:val="bottom"/>
          </w:tcPr>
          <w:p w:rsidR="00240D5C" w:rsidRPr="00EA7E1A" w:rsidRDefault="00240D5C" w:rsidP="00C56D99">
            <w:pPr>
              <w:spacing w:before="60" w:after="40" w:line="240" w:lineRule="exact"/>
              <w:ind w:left="284" w:right="-57"/>
              <w:rPr>
                <w:sz w:val="22"/>
                <w:szCs w:val="22"/>
              </w:rPr>
            </w:pPr>
            <w:r>
              <w:rPr>
                <w:sz w:val="22"/>
                <w:szCs w:val="22"/>
              </w:rPr>
              <w:t>Сентябрь</w:t>
            </w:r>
          </w:p>
        </w:tc>
        <w:tc>
          <w:tcPr>
            <w:tcW w:w="2126" w:type="dxa"/>
            <w:tcBorders>
              <w:top w:val="nil"/>
              <w:left w:val="single" w:sz="4" w:space="0" w:color="auto"/>
              <w:bottom w:val="nil"/>
              <w:right w:val="single" w:sz="4" w:space="0" w:color="auto"/>
            </w:tcBorders>
            <w:vAlign w:val="bottom"/>
          </w:tcPr>
          <w:p w:rsidR="00240D5C" w:rsidRPr="008B58CE" w:rsidRDefault="00240D5C" w:rsidP="00C56D99">
            <w:pPr>
              <w:spacing w:before="60" w:after="40" w:line="240" w:lineRule="exact"/>
              <w:ind w:right="680"/>
              <w:jc w:val="right"/>
              <w:rPr>
                <w:sz w:val="22"/>
                <w:szCs w:val="22"/>
              </w:rPr>
            </w:pPr>
            <w:r w:rsidRPr="008B58CE">
              <w:rPr>
                <w:sz w:val="22"/>
                <w:szCs w:val="22"/>
              </w:rPr>
              <w:t>439,0</w:t>
            </w:r>
          </w:p>
        </w:tc>
        <w:tc>
          <w:tcPr>
            <w:tcW w:w="2125" w:type="dxa"/>
            <w:tcBorders>
              <w:top w:val="nil"/>
              <w:left w:val="single" w:sz="4" w:space="0" w:color="auto"/>
              <w:bottom w:val="nil"/>
              <w:right w:val="single" w:sz="4" w:space="0" w:color="auto"/>
            </w:tcBorders>
            <w:vAlign w:val="bottom"/>
          </w:tcPr>
          <w:p w:rsidR="00240D5C" w:rsidRPr="008B58CE" w:rsidRDefault="00240D5C" w:rsidP="00C56D99">
            <w:pPr>
              <w:tabs>
                <w:tab w:val="left" w:pos="1512"/>
              </w:tabs>
              <w:spacing w:before="60" w:after="40" w:line="240" w:lineRule="exact"/>
              <w:ind w:right="737"/>
              <w:jc w:val="right"/>
              <w:rPr>
                <w:sz w:val="22"/>
                <w:szCs w:val="22"/>
              </w:rPr>
            </w:pPr>
            <w:r>
              <w:rPr>
                <w:sz w:val="22"/>
                <w:szCs w:val="22"/>
              </w:rPr>
              <w:t>95,1</w:t>
            </w:r>
          </w:p>
        </w:tc>
        <w:tc>
          <w:tcPr>
            <w:tcW w:w="2126" w:type="dxa"/>
            <w:tcBorders>
              <w:top w:val="nil"/>
              <w:left w:val="single" w:sz="4" w:space="0" w:color="auto"/>
              <w:bottom w:val="nil"/>
              <w:right w:val="single" w:sz="4" w:space="0" w:color="auto"/>
            </w:tcBorders>
            <w:vAlign w:val="bottom"/>
          </w:tcPr>
          <w:p w:rsidR="00240D5C" w:rsidRPr="008B58CE" w:rsidRDefault="00240D5C" w:rsidP="00C56D99">
            <w:pPr>
              <w:pStyle w:val="table10"/>
              <w:tabs>
                <w:tab w:val="left" w:pos="1152"/>
              </w:tabs>
              <w:spacing w:before="60" w:after="40" w:line="240" w:lineRule="exact"/>
              <w:ind w:right="737"/>
              <w:jc w:val="right"/>
              <w:rPr>
                <w:sz w:val="22"/>
                <w:szCs w:val="22"/>
              </w:rPr>
            </w:pPr>
            <w:r w:rsidRPr="008B58CE">
              <w:rPr>
                <w:sz w:val="22"/>
                <w:szCs w:val="22"/>
              </w:rPr>
              <w:t>129,</w:t>
            </w:r>
            <w:r>
              <w:rPr>
                <w:sz w:val="22"/>
                <w:szCs w:val="22"/>
              </w:rPr>
              <w:t>2</w:t>
            </w:r>
          </w:p>
        </w:tc>
      </w:tr>
      <w:tr w:rsidR="00240D5C" w:rsidRPr="00212C14" w:rsidTr="00D4484F">
        <w:trPr>
          <w:cantSplit/>
          <w:jc w:val="center"/>
        </w:trPr>
        <w:tc>
          <w:tcPr>
            <w:tcW w:w="2695" w:type="dxa"/>
            <w:tcBorders>
              <w:top w:val="nil"/>
              <w:left w:val="single" w:sz="4" w:space="0" w:color="auto"/>
              <w:bottom w:val="nil"/>
              <w:right w:val="single" w:sz="4" w:space="0" w:color="auto"/>
            </w:tcBorders>
            <w:vAlign w:val="bottom"/>
          </w:tcPr>
          <w:p w:rsidR="00240D5C" w:rsidRPr="00621FDD" w:rsidRDefault="00240D5C" w:rsidP="00C56D99">
            <w:pPr>
              <w:spacing w:before="60" w:after="40" w:line="240" w:lineRule="exact"/>
              <w:ind w:left="74" w:right="-57"/>
              <w:rPr>
                <w:sz w:val="22"/>
                <w:szCs w:val="22"/>
              </w:rPr>
            </w:pPr>
            <w:r w:rsidRPr="00621FDD">
              <w:rPr>
                <w:b/>
                <w:sz w:val="22"/>
                <w:szCs w:val="22"/>
                <w:lang w:val="en-US"/>
              </w:rPr>
              <w:t>III</w:t>
            </w:r>
            <w:r w:rsidRPr="00621FDD">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240D5C" w:rsidRPr="008B58CE" w:rsidRDefault="00240D5C" w:rsidP="00C56D99">
            <w:pPr>
              <w:spacing w:before="60" w:after="40" w:line="240" w:lineRule="exact"/>
              <w:ind w:right="680"/>
              <w:jc w:val="right"/>
              <w:rPr>
                <w:b/>
                <w:sz w:val="22"/>
                <w:szCs w:val="22"/>
              </w:rPr>
            </w:pPr>
            <w:r w:rsidRPr="008B58CE">
              <w:rPr>
                <w:b/>
                <w:sz w:val="22"/>
                <w:szCs w:val="22"/>
              </w:rPr>
              <w:t>1 133,7</w:t>
            </w:r>
          </w:p>
        </w:tc>
        <w:tc>
          <w:tcPr>
            <w:tcW w:w="2125" w:type="dxa"/>
            <w:tcBorders>
              <w:top w:val="nil"/>
              <w:left w:val="single" w:sz="4" w:space="0" w:color="auto"/>
              <w:bottom w:val="nil"/>
              <w:right w:val="single" w:sz="4" w:space="0" w:color="auto"/>
            </w:tcBorders>
            <w:vAlign w:val="bottom"/>
          </w:tcPr>
          <w:p w:rsidR="00240D5C" w:rsidRPr="008B58CE" w:rsidRDefault="00240D5C" w:rsidP="00C56D99">
            <w:pPr>
              <w:tabs>
                <w:tab w:val="left" w:pos="1512"/>
              </w:tabs>
              <w:spacing w:before="60" w:after="40" w:line="240" w:lineRule="exact"/>
              <w:ind w:right="737"/>
              <w:jc w:val="right"/>
              <w:rPr>
                <w:b/>
                <w:sz w:val="22"/>
                <w:szCs w:val="22"/>
              </w:rPr>
            </w:pPr>
            <w:r w:rsidRPr="008B58CE">
              <w:rPr>
                <w:b/>
                <w:sz w:val="22"/>
                <w:szCs w:val="22"/>
              </w:rPr>
              <w:t>89,</w:t>
            </w:r>
            <w:r>
              <w:rPr>
                <w:b/>
                <w:sz w:val="22"/>
                <w:szCs w:val="22"/>
              </w:rPr>
              <w:t>1</w:t>
            </w:r>
          </w:p>
        </w:tc>
        <w:tc>
          <w:tcPr>
            <w:tcW w:w="2126" w:type="dxa"/>
            <w:tcBorders>
              <w:top w:val="nil"/>
              <w:left w:val="single" w:sz="4" w:space="0" w:color="auto"/>
              <w:bottom w:val="nil"/>
              <w:right w:val="single" w:sz="4" w:space="0" w:color="auto"/>
            </w:tcBorders>
            <w:vAlign w:val="bottom"/>
          </w:tcPr>
          <w:p w:rsidR="00240D5C" w:rsidRPr="008B58CE" w:rsidRDefault="00240D5C" w:rsidP="00C56D99">
            <w:pPr>
              <w:pStyle w:val="table10"/>
              <w:tabs>
                <w:tab w:val="left" w:pos="1152"/>
              </w:tabs>
              <w:spacing w:before="60" w:after="40" w:line="240" w:lineRule="exact"/>
              <w:ind w:right="737"/>
              <w:jc w:val="right"/>
              <w:rPr>
                <w:b/>
                <w:sz w:val="22"/>
                <w:szCs w:val="22"/>
              </w:rPr>
            </w:pPr>
            <w:r w:rsidRPr="008B58CE">
              <w:rPr>
                <w:b/>
                <w:sz w:val="22"/>
                <w:szCs w:val="22"/>
              </w:rPr>
              <w:t>97,</w:t>
            </w:r>
            <w:r>
              <w:rPr>
                <w:b/>
                <w:sz w:val="22"/>
                <w:szCs w:val="22"/>
              </w:rPr>
              <w:t>2</w:t>
            </w:r>
          </w:p>
        </w:tc>
      </w:tr>
      <w:tr w:rsidR="00240D5C" w:rsidRPr="00212C14" w:rsidTr="00C51A52">
        <w:trPr>
          <w:cantSplit/>
          <w:jc w:val="center"/>
        </w:trPr>
        <w:tc>
          <w:tcPr>
            <w:tcW w:w="2695" w:type="dxa"/>
            <w:tcBorders>
              <w:top w:val="nil"/>
              <w:left w:val="single" w:sz="4" w:space="0" w:color="auto"/>
              <w:bottom w:val="nil"/>
              <w:right w:val="single" w:sz="4" w:space="0" w:color="auto"/>
            </w:tcBorders>
            <w:vAlign w:val="bottom"/>
          </w:tcPr>
          <w:p w:rsidR="00240D5C" w:rsidRPr="00C51A52" w:rsidRDefault="00240D5C" w:rsidP="00C56D99">
            <w:pPr>
              <w:spacing w:before="60" w:after="40" w:line="240" w:lineRule="exact"/>
              <w:ind w:left="74" w:right="-57"/>
              <w:rPr>
                <w:i/>
                <w:sz w:val="22"/>
                <w:szCs w:val="22"/>
              </w:rPr>
            </w:pPr>
            <w:r w:rsidRPr="00C51A52">
              <w:rPr>
                <w:i/>
                <w:sz w:val="22"/>
                <w:szCs w:val="22"/>
              </w:rPr>
              <w:t>Январь-сентябрь</w:t>
            </w:r>
          </w:p>
        </w:tc>
        <w:tc>
          <w:tcPr>
            <w:tcW w:w="2126" w:type="dxa"/>
            <w:tcBorders>
              <w:top w:val="nil"/>
              <w:left w:val="single" w:sz="4" w:space="0" w:color="auto"/>
              <w:bottom w:val="nil"/>
              <w:right w:val="single" w:sz="4" w:space="0" w:color="auto"/>
            </w:tcBorders>
            <w:vAlign w:val="bottom"/>
          </w:tcPr>
          <w:p w:rsidR="00240D5C" w:rsidRPr="00C51A52" w:rsidRDefault="00240D5C" w:rsidP="00C56D99">
            <w:pPr>
              <w:spacing w:before="60" w:after="40" w:line="240" w:lineRule="exact"/>
              <w:ind w:right="680"/>
              <w:jc w:val="right"/>
              <w:rPr>
                <w:i/>
                <w:sz w:val="22"/>
                <w:szCs w:val="22"/>
              </w:rPr>
            </w:pPr>
            <w:r w:rsidRPr="00C51A52">
              <w:rPr>
                <w:i/>
                <w:sz w:val="22"/>
                <w:szCs w:val="22"/>
              </w:rPr>
              <w:t>3 086,2</w:t>
            </w:r>
          </w:p>
        </w:tc>
        <w:tc>
          <w:tcPr>
            <w:tcW w:w="2125" w:type="dxa"/>
            <w:tcBorders>
              <w:top w:val="nil"/>
              <w:left w:val="single" w:sz="4" w:space="0" w:color="auto"/>
              <w:bottom w:val="nil"/>
              <w:right w:val="single" w:sz="4" w:space="0" w:color="auto"/>
            </w:tcBorders>
            <w:vAlign w:val="bottom"/>
          </w:tcPr>
          <w:p w:rsidR="00240D5C" w:rsidRPr="00C51A52" w:rsidRDefault="00240D5C" w:rsidP="00C56D99">
            <w:pPr>
              <w:tabs>
                <w:tab w:val="left" w:pos="1512"/>
              </w:tabs>
              <w:spacing w:before="60" w:after="40" w:line="240" w:lineRule="exact"/>
              <w:ind w:right="737"/>
              <w:jc w:val="right"/>
              <w:rPr>
                <w:i/>
                <w:sz w:val="22"/>
                <w:szCs w:val="22"/>
              </w:rPr>
            </w:pPr>
            <w:r w:rsidRPr="00C51A52">
              <w:rPr>
                <w:i/>
                <w:sz w:val="22"/>
                <w:szCs w:val="22"/>
              </w:rPr>
              <w:t>92,</w:t>
            </w:r>
            <w:r>
              <w:rPr>
                <w:i/>
                <w:sz w:val="22"/>
                <w:szCs w:val="22"/>
              </w:rPr>
              <w:t>8</w:t>
            </w:r>
          </w:p>
        </w:tc>
        <w:tc>
          <w:tcPr>
            <w:tcW w:w="2126" w:type="dxa"/>
            <w:tcBorders>
              <w:top w:val="nil"/>
              <w:left w:val="single" w:sz="4" w:space="0" w:color="auto"/>
              <w:bottom w:val="nil"/>
              <w:right w:val="single" w:sz="4" w:space="0" w:color="auto"/>
            </w:tcBorders>
            <w:vAlign w:val="bottom"/>
          </w:tcPr>
          <w:p w:rsidR="00240D5C" w:rsidRPr="00C51A52" w:rsidRDefault="00240D5C" w:rsidP="00C56D99">
            <w:pPr>
              <w:pStyle w:val="table10"/>
              <w:tabs>
                <w:tab w:val="left" w:pos="1152"/>
              </w:tabs>
              <w:spacing w:before="60" w:after="40" w:line="240" w:lineRule="exact"/>
              <w:ind w:right="737"/>
              <w:jc w:val="right"/>
              <w:rPr>
                <w:i/>
                <w:sz w:val="22"/>
                <w:szCs w:val="22"/>
              </w:rPr>
            </w:pPr>
            <w:r w:rsidRPr="00C51A52">
              <w:rPr>
                <w:i/>
                <w:sz w:val="22"/>
                <w:szCs w:val="22"/>
              </w:rPr>
              <w:t>х</w:t>
            </w:r>
          </w:p>
        </w:tc>
      </w:tr>
      <w:tr w:rsidR="00240D5C" w:rsidRPr="00212C14" w:rsidTr="00C51A52">
        <w:trPr>
          <w:cantSplit/>
          <w:jc w:val="center"/>
        </w:trPr>
        <w:tc>
          <w:tcPr>
            <w:tcW w:w="2695" w:type="dxa"/>
            <w:tcBorders>
              <w:top w:val="nil"/>
              <w:left w:val="single" w:sz="4" w:space="0" w:color="auto"/>
              <w:bottom w:val="nil"/>
              <w:right w:val="single" w:sz="4" w:space="0" w:color="auto"/>
            </w:tcBorders>
            <w:vAlign w:val="bottom"/>
          </w:tcPr>
          <w:p w:rsidR="00240D5C" w:rsidRPr="000228FB" w:rsidRDefault="00240D5C" w:rsidP="00C56D99">
            <w:pPr>
              <w:spacing w:before="60" w:after="40" w:line="240" w:lineRule="exact"/>
              <w:ind w:left="317" w:right="-57"/>
              <w:rPr>
                <w:b/>
                <w:i/>
                <w:sz w:val="22"/>
                <w:szCs w:val="22"/>
              </w:rPr>
            </w:pPr>
            <w:r w:rsidRPr="00FB47E5">
              <w:rPr>
                <w:sz w:val="22"/>
                <w:szCs w:val="22"/>
              </w:rPr>
              <w:t>Октябрь</w:t>
            </w:r>
          </w:p>
        </w:tc>
        <w:tc>
          <w:tcPr>
            <w:tcW w:w="2126" w:type="dxa"/>
            <w:tcBorders>
              <w:top w:val="nil"/>
              <w:left w:val="single" w:sz="4" w:space="0" w:color="auto"/>
              <w:bottom w:val="nil"/>
              <w:right w:val="single" w:sz="4" w:space="0" w:color="auto"/>
            </w:tcBorders>
            <w:vAlign w:val="bottom"/>
          </w:tcPr>
          <w:p w:rsidR="00240D5C" w:rsidRPr="001B761B" w:rsidRDefault="00240D5C" w:rsidP="00C56D99">
            <w:pPr>
              <w:spacing w:before="60" w:after="40" w:line="240" w:lineRule="exact"/>
              <w:ind w:right="680"/>
              <w:jc w:val="right"/>
              <w:rPr>
                <w:sz w:val="22"/>
                <w:szCs w:val="22"/>
              </w:rPr>
            </w:pPr>
            <w:r>
              <w:rPr>
                <w:sz w:val="22"/>
                <w:szCs w:val="22"/>
              </w:rPr>
              <w:t>374,6</w:t>
            </w:r>
          </w:p>
        </w:tc>
        <w:tc>
          <w:tcPr>
            <w:tcW w:w="2125" w:type="dxa"/>
            <w:tcBorders>
              <w:top w:val="nil"/>
              <w:left w:val="single" w:sz="4" w:space="0" w:color="auto"/>
              <w:bottom w:val="nil"/>
              <w:right w:val="single" w:sz="4" w:space="0" w:color="auto"/>
            </w:tcBorders>
            <w:vAlign w:val="bottom"/>
          </w:tcPr>
          <w:p w:rsidR="00240D5C" w:rsidRPr="001B761B" w:rsidRDefault="009D0BC2" w:rsidP="00C56D99">
            <w:pPr>
              <w:tabs>
                <w:tab w:val="left" w:pos="1512"/>
              </w:tabs>
              <w:spacing w:before="60" w:after="40" w:line="240" w:lineRule="exact"/>
              <w:ind w:right="737"/>
              <w:jc w:val="right"/>
              <w:rPr>
                <w:sz w:val="22"/>
                <w:szCs w:val="22"/>
              </w:rPr>
            </w:pPr>
            <w:r>
              <w:rPr>
                <w:sz w:val="22"/>
                <w:szCs w:val="22"/>
              </w:rPr>
              <w:t>98,5</w:t>
            </w:r>
          </w:p>
        </w:tc>
        <w:tc>
          <w:tcPr>
            <w:tcW w:w="2126" w:type="dxa"/>
            <w:tcBorders>
              <w:top w:val="nil"/>
              <w:left w:val="single" w:sz="4" w:space="0" w:color="auto"/>
              <w:bottom w:val="nil"/>
              <w:right w:val="single" w:sz="4" w:space="0" w:color="auto"/>
            </w:tcBorders>
            <w:vAlign w:val="bottom"/>
          </w:tcPr>
          <w:p w:rsidR="00240D5C" w:rsidRPr="001B761B" w:rsidRDefault="00240D5C" w:rsidP="00C56D99">
            <w:pPr>
              <w:pStyle w:val="table10"/>
              <w:tabs>
                <w:tab w:val="left" w:pos="1152"/>
              </w:tabs>
              <w:spacing w:before="60" w:after="40" w:line="240" w:lineRule="exact"/>
              <w:ind w:right="737"/>
              <w:jc w:val="right"/>
              <w:rPr>
                <w:sz w:val="22"/>
                <w:szCs w:val="22"/>
              </w:rPr>
            </w:pPr>
            <w:r>
              <w:rPr>
                <w:sz w:val="22"/>
                <w:szCs w:val="22"/>
              </w:rPr>
              <w:t>87,</w:t>
            </w:r>
            <w:r w:rsidR="009D0BC2">
              <w:rPr>
                <w:sz w:val="22"/>
                <w:szCs w:val="22"/>
              </w:rPr>
              <w:t>8</w:t>
            </w:r>
          </w:p>
        </w:tc>
      </w:tr>
      <w:tr w:rsidR="00240D5C" w:rsidRPr="00212C14" w:rsidTr="00C51A52">
        <w:trPr>
          <w:cantSplit/>
          <w:jc w:val="center"/>
        </w:trPr>
        <w:tc>
          <w:tcPr>
            <w:tcW w:w="2695" w:type="dxa"/>
            <w:tcBorders>
              <w:top w:val="nil"/>
              <w:left w:val="single" w:sz="4" w:space="0" w:color="auto"/>
              <w:bottom w:val="nil"/>
              <w:right w:val="single" w:sz="4" w:space="0" w:color="auto"/>
            </w:tcBorders>
            <w:vAlign w:val="bottom"/>
          </w:tcPr>
          <w:p w:rsidR="00240D5C" w:rsidRPr="00FB47E5" w:rsidRDefault="00240D5C" w:rsidP="00C56D99">
            <w:pPr>
              <w:spacing w:before="60" w:after="40" w:line="240" w:lineRule="exact"/>
              <w:ind w:left="317" w:right="-57"/>
              <w:rPr>
                <w:sz w:val="22"/>
                <w:szCs w:val="22"/>
              </w:rPr>
            </w:pPr>
            <w:r>
              <w:rPr>
                <w:sz w:val="22"/>
                <w:szCs w:val="22"/>
              </w:rPr>
              <w:t>Ноябрь</w:t>
            </w:r>
          </w:p>
        </w:tc>
        <w:tc>
          <w:tcPr>
            <w:tcW w:w="2126" w:type="dxa"/>
            <w:tcBorders>
              <w:top w:val="nil"/>
              <w:left w:val="single" w:sz="4" w:space="0" w:color="auto"/>
              <w:bottom w:val="nil"/>
              <w:right w:val="single" w:sz="4" w:space="0" w:color="auto"/>
            </w:tcBorders>
            <w:vAlign w:val="bottom"/>
          </w:tcPr>
          <w:p w:rsidR="00240D5C" w:rsidRPr="002A1F0B" w:rsidRDefault="002A1F0B" w:rsidP="00C56D99">
            <w:pPr>
              <w:spacing w:before="60" w:after="40" w:line="240" w:lineRule="exact"/>
              <w:ind w:right="680"/>
              <w:jc w:val="right"/>
              <w:rPr>
                <w:sz w:val="22"/>
                <w:szCs w:val="22"/>
                <w:lang w:val="en-US"/>
              </w:rPr>
            </w:pPr>
            <w:r>
              <w:rPr>
                <w:sz w:val="22"/>
                <w:szCs w:val="22"/>
                <w:lang w:val="en-US"/>
              </w:rPr>
              <w:t>424</w:t>
            </w:r>
            <w:r>
              <w:rPr>
                <w:sz w:val="22"/>
                <w:szCs w:val="22"/>
              </w:rPr>
              <w:t>,</w:t>
            </w:r>
            <w:r>
              <w:rPr>
                <w:sz w:val="22"/>
                <w:szCs w:val="22"/>
                <w:lang w:val="en-US"/>
              </w:rPr>
              <w:t>9</w:t>
            </w:r>
          </w:p>
        </w:tc>
        <w:tc>
          <w:tcPr>
            <w:tcW w:w="2125" w:type="dxa"/>
            <w:tcBorders>
              <w:top w:val="nil"/>
              <w:left w:val="single" w:sz="4" w:space="0" w:color="auto"/>
              <w:bottom w:val="nil"/>
              <w:right w:val="single" w:sz="4" w:space="0" w:color="auto"/>
            </w:tcBorders>
            <w:vAlign w:val="bottom"/>
          </w:tcPr>
          <w:p w:rsidR="00240D5C" w:rsidRDefault="002A1F0B" w:rsidP="00C56D99">
            <w:pPr>
              <w:tabs>
                <w:tab w:val="left" w:pos="1512"/>
              </w:tabs>
              <w:spacing w:before="60" w:after="40" w:line="240" w:lineRule="exact"/>
              <w:ind w:right="737"/>
              <w:jc w:val="right"/>
              <w:rPr>
                <w:sz w:val="22"/>
                <w:szCs w:val="22"/>
              </w:rPr>
            </w:pPr>
            <w:r w:rsidRPr="00264C5E">
              <w:rPr>
                <w:sz w:val="22"/>
                <w:szCs w:val="22"/>
              </w:rPr>
              <w:t>115,4</w:t>
            </w:r>
          </w:p>
        </w:tc>
        <w:tc>
          <w:tcPr>
            <w:tcW w:w="2126" w:type="dxa"/>
            <w:tcBorders>
              <w:top w:val="nil"/>
              <w:left w:val="single" w:sz="4" w:space="0" w:color="auto"/>
              <w:bottom w:val="nil"/>
              <w:right w:val="single" w:sz="4" w:space="0" w:color="auto"/>
            </w:tcBorders>
            <w:vAlign w:val="bottom"/>
          </w:tcPr>
          <w:p w:rsidR="00240D5C" w:rsidRDefault="002A1F0B" w:rsidP="00C56D99">
            <w:pPr>
              <w:pStyle w:val="table10"/>
              <w:tabs>
                <w:tab w:val="left" w:pos="1152"/>
              </w:tabs>
              <w:spacing w:before="60" w:after="40" w:line="240" w:lineRule="exact"/>
              <w:ind w:right="737"/>
              <w:jc w:val="right"/>
              <w:rPr>
                <w:sz w:val="22"/>
                <w:szCs w:val="22"/>
              </w:rPr>
            </w:pPr>
            <w:r w:rsidRPr="00264C5E">
              <w:rPr>
                <w:sz w:val="22"/>
                <w:szCs w:val="22"/>
              </w:rPr>
              <w:t>111,</w:t>
            </w:r>
            <w:r w:rsidR="00264C5E" w:rsidRPr="00264C5E">
              <w:rPr>
                <w:sz w:val="22"/>
                <w:szCs w:val="22"/>
              </w:rPr>
              <w:t>2</w:t>
            </w:r>
          </w:p>
        </w:tc>
      </w:tr>
      <w:tr w:rsidR="004311CC" w:rsidRPr="00212C14" w:rsidTr="00C51A52">
        <w:trPr>
          <w:cantSplit/>
          <w:jc w:val="center"/>
        </w:trPr>
        <w:tc>
          <w:tcPr>
            <w:tcW w:w="2695" w:type="dxa"/>
            <w:tcBorders>
              <w:top w:val="nil"/>
              <w:left w:val="single" w:sz="4" w:space="0" w:color="auto"/>
              <w:bottom w:val="nil"/>
              <w:right w:val="single" w:sz="4" w:space="0" w:color="auto"/>
            </w:tcBorders>
            <w:vAlign w:val="bottom"/>
          </w:tcPr>
          <w:p w:rsidR="004311CC" w:rsidRPr="00212C14" w:rsidRDefault="004311CC" w:rsidP="00C56D99">
            <w:pPr>
              <w:spacing w:before="60" w:after="40" w:line="240" w:lineRule="exact"/>
              <w:ind w:left="283" w:right="-340"/>
              <w:rPr>
                <w:sz w:val="22"/>
                <w:szCs w:val="22"/>
              </w:rPr>
            </w:pPr>
            <w:r w:rsidRPr="00212C14">
              <w:rPr>
                <w:sz w:val="22"/>
                <w:szCs w:val="22"/>
              </w:rPr>
              <w:t>Декабрь</w:t>
            </w:r>
          </w:p>
        </w:tc>
        <w:tc>
          <w:tcPr>
            <w:tcW w:w="2126" w:type="dxa"/>
            <w:tcBorders>
              <w:top w:val="nil"/>
              <w:left w:val="single" w:sz="4" w:space="0" w:color="auto"/>
              <w:bottom w:val="nil"/>
              <w:right w:val="single" w:sz="4" w:space="0" w:color="auto"/>
            </w:tcBorders>
            <w:vAlign w:val="bottom"/>
          </w:tcPr>
          <w:p w:rsidR="004311CC" w:rsidRPr="00264C5E" w:rsidRDefault="00264C5E" w:rsidP="00C56D99">
            <w:pPr>
              <w:spacing w:before="60" w:after="40" w:line="240" w:lineRule="exact"/>
              <w:ind w:right="680"/>
              <w:jc w:val="right"/>
              <w:rPr>
                <w:sz w:val="22"/>
                <w:szCs w:val="22"/>
              </w:rPr>
            </w:pPr>
            <w:r>
              <w:rPr>
                <w:sz w:val="22"/>
                <w:szCs w:val="22"/>
              </w:rPr>
              <w:t>473,2</w:t>
            </w:r>
          </w:p>
        </w:tc>
        <w:tc>
          <w:tcPr>
            <w:tcW w:w="2125" w:type="dxa"/>
            <w:tcBorders>
              <w:top w:val="nil"/>
              <w:left w:val="single" w:sz="4" w:space="0" w:color="auto"/>
              <w:bottom w:val="nil"/>
              <w:right w:val="single" w:sz="4" w:space="0" w:color="auto"/>
            </w:tcBorders>
            <w:vAlign w:val="bottom"/>
          </w:tcPr>
          <w:p w:rsidR="004311CC" w:rsidRDefault="00264C5E" w:rsidP="00C56D99">
            <w:pPr>
              <w:tabs>
                <w:tab w:val="left" w:pos="1512"/>
              </w:tabs>
              <w:spacing w:before="60" w:after="40" w:line="240" w:lineRule="exact"/>
              <w:ind w:right="737"/>
              <w:jc w:val="right"/>
              <w:rPr>
                <w:sz w:val="22"/>
                <w:szCs w:val="22"/>
              </w:rPr>
            </w:pPr>
            <w:r>
              <w:rPr>
                <w:sz w:val="22"/>
                <w:szCs w:val="22"/>
              </w:rPr>
              <w:t>87,3</w:t>
            </w:r>
          </w:p>
        </w:tc>
        <w:tc>
          <w:tcPr>
            <w:tcW w:w="2126" w:type="dxa"/>
            <w:tcBorders>
              <w:top w:val="nil"/>
              <w:left w:val="single" w:sz="4" w:space="0" w:color="auto"/>
              <w:bottom w:val="nil"/>
              <w:right w:val="single" w:sz="4" w:space="0" w:color="auto"/>
            </w:tcBorders>
            <w:vAlign w:val="bottom"/>
          </w:tcPr>
          <w:p w:rsidR="004311CC" w:rsidRDefault="00264C5E" w:rsidP="00C56D99">
            <w:pPr>
              <w:pStyle w:val="table10"/>
              <w:tabs>
                <w:tab w:val="left" w:pos="1152"/>
              </w:tabs>
              <w:spacing w:before="60" w:after="40" w:line="240" w:lineRule="exact"/>
              <w:ind w:right="737"/>
              <w:jc w:val="right"/>
              <w:rPr>
                <w:sz w:val="22"/>
                <w:szCs w:val="22"/>
              </w:rPr>
            </w:pPr>
            <w:r>
              <w:rPr>
                <w:sz w:val="22"/>
                <w:szCs w:val="22"/>
              </w:rPr>
              <w:t>111,5</w:t>
            </w:r>
          </w:p>
        </w:tc>
      </w:tr>
      <w:tr w:rsidR="004311CC" w:rsidRPr="00212C14" w:rsidTr="00C51A52">
        <w:trPr>
          <w:cantSplit/>
          <w:jc w:val="center"/>
        </w:trPr>
        <w:tc>
          <w:tcPr>
            <w:tcW w:w="2695" w:type="dxa"/>
            <w:tcBorders>
              <w:top w:val="nil"/>
              <w:left w:val="single" w:sz="4" w:space="0" w:color="auto"/>
              <w:bottom w:val="nil"/>
              <w:right w:val="single" w:sz="4" w:space="0" w:color="auto"/>
            </w:tcBorders>
            <w:vAlign w:val="bottom"/>
          </w:tcPr>
          <w:p w:rsidR="004311CC" w:rsidRPr="00212C14" w:rsidRDefault="004311CC" w:rsidP="00C56D99">
            <w:pPr>
              <w:spacing w:before="60" w:after="40" w:line="240" w:lineRule="exact"/>
              <w:ind w:firstLine="34"/>
              <w:rPr>
                <w:b/>
                <w:sz w:val="22"/>
                <w:szCs w:val="22"/>
              </w:rPr>
            </w:pPr>
            <w:r w:rsidRPr="00212C14">
              <w:rPr>
                <w:b/>
                <w:sz w:val="22"/>
                <w:szCs w:val="22"/>
              </w:rPr>
              <w:t>IV квартал</w:t>
            </w:r>
          </w:p>
        </w:tc>
        <w:tc>
          <w:tcPr>
            <w:tcW w:w="2126" w:type="dxa"/>
            <w:tcBorders>
              <w:top w:val="nil"/>
              <w:left w:val="single" w:sz="4" w:space="0" w:color="auto"/>
              <w:bottom w:val="nil"/>
              <w:right w:val="single" w:sz="4" w:space="0" w:color="auto"/>
            </w:tcBorders>
            <w:vAlign w:val="bottom"/>
          </w:tcPr>
          <w:p w:rsidR="004311CC" w:rsidRPr="00C56D99" w:rsidRDefault="00264C5E" w:rsidP="00C56D99">
            <w:pPr>
              <w:spacing w:before="60" w:after="40" w:line="240" w:lineRule="exact"/>
              <w:ind w:right="680"/>
              <w:jc w:val="right"/>
              <w:rPr>
                <w:b/>
                <w:sz w:val="22"/>
                <w:szCs w:val="22"/>
              </w:rPr>
            </w:pPr>
            <w:r w:rsidRPr="00C56D99">
              <w:rPr>
                <w:b/>
                <w:sz w:val="22"/>
                <w:szCs w:val="22"/>
              </w:rPr>
              <w:t>1 272,7</w:t>
            </w:r>
          </w:p>
        </w:tc>
        <w:tc>
          <w:tcPr>
            <w:tcW w:w="2125" w:type="dxa"/>
            <w:tcBorders>
              <w:top w:val="nil"/>
              <w:left w:val="single" w:sz="4" w:space="0" w:color="auto"/>
              <w:bottom w:val="nil"/>
              <w:right w:val="single" w:sz="4" w:space="0" w:color="auto"/>
            </w:tcBorders>
            <w:vAlign w:val="bottom"/>
          </w:tcPr>
          <w:p w:rsidR="004311CC" w:rsidRPr="00C56D99" w:rsidRDefault="00264C5E" w:rsidP="00C56D99">
            <w:pPr>
              <w:tabs>
                <w:tab w:val="left" w:pos="1512"/>
              </w:tabs>
              <w:spacing w:before="60" w:after="40" w:line="240" w:lineRule="exact"/>
              <w:ind w:right="737"/>
              <w:jc w:val="right"/>
              <w:rPr>
                <w:b/>
                <w:sz w:val="22"/>
                <w:szCs w:val="22"/>
              </w:rPr>
            </w:pPr>
            <w:r w:rsidRPr="00C56D99">
              <w:rPr>
                <w:b/>
                <w:sz w:val="22"/>
                <w:szCs w:val="22"/>
              </w:rPr>
              <w:t>98,5</w:t>
            </w:r>
          </w:p>
        </w:tc>
        <w:tc>
          <w:tcPr>
            <w:tcW w:w="2126" w:type="dxa"/>
            <w:tcBorders>
              <w:top w:val="nil"/>
              <w:left w:val="single" w:sz="4" w:space="0" w:color="auto"/>
              <w:bottom w:val="nil"/>
              <w:right w:val="single" w:sz="4" w:space="0" w:color="auto"/>
            </w:tcBorders>
            <w:vAlign w:val="bottom"/>
          </w:tcPr>
          <w:p w:rsidR="004311CC" w:rsidRPr="00C56D99" w:rsidRDefault="00264C5E" w:rsidP="00C56D99">
            <w:pPr>
              <w:pStyle w:val="table10"/>
              <w:tabs>
                <w:tab w:val="left" w:pos="1152"/>
              </w:tabs>
              <w:spacing w:before="60" w:after="40" w:line="240" w:lineRule="exact"/>
              <w:ind w:right="737"/>
              <w:jc w:val="right"/>
              <w:rPr>
                <w:b/>
                <w:sz w:val="22"/>
                <w:szCs w:val="22"/>
              </w:rPr>
            </w:pPr>
            <w:r w:rsidRPr="00C56D99">
              <w:rPr>
                <w:b/>
                <w:sz w:val="22"/>
                <w:szCs w:val="22"/>
              </w:rPr>
              <w:t>111,2</w:t>
            </w:r>
          </w:p>
        </w:tc>
      </w:tr>
      <w:tr w:rsidR="004311CC" w:rsidRPr="00212C14" w:rsidTr="00B371B1">
        <w:trPr>
          <w:cantSplit/>
          <w:jc w:val="center"/>
        </w:trPr>
        <w:tc>
          <w:tcPr>
            <w:tcW w:w="2695" w:type="dxa"/>
            <w:tcBorders>
              <w:top w:val="nil"/>
              <w:left w:val="single" w:sz="4" w:space="0" w:color="auto"/>
              <w:bottom w:val="double" w:sz="4" w:space="0" w:color="auto"/>
              <w:right w:val="single" w:sz="4" w:space="0" w:color="auto"/>
            </w:tcBorders>
            <w:vAlign w:val="bottom"/>
          </w:tcPr>
          <w:p w:rsidR="004311CC" w:rsidRDefault="004311CC" w:rsidP="00C56D99">
            <w:pPr>
              <w:spacing w:before="60" w:after="40" w:line="240" w:lineRule="exact"/>
              <w:ind w:left="34" w:right="-57"/>
              <w:rPr>
                <w:b/>
                <w:i/>
                <w:sz w:val="22"/>
                <w:szCs w:val="22"/>
              </w:rPr>
            </w:pPr>
            <w:r>
              <w:rPr>
                <w:b/>
                <w:i/>
                <w:sz w:val="22"/>
                <w:szCs w:val="22"/>
              </w:rPr>
              <w:t>Январь-дека</w:t>
            </w:r>
            <w:r w:rsidRPr="003E3C84">
              <w:rPr>
                <w:b/>
                <w:i/>
                <w:sz w:val="22"/>
                <w:szCs w:val="22"/>
              </w:rPr>
              <w:t>брь</w:t>
            </w:r>
          </w:p>
        </w:tc>
        <w:tc>
          <w:tcPr>
            <w:tcW w:w="2126" w:type="dxa"/>
            <w:tcBorders>
              <w:top w:val="nil"/>
              <w:left w:val="single" w:sz="4" w:space="0" w:color="auto"/>
              <w:bottom w:val="double" w:sz="4" w:space="0" w:color="auto"/>
              <w:right w:val="single" w:sz="4" w:space="0" w:color="auto"/>
            </w:tcBorders>
            <w:vAlign w:val="bottom"/>
          </w:tcPr>
          <w:p w:rsidR="004311CC" w:rsidRPr="00264C5E" w:rsidRDefault="00264C5E" w:rsidP="00C56D99">
            <w:pPr>
              <w:spacing w:before="60" w:after="40" w:line="240" w:lineRule="exact"/>
              <w:ind w:right="680"/>
              <w:jc w:val="right"/>
              <w:rPr>
                <w:b/>
                <w:i/>
                <w:sz w:val="22"/>
                <w:szCs w:val="22"/>
              </w:rPr>
            </w:pPr>
            <w:r>
              <w:rPr>
                <w:b/>
                <w:i/>
                <w:sz w:val="22"/>
                <w:szCs w:val="22"/>
              </w:rPr>
              <w:t>4 358,9</w:t>
            </w:r>
          </w:p>
        </w:tc>
        <w:tc>
          <w:tcPr>
            <w:tcW w:w="2125" w:type="dxa"/>
            <w:tcBorders>
              <w:top w:val="nil"/>
              <w:left w:val="single" w:sz="4" w:space="0" w:color="auto"/>
              <w:bottom w:val="double" w:sz="4" w:space="0" w:color="auto"/>
              <w:right w:val="single" w:sz="4" w:space="0" w:color="auto"/>
            </w:tcBorders>
            <w:vAlign w:val="bottom"/>
          </w:tcPr>
          <w:p w:rsidR="004311CC" w:rsidRDefault="00264C5E" w:rsidP="00C56D99">
            <w:pPr>
              <w:tabs>
                <w:tab w:val="left" w:pos="1512"/>
              </w:tabs>
              <w:spacing w:before="60" w:after="40" w:line="240" w:lineRule="exact"/>
              <w:ind w:right="737"/>
              <w:jc w:val="right"/>
              <w:rPr>
                <w:b/>
                <w:i/>
                <w:sz w:val="22"/>
                <w:szCs w:val="22"/>
              </w:rPr>
            </w:pPr>
            <w:r>
              <w:rPr>
                <w:b/>
                <w:i/>
                <w:sz w:val="22"/>
                <w:szCs w:val="22"/>
              </w:rPr>
              <w:t>94,4</w:t>
            </w:r>
          </w:p>
        </w:tc>
        <w:tc>
          <w:tcPr>
            <w:tcW w:w="2126" w:type="dxa"/>
            <w:tcBorders>
              <w:top w:val="nil"/>
              <w:left w:val="single" w:sz="4" w:space="0" w:color="auto"/>
              <w:bottom w:val="double" w:sz="4" w:space="0" w:color="auto"/>
              <w:right w:val="single" w:sz="4" w:space="0" w:color="auto"/>
            </w:tcBorders>
            <w:vAlign w:val="bottom"/>
          </w:tcPr>
          <w:p w:rsidR="004311CC" w:rsidRPr="00AE794C" w:rsidRDefault="004311CC" w:rsidP="00C56D99">
            <w:pPr>
              <w:pStyle w:val="table10"/>
              <w:tabs>
                <w:tab w:val="left" w:pos="1152"/>
              </w:tabs>
              <w:spacing w:before="60" w:after="40" w:line="240" w:lineRule="exact"/>
              <w:ind w:right="737"/>
              <w:jc w:val="right"/>
              <w:rPr>
                <w:b/>
                <w:i/>
                <w:sz w:val="22"/>
                <w:szCs w:val="22"/>
              </w:rPr>
            </w:pPr>
            <w:r w:rsidRPr="00AE794C">
              <w:rPr>
                <w:b/>
                <w:i/>
                <w:sz w:val="22"/>
                <w:szCs w:val="22"/>
              </w:rPr>
              <w:t>х</w:t>
            </w:r>
          </w:p>
        </w:tc>
      </w:tr>
    </w:tbl>
    <w:p w:rsidR="00C50AB3" w:rsidRDefault="00C50AB3" w:rsidP="0048275D">
      <w:pPr>
        <w:pStyle w:val="8"/>
        <w:spacing w:before="240" w:line="320" w:lineRule="exact"/>
        <w:rPr>
          <w:bCs w:val="0"/>
          <w:szCs w:val="22"/>
        </w:rPr>
      </w:pPr>
      <w:r>
        <w:rPr>
          <w:bCs w:val="0"/>
          <w:szCs w:val="22"/>
        </w:rPr>
        <w:t xml:space="preserve">Индексы инвестиций в основной капитал </w:t>
      </w:r>
    </w:p>
    <w:p w:rsidR="00C50AB3" w:rsidRDefault="00C50AB3" w:rsidP="006E0565">
      <w:pPr>
        <w:pStyle w:val="a6"/>
        <w:tabs>
          <w:tab w:val="left" w:pos="708"/>
        </w:tabs>
        <w:spacing w:before="80" w:after="120" w:line="240" w:lineRule="exact"/>
        <w:jc w:val="center"/>
        <w:rPr>
          <w:rFonts w:ascii="Arial" w:hAnsi="Arial" w:cs="Arial"/>
          <w:i/>
        </w:rPr>
      </w:pPr>
      <w:r>
        <w:rPr>
          <w:rFonts w:ascii="Arial" w:hAnsi="Arial" w:cs="Arial"/>
          <w:i/>
        </w:rPr>
        <w:t>(в % к соответствующему периоду предыдущего года; в сопоставимых ценах)</w:t>
      </w:r>
    </w:p>
    <w:p w:rsidR="005B1299" w:rsidRDefault="00B371B1" w:rsidP="00C50AB3">
      <w:pPr>
        <w:tabs>
          <w:tab w:val="right" w:pos="9070"/>
        </w:tabs>
        <w:spacing w:before="120" w:after="120" w:line="300" w:lineRule="exact"/>
        <w:jc w:val="center"/>
        <w:rPr>
          <w:rFonts w:ascii="Arial" w:hAnsi="Arial" w:cs="Arial"/>
          <w:b/>
          <w:noProof/>
          <w:sz w:val="22"/>
          <w:szCs w:val="22"/>
        </w:rPr>
      </w:pPr>
      <w:r w:rsidRPr="00D5658E">
        <w:rPr>
          <w:noProof/>
          <w:color w:val="ED7D31" w:themeColor="accent2"/>
        </w:rPr>
        <w:drawing>
          <wp:anchor distT="0" distB="0" distL="114300" distR="114300" simplePos="0" relativeHeight="251686912" behindDoc="0" locked="1" layoutInCell="1" allowOverlap="1" wp14:anchorId="463C149C" wp14:editId="09EF7F30">
            <wp:simplePos x="0" y="0"/>
            <wp:positionH relativeFrom="margin">
              <wp:posOffset>3810</wp:posOffset>
            </wp:positionH>
            <wp:positionV relativeFrom="paragraph">
              <wp:posOffset>-1270</wp:posOffset>
            </wp:positionV>
            <wp:extent cx="6215380" cy="1868805"/>
            <wp:effectExtent l="0" t="0" r="0" b="0"/>
            <wp:wrapNone/>
            <wp:docPr id="221" name="Объект 2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5B1299" w:rsidRDefault="005B1299" w:rsidP="00C50AB3">
      <w:pPr>
        <w:tabs>
          <w:tab w:val="right" w:pos="9070"/>
        </w:tabs>
        <w:spacing w:before="120" w:after="120" w:line="300" w:lineRule="exact"/>
        <w:jc w:val="center"/>
        <w:rPr>
          <w:rFonts w:ascii="Arial" w:hAnsi="Arial" w:cs="Arial"/>
          <w:b/>
          <w:noProof/>
          <w:sz w:val="22"/>
          <w:szCs w:val="22"/>
        </w:rPr>
      </w:pPr>
    </w:p>
    <w:p w:rsidR="005B1299" w:rsidRDefault="005B1299" w:rsidP="00C50AB3">
      <w:pPr>
        <w:tabs>
          <w:tab w:val="right" w:pos="9070"/>
        </w:tabs>
        <w:spacing w:before="120" w:after="120" w:line="300" w:lineRule="exact"/>
        <w:jc w:val="center"/>
        <w:rPr>
          <w:rFonts w:ascii="Arial" w:hAnsi="Arial" w:cs="Arial"/>
          <w:b/>
          <w:noProof/>
          <w:sz w:val="22"/>
          <w:szCs w:val="22"/>
        </w:rPr>
      </w:pPr>
    </w:p>
    <w:p w:rsidR="005B1299" w:rsidRDefault="005B1299"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00304B" w:rsidP="00C50AB3">
      <w:pPr>
        <w:tabs>
          <w:tab w:val="right" w:pos="9070"/>
        </w:tabs>
        <w:spacing w:before="120" w:after="120" w:line="300" w:lineRule="exact"/>
        <w:jc w:val="center"/>
        <w:rPr>
          <w:rFonts w:ascii="Arial" w:hAnsi="Arial" w:cs="Arial"/>
          <w:b/>
          <w:noProof/>
          <w:sz w:val="22"/>
          <w:szCs w:val="22"/>
        </w:rPr>
      </w:pPr>
      <w:r>
        <w:rPr>
          <w:noProof/>
        </w:rPr>
        <mc:AlternateContent>
          <mc:Choice Requires="wps">
            <w:drawing>
              <wp:anchor distT="0" distB="0" distL="114300" distR="114300" simplePos="0" relativeHeight="251660288" behindDoc="0" locked="0" layoutInCell="1" allowOverlap="1" wp14:anchorId="6539B7FA" wp14:editId="7253D4CC">
                <wp:simplePos x="0" y="0"/>
                <wp:positionH relativeFrom="margin">
                  <wp:posOffset>4851070</wp:posOffset>
                </wp:positionH>
                <wp:positionV relativeFrom="paragraph">
                  <wp:posOffset>226060</wp:posOffset>
                </wp:positionV>
                <wp:extent cx="1133475" cy="304800"/>
                <wp:effectExtent l="0" t="0" r="28575"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33475" cy="3048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56D99" w:rsidRPr="007C30CA" w:rsidRDefault="00C56D99" w:rsidP="002A4FDB">
                            <w:pPr>
                              <w:spacing w:before="120"/>
                              <w:ind w:right="217"/>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4</w:t>
                            </w:r>
                            <w:r>
                              <w:rPr>
                                <w:rFonts w:ascii="Arial" w:hAnsi="Arial" w:cs="Arial"/>
                                <w:b/>
                                <w:bCs/>
                                <w:color w:val="FF6600"/>
                                <w:sz w:val="18"/>
                                <w:szCs w:val="18"/>
                              </w:rPr>
                              <w:t> г.</w:t>
                            </w:r>
                          </w:p>
                          <w:p w:rsidR="00C56D99" w:rsidRPr="0049456E" w:rsidRDefault="00C56D99"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9B7FA" id="Rectangle 5" o:spid="_x0000_s1026" style="position:absolute;left:0;text-align:left;margin-left:381.95pt;margin-top:17.8pt;width:89.25pt;height:24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" filled="f" strokecolor="white" strokeweight=".25pt">
                <v:textbox>
                  <w:txbxContent>
                    <w:p w:rsidR="00C56D99" w:rsidRPr="007C30CA" w:rsidRDefault="00C56D99" w:rsidP="002A4FDB">
                      <w:pPr>
                        <w:spacing w:before="120"/>
                        <w:ind w:right="217"/>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4</w:t>
                      </w:r>
                      <w:r>
                        <w:rPr>
                          <w:rFonts w:ascii="Arial" w:hAnsi="Arial" w:cs="Arial"/>
                          <w:b/>
                          <w:bCs/>
                          <w:color w:val="FF6600"/>
                          <w:sz w:val="18"/>
                          <w:szCs w:val="18"/>
                        </w:rPr>
                        <w:t> г.</w:t>
                      </w:r>
                    </w:p>
                    <w:p w:rsidR="00C56D99" w:rsidRPr="0049456E" w:rsidRDefault="00C56D99"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v:textbox>
                <w10:wrap anchorx="margin"/>
              </v:rect>
            </w:pict>
          </mc:Fallback>
        </mc:AlternateContent>
      </w:r>
      <w:r w:rsidR="000C28E5">
        <w:rPr>
          <w:noProof/>
        </w:rPr>
        <mc:AlternateContent>
          <mc:Choice Requires="wps">
            <w:drawing>
              <wp:anchor distT="0" distB="0" distL="114300" distR="114300" simplePos="0" relativeHeight="251659264" behindDoc="0" locked="0" layoutInCell="1" allowOverlap="1" wp14:anchorId="6893B2FD" wp14:editId="05469098">
                <wp:simplePos x="0" y="0"/>
                <wp:positionH relativeFrom="column">
                  <wp:posOffset>1302055</wp:posOffset>
                </wp:positionH>
                <wp:positionV relativeFrom="paragraph">
                  <wp:posOffset>208915</wp:posOffset>
                </wp:positionV>
                <wp:extent cx="1323975" cy="323850"/>
                <wp:effectExtent l="0" t="0" r="28575" b="1905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23975" cy="3238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56D99" w:rsidRPr="0049456E" w:rsidRDefault="00C56D99"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3</w:t>
                            </w:r>
                            <w:r w:rsidRPr="0049456E">
                              <w:rPr>
                                <w:rFonts w:ascii="Arial" w:hAnsi="Arial" w:cs="Arial"/>
                                <w:b/>
                                <w:bCs/>
                                <w:color w:val="0080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3B2FD" id="Rectangle 4" o:spid="_x0000_s1027" style="position:absolute;left:0;text-align:left;margin-left:102.5pt;margin-top:16.45pt;width:104.25pt;height:2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" filled="f" strokecolor="white" strokeweight=".25pt">
                <v:textbox>
                  <w:txbxContent>
                    <w:p w:rsidR="00C56D99" w:rsidRPr="0049456E" w:rsidRDefault="00C56D99"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3</w:t>
                      </w:r>
                      <w:r w:rsidRPr="0049456E">
                        <w:rPr>
                          <w:rFonts w:ascii="Arial" w:hAnsi="Arial" w:cs="Arial"/>
                          <w:b/>
                          <w:bCs/>
                          <w:color w:val="008000"/>
                          <w:sz w:val="18"/>
                          <w:szCs w:val="18"/>
                        </w:rPr>
                        <w:t> г.</w:t>
                      </w:r>
                    </w:p>
                  </w:txbxContent>
                </v:textbox>
              </v:rect>
            </w:pict>
          </mc:Fallback>
        </mc:AlternateContent>
      </w:r>
    </w:p>
    <w:p w:rsidR="005B1299" w:rsidRDefault="005B1299" w:rsidP="005B1299">
      <w:pPr>
        <w:tabs>
          <w:tab w:val="right" w:pos="9070"/>
        </w:tabs>
        <w:spacing w:before="120" w:after="120" w:line="300" w:lineRule="exact"/>
        <w:jc w:val="center"/>
        <w:rPr>
          <w:rFonts w:ascii="Arial" w:hAnsi="Arial" w:cs="Arial"/>
          <w:b/>
          <w:sz w:val="22"/>
          <w:szCs w:val="22"/>
        </w:rPr>
      </w:pPr>
    </w:p>
    <w:p w:rsidR="005529FC" w:rsidRDefault="005529FC" w:rsidP="00BE7DE0">
      <w:pPr>
        <w:tabs>
          <w:tab w:val="right" w:pos="9070"/>
        </w:tabs>
        <w:spacing w:before="240" w:after="180" w:line="360" w:lineRule="exact"/>
        <w:jc w:val="center"/>
        <w:rPr>
          <w:rFonts w:ascii="Arial" w:hAnsi="Arial" w:cs="Arial"/>
          <w:b/>
          <w:sz w:val="22"/>
          <w:szCs w:val="22"/>
        </w:rPr>
      </w:pPr>
      <w:r w:rsidRPr="005D0D9F">
        <w:rPr>
          <w:rFonts w:ascii="Arial" w:hAnsi="Arial" w:cs="Arial"/>
          <w:b/>
          <w:sz w:val="22"/>
          <w:szCs w:val="22"/>
        </w:rPr>
        <w:t>Инвестиции в основной капитал по подчиненности организаций</w:t>
      </w:r>
    </w:p>
    <w:tbl>
      <w:tblPr>
        <w:tblStyle w:val="af5"/>
        <w:tblW w:w="9072" w:type="dxa"/>
        <w:jc w:val="center"/>
        <w:tblInd w:w="0" w:type="dxa"/>
        <w:tblLayout w:type="fixed"/>
        <w:tblLook w:val="01E0" w:firstRow="1" w:lastRow="1" w:firstColumn="1" w:lastColumn="1" w:noHBand="0" w:noVBand="0"/>
      </w:tblPr>
      <w:tblGrid>
        <w:gridCol w:w="3964"/>
        <w:gridCol w:w="1277"/>
        <w:gridCol w:w="1277"/>
        <w:gridCol w:w="1277"/>
        <w:gridCol w:w="1277"/>
      </w:tblGrid>
      <w:tr w:rsidR="005529FC" w:rsidRPr="005D0D9F" w:rsidTr="00A479FA">
        <w:trPr>
          <w:trHeight w:val="70"/>
          <w:tblHeader/>
          <w:jc w:val="center"/>
        </w:trPr>
        <w:tc>
          <w:tcPr>
            <w:tcW w:w="3964" w:type="dxa"/>
            <w:vMerge w:val="restart"/>
          </w:tcPr>
          <w:p w:rsidR="005529FC" w:rsidRPr="005D0D9F" w:rsidRDefault="005529FC" w:rsidP="00073BF7">
            <w:pPr>
              <w:pStyle w:val="21"/>
              <w:spacing w:before="60" w:after="60" w:line="230" w:lineRule="exact"/>
              <w:ind w:right="0" w:firstLine="0"/>
              <w:jc w:val="center"/>
            </w:pPr>
          </w:p>
        </w:tc>
        <w:tc>
          <w:tcPr>
            <w:tcW w:w="2554" w:type="dxa"/>
            <w:gridSpan w:val="2"/>
            <w:shd w:val="clear" w:color="auto" w:fill="auto"/>
          </w:tcPr>
          <w:p w:rsidR="005529FC" w:rsidRPr="005D0D9F" w:rsidRDefault="001A4C7C" w:rsidP="00073BF7">
            <w:pPr>
              <w:pStyle w:val="21"/>
              <w:spacing w:before="60" w:after="60" w:line="230" w:lineRule="exact"/>
              <w:ind w:left="-80" w:right="-80" w:firstLine="0"/>
              <w:jc w:val="center"/>
              <w:rPr>
                <w:sz w:val="22"/>
                <w:szCs w:val="24"/>
              </w:rPr>
            </w:pPr>
            <w:r w:rsidRPr="00D46552">
              <w:rPr>
                <w:sz w:val="22"/>
                <w:szCs w:val="24"/>
              </w:rPr>
              <w:t>В текущих ценах</w:t>
            </w:r>
          </w:p>
        </w:tc>
        <w:tc>
          <w:tcPr>
            <w:tcW w:w="2554" w:type="dxa"/>
            <w:gridSpan w:val="2"/>
          </w:tcPr>
          <w:p w:rsidR="005529FC" w:rsidRPr="005D0D9F" w:rsidRDefault="005529FC" w:rsidP="00073BF7">
            <w:pPr>
              <w:pStyle w:val="21"/>
              <w:spacing w:before="60" w:after="60" w:line="230" w:lineRule="exact"/>
              <w:ind w:right="0" w:firstLine="0"/>
              <w:jc w:val="center"/>
              <w:rPr>
                <w:sz w:val="22"/>
                <w:szCs w:val="24"/>
              </w:rPr>
            </w:pPr>
            <w:r w:rsidRPr="005D0D9F">
              <w:rPr>
                <w:sz w:val="22"/>
                <w:szCs w:val="24"/>
              </w:rPr>
              <w:t>В сопоставимых ценах</w:t>
            </w:r>
          </w:p>
        </w:tc>
      </w:tr>
      <w:tr w:rsidR="005529FC" w:rsidRPr="005D0D9F" w:rsidTr="00A479FA">
        <w:trPr>
          <w:tblHeader/>
          <w:jc w:val="center"/>
        </w:trPr>
        <w:tc>
          <w:tcPr>
            <w:tcW w:w="3964" w:type="dxa"/>
            <w:vMerge/>
            <w:tcBorders>
              <w:bottom w:val="single" w:sz="4" w:space="0" w:color="auto"/>
            </w:tcBorders>
          </w:tcPr>
          <w:p w:rsidR="005529FC" w:rsidRPr="005D0D9F" w:rsidRDefault="005529FC" w:rsidP="00073BF7">
            <w:pPr>
              <w:pStyle w:val="21"/>
              <w:spacing w:before="60" w:after="60" w:line="230" w:lineRule="exact"/>
              <w:ind w:right="0" w:firstLine="0"/>
              <w:jc w:val="center"/>
            </w:pPr>
          </w:p>
        </w:tc>
        <w:tc>
          <w:tcPr>
            <w:tcW w:w="1277" w:type="dxa"/>
            <w:tcBorders>
              <w:bottom w:val="single" w:sz="4" w:space="0" w:color="auto"/>
            </w:tcBorders>
            <w:shd w:val="clear" w:color="auto" w:fill="auto"/>
          </w:tcPr>
          <w:p w:rsidR="005529FC" w:rsidRPr="005D0D9F" w:rsidRDefault="00B371B1" w:rsidP="00073BF7">
            <w:pPr>
              <w:pStyle w:val="21"/>
              <w:spacing w:before="60" w:after="60" w:line="230" w:lineRule="exact"/>
              <w:ind w:left="-57" w:right="-57" w:firstLine="0"/>
              <w:jc w:val="center"/>
              <w:rPr>
                <w:sz w:val="22"/>
                <w:szCs w:val="24"/>
              </w:rPr>
            </w:pPr>
            <w:r>
              <w:rPr>
                <w:sz w:val="22"/>
                <w:szCs w:val="22"/>
              </w:rPr>
              <w:t>2024</w:t>
            </w:r>
            <w:r w:rsidR="001A4C7C" w:rsidRPr="00D46552">
              <w:rPr>
                <w:sz w:val="22"/>
                <w:szCs w:val="22"/>
              </w:rPr>
              <w:t> г.,</w:t>
            </w:r>
            <w:r w:rsidR="00073A4E" w:rsidRPr="00D46552">
              <w:rPr>
                <w:sz w:val="22"/>
                <w:szCs w:val="22"/>
              </w:rPr>
              <w:br/>
            </w:r>
            <w:r w:rsidR="005529FC" w:rsidRPr="00D46552">
              <w:rPr>
                <w:sz w:val="22"/>
                <w:szCs w:val="24"/>
              </w:rPr>
              <w:t>млн. руб.</w:t>
            </w:r>
            <w:r w:rsidR="005529FC" w:rsidRPr="005D0D9F">
              <w:rPr>
                <w:sz w:val="22"/>
                <w:szCs w:val="24"/>
              </w:rPr>
              <w:br/>
            </w:r>
          </w:p>
        </w:tc>
        <w:tc>
          <w:tcPr>
            <w:tcW w:w="1277" w:type="dxa"/>
            <w:tcBorders>
              <w:bottom w:val="single" w:sz="4" w:space="0" w:color="auto"/>
            </w:tcBorders>
            <w:shd w:val="clear" w:color="auto" w:fill="auto"/>
          </w:tcPr>
          <w:p w:rsidR="005529FC" w:rsidRPr="005D0D9F" w:rsidRDefault="005529FC" w:rsidP="00073BF7">
            <w:pPr>
              <w:pStyle w:val="21"/>
              <w:spacing w:before="60" w:after="60" w:line="230" w:lineRule="exact"/>
              <w:ind w:right="0" w:firstLine="0"/>
              <w:jc w:val="center"/>
              <w:rPr>
                <w:sz w:val="22"/>
                <w:szCs w:val="24"/>
              </w:rPr>
            </w:pPr>
            <w:r w:rsidRPr="005D0D9F">
              <w:rPr>
                <w:sz w:val="22"/>
                <w:szCs w:val="24"/>
              </w:rPr>
              <w:t>в % к</w:t>
            </w:r>
            <w:r w:rsidRPr="005D0D9F">
              <w:rPr>
                <w:sz w:val="22"/>
                <w:szCs w:val="24"/>
              </w:rPr>
              <w:br/>
              <w:t>итогу</w:t>
            </w:r>
          </w:p>
        </w:tc>
        <w:tc>
          <w:tcPr>
            <w:tcW w:w="1277" w:type="dxa"/>
            <w:tcBorders>
              <w:bottom w:val="single" w:sz="4" w:space="0" w:color="auto"/>
            </w:tcBorders>
          </w:tcPr>
          <w:p w:rsidR="005529FC" w:rsidRPr="0093158B" w:rsidRDefault="00B371B1" w:rsidP="004311CC">
            <w:pPr>
              <w:spacing w:before="60" w:after="60" w:line="230" w:lineRule="exact"/>
              <w:ind w:left="-113" w:right="-113"/>
              <w:jc w:val="center"/>
              <w:rPr>
                <w:sz w:val="22"/>
                <w:szCs w:val="22"/>
              </w:rPr>
            </w:pPr>
            <w:r>
              <w:rPr>
                <w:sz w:val="22"/>
              </w:rPr>
              <w:t>2024</w:t>
            </w:r>
            <w:r w:rsidR="00D46552">
              <w:rPr>
                <w:sz w:val="22"/>
              </w:rPr>
              <w:t> г.</w:t>
            </w:r>
            <w:r w:rsidR="00D46552">
              <w:rPr>
                <w:sz w:val="22"/>
              </w:rPr>
              <w:br/>
              <w:t xml:space="preserve">в % к </w:t>
            </w:r>
            <w:r w:rsidR="00D46552">
              <w:rPr>
                <w:sz w:val="22"/>
              </w:rPr>
              <w:br/>
            </w:r>
            <w:r>
              <w:rPr>
                <w:sz w:val="22"/>
              </w:rPr>
              <w:t>2023</w:t>
            </w:r>
            <w:r w:rsidR="00D46552">
              <w:rPr>
                <w:sz w:val="22"/>
              </w:rPr>
              <w:t> г.</w:t>
            </w:r>
          </w:p>
        </w:tc>
        <w:tc>
          <w:tcPr>
            <w:tcW w:w="1277" w:type="dxa"/>
            <w:tcBorders>
              <w:bottom w:val="single" w:sz="4" w:space="0" w:color="auto"/>
            </w:tcBorders>
          </w:tcPr>
          <w:p w:rsidR="005529FC" w:rsidRPr="00042211" w:rsidRDefault="005529FC" w:rsidP="004311CC">
            <w:pPr>
              <w:spacing w:before="60" w:after="60" w:line="230" w:lineRule="exact"/>
              <w:ind w:left="-113" w:right="-113"/>
              <w:jc w:val="center"/>
              <w:rPr>
                <w:sz w:val="22"/>
                <w:szCs w:val="22"/>
              </w:rPr>
            </w:pPr>
            <w:proofErr w:type="spellStart"/>
            <w:r w:rsidRPr="00042211">
              <w:rPr>
                <w:sz w:val="22"/>
                <w:szCs w:val="22"/>
                <w:u w:val="single"/>
              </w:rPr>
              <w:t>справочно</w:t>
            </w:r>
            <w:proofErr w:type="spellEnd"/>
            <w:r w:rsidRPr="00042211">
              <w:rPr>
                <w:sz w:val="22"/>
                <w:szCs w:val="22"/>
              </w:rPr>
              <w:br/>
            </w:r>
            <w:r w:rsidR="00D46552">
              <w:rPr>
                <w:sz w:val="22"/>
              </w:rPr>
              <w:t>202</w:t>
            </w:r>
            <w:r w:rsidR="00B371B1">
              <w:rPr>
                <w:sz w:val="22"/>
              </w:rPr>
              <w:t>3</w:t>
            </w:r>
            <w:r w:rsidR="00D46552">
              <w:rPr>
                <w:sz w:val="22"/>
              </w:rPr>
              <w:t> г.</w:t>
            </w:r>
            <w:r w:rsidR="00D46552">
              <w:rPr>
                <w:sz w:val="22"/>
              </w:rPr>
              <w:br/>
              <w:t xml:space="preserve">в % к </w:t>
            </w:r>
            <w:r w:rsidR="00D46552">
              <w:rPr>
                <w:sz w:val="22"/>
              </w:rPr>
              <w:br/>
              <w:t>202</w:t>
            </w:r>
            <w:r w:rsidR="00B371B1">
              <w:rPr>
                <w:sz w:val="22"/>
              </w:rPr>
              <w:t>2</w:t>
            </w:r>
            <w:r w:rsidR="00D46552">
              <w:rPr>
                <w:sz w:val="22"/>
              </w:rPr>
              <w:t> г.</w:t>
            </w:r>
          </w:p>
        </w:tc>
      </w:tr>
      <w:tr w:rsidR="005529FC" w:rsidRPr="005D0D9F" w:rsidTr="003554FF">
        <w:trPr>
          <w:jc w:val="center"/>
        </w:trPr>
        <w:tc>
          <w:tcPr>
            <w:tcW w:w="3964" w:type="dxa"/>
            <w:tcBorders>
              <w:bottom w:val="nil"/>
            </w:tcBorders>
            <w:vAlign w:val="bottom"/>
          </w:tcPr>
          <w:p w:rsidR="005529FC" w:rsidRPr="009C36CD" w:rsidRDefault="005529FC" w:rsidP="00C56D99">
            <w:pPr>
              <w:spacing w:before="60" w:after="60" w:line="230" w:lineRule="exact"/>
              <w:ind w:right="-57"/>
              <w:rPr>
                <w:b/>
                <w:sz w:val="22"/>
                <w:szCs w:val="22"/>
              </w:rPr>
            </w:pPr>
            <w:r w:rsidRPr="009C36CD">
              <w:rPr>
                <w:b/>
                <w:sz w:val="22"/>
                <w:szCs w:val="22"/>
              </w:rPr>
              <w:t>Инвестиции в основной капитал</w:t>
            </w:r>
          </w:p>
        </w:tc>
        <w:tc>
          <w:tcPr>
            <w:tcW w:w="1277" w:type="dxa"/>
            <w:tcBorders>
              <w:bottom w:val="nil"/>
            </w:tcBorders>
            <w:vAlign w:val="bottom"/>
          </w:tcPr>
          <w:p w:rsidR="005529FC" w:rsidRPr="00471976" w:rsidRDefault="00471976" w:rsidP="00C56D99">
            <w:pPr>
              <w:tabs>
                <w:tab w:val="left" w:pos="1089"/>
              </w:tabs>
              <w:spacing w:before="60" w:after="60" w:line="230" w:lineRule="exact"/>
              <w:ind w:right="198"/>
              <w:jc w:val="right"/>
              <w:rPr>
                <w:b/>
                <w:sz w:val="22"/>
                <w:szCs w:val="22"/>
              </w:rPr>
            </w:pPr>
            <w:r w:rsidRPr="00471976">
              <w:rPr>
                <w:b/>
                <w:sz w:val="22"/>
                <w:szCs w:val="22"/>
              </w:rPr>
              <w:t>4 358,9</w:t>
            </w:r>
          </w:p>
        </w:tc>
        <w:tc>
          <w:tcPr>
            <w:tcW w:w="1277" w:type="dxa"/>
            <w:tcBorders>
              <w:bottom w:val="nil"/>
            </w:tcBorders>
            <w:vAlign w:val="bottom"/>
          </w:tcPr>
          <w:p w:rsidR="005529FC" w:rsidRPr="005D0D9F" w:rsidRDefault="00946CB7" w:rsidP="00C56D99">
            <w:pPr>
              <w:tabs>
                <w:tab w:val="left" w:pos="775"/>
              </w:tabs>
              <w:spacing w:before="60" w:after="60" w:line="230" w:lineRule="exact"/>
              <w:ind w:right="369"/>
              <w:jc w:val="right"/>
              <w:rPr>
                <w:b/>
                <w:sz w:val="22"/>
                <w:szCs w:val="22"/>
              </w:rPr>
            </w:pPr>
            <w:r>
              <w:rPr>
                <w:b/>
                <w:sz w:val="22"/>
                <w:szCs w:val="22"/>
              </w:rPr>
              <w:t>100</w:t>
            </w:r>
          </w:p>
        </w:tc>
        <w:tc>
          <w:tcPr>
            <w:tcW w:w="1277" w:type="dxa"/>
            <w:tcBorders>
              <w:bottom w:val="nil"/>
            </w:tcBorders>
            <w:vAlign w:val="bottom"/>
          </w:tcPr>
          <w:p w:rsidR="005529FC" w:rsidRPr="00471976" w:rsidRDefault="00471976" w:rsidP="00C56D99">
            <w:pPr>
              <w:spacing w:before="60" w:after="60" w:line="230" w:lineRule="exact"/>
              <w:ind w:right="312"/>
              <w:jc w:val="right"/>
              <w:rPr>
                <w:b/>
                <w:noProof/>
                <w:sz w:val="22"/>
                <w:szCs w:val="22"/>
                <w:highlight w:val="yellow"/>
              </w:rPr>
            </w:pPr>
            <w:r w:rsidRPr="00471976">
              <w:rPr>
                <w:b/>
                <w:sz w:val="22"/>
                <w:szCs w:val="22"/>
              </w:rPr>
              <w:t>94,4</w:t>
            </w:r>
          </w:p>
        </w:tc>
        <w:tc>
          <w:tcPr>
            <w:tcW w:w="1277" w:type="dxa"/>
            <w:tcBorders>
              <w:bottom w:val="nil"/>
            </w:tcBorders>
            <w:vAlign w:val="bottom"/>
          </w:tcPr>
          <w:p w:rsidR="005529FC" w:rsidRPr="00290E97" w:rsidRDefault="00091CB8" w:rsidP="00C56D99">
            <w:pPr>
              <w:spacing w:before="60" w:after="60" w:line="230" w:lineRule="exact"/>
              <w:ind w:right="312"/>
              <w:jc w:val="right"/>
              <w:rPr>
                <w:b/>
                <w:noProof/>
                <w:sz w:val="22"/>
                <w:szCs w:val="22"/>
              </w:rPr>
            </w:pPr>
            <w:r>
              <w:rPr>
                <w:b/>
                <w:sz w:val="22"/>
                <w:szCs w:val="22"/>
              </w:rPr>
              <w:t>105,8</w:t>
            </w:r>
          </w:p>
        </w:tc>
      </w:tr>
      <w:tr w:rsidR="005529FC" w:rsidRPr="005D0D9F" w:rsidTr="008B2F58">
        <w:trPr>
          <w:jc w:val="center"/>
        </w:trPr>
        <w:tc>
          <w:tcPr>
            <w:tcW w:w="3964" w:type="dxa"/>
            <w:tcBorders>
              <w:top w:val="nil"/>
              <w:bottom w:val="nil"/>
            </w:tcBorders>
            <w:shd w:val="clear" w:color="auto" w:fill="auto"/>
            <w:vAlign w:val="bottom"/>
          </w:tcPr>
          <w:p w:rsidR="005529FC" w:rsidRPr="009C36CD" w:rsidRDefault="005529FC" w:rsidP="00C56D99">
            <w:pPr>
              <w:spacing w:before="60" w:after="60" w:line="230" w:lineRule="exact"/>
              <w:ind w:left="284"/>
              <w:rPr>
                <w:sz w:val="22"/>
                <w:szCs w:val="22"/>
              </w:rPr>
            </w:pPr>
            <w:r w:rsidRPr="009C36CD">
              <w:rPr>
                <w:sz w:val="22"/>
                <w:szCs w:val="22"/>
              </w:rPr>
              <w:t>в том числе</w:t>
            </w:r>
            <w:r w:rsidR="009C36CD" w:rsidRPr="009C36CD">
              <w:rPr>
                <w:sz w:val="22"/>
                <w:szCs w:val="22"/>
              </w:rPr>
              <w:t xml:space="preserve"> по организациям</w:t>
            </w:r>
            <w:r w:rsidRPr="009C36CD">
              <w:rPr>
                <w:sz w:val="22"/>
                <w:szCs w:val="22"/>
              </w:rPr>
              <w:t>:</w:t>
            </w:r>
          </w:p>
        </w:tc>
        <w:tc>
          <w:tcPr>
            <w:tcW w:w="1277" w:type="dxa"/>
            <w:tcBorders>
              <w:top w:val="nil"/>
              <w:bottom w:val="nil"/>
            </w:tcBorders>
            <w:vAlign w:val="bottom"/>
          </w:tcPr>
          <w:p w:rsidR="005529FC" w:rsidRPr="005D0D9F" w:rsidRDefault="005529FC" w:rsidP="00C56D99">
            <w:pPr>
              <w:tabs>
                <w:tab w:val="left" w:pos="1089"/>
              </w:tabs>
              <w:spacing w:before="60" w:after="60" w:line="230" w:lineRule="exact"/>
              <w:ind w:right="198"/>
              <w:jc w:val="right"/>
              <w:rPr>
                <w:sz w:val="22"/>
                <w:szCs w:val="22"/>
              </w:rPr>
            </w:pPr>
          </w:p>
        </w:tc>
        <w:tc>
          <w:tcPr>
            <w:tcW w:w="1277" w:type="dxa"/>
            <w:tcBorders>
              <w:top w:val="nil"/>
              <w:bottom w:val="nil"/>
            </w:tcBorders>
            <w:vAlign w:val="bottom"/>
          </w:tcPr>
          <w:p w:rsidR="005529FC" w:rsidRPr="005D0D9F" w:rsidRDefault="005529FC" w:rsidP="00C56D99">
            <w:pPr>
              <w:tabs>
                <w:tab w:val="left" w:pos="775"/>
              </w:tabs>
              <w:spacing w:before="60" w:after="60" w:line="230" w:lineRule="exact"/>
              <w:ind w:right="369"/>
              <w:jc w:val="right"/>
              <w:rPr>
                <w:sz w:val="22"/>
                <w:szCs w:val="22"/>
              </w:rPr>
            </w:pPr>
          </w:p>
        </w:tc>
        <w:tc>
          <w:tcPr>
            <w:tcW w:w="1277" w:type="dxa"/>
            <w:tcBorders>
              <w:top w:val="nil"/>
              <w:bottom w:val="nil"/>
            </w:tcBorders>
            <w:vAlign w:val="bottom"/>
          </w:tcPr>
          <w:p w:rsidR="005529FC" w:rsidRPr="005D0D9F" w:rsidRDefault="005529FC" w:rsidP="00C56D99">
            <w:pPr>
              <w:spacing w:before="60" w:after="60" w:line="230" w:lineRule="exact"/>
              <w:ind w:right="312"/>
              <w:jc w:val="right"/>
              <w:rPr>
                <w:sz w:val="22"/>
                <w:szCs w:val="22"/>
              </w:rPr>
            </w:pPr>
          </w:p>
        </w:tc>
        <w:tc>
          <w:tcPr>
            <w:tcW w:w="1277" w:type="dxa"/>
            <w:tcBorders>
              <w:top w:val="nil"/>
              <w:bottom w:val="nil"/>
            </w:tcBorders>
            <w:vAlign w:val="bottom"/>
          </w:tcPr>
          <w:p w:rsidR="005529FC" w:rsidRPr="00290E97" w:rsidRDefault="005529FC" w:rsidP="00C56D99">
            <w:pPr>
              <w:spacing w:before="60" w:after="60" w:line="230" w:lineRule="exact"/>
              <w:ind w:right="312"/>
              <w:jc w:val="right"/>
              <w:rPr>
                <w:sz w:val="22"/>
                <w:szCs w:val="22"/>
              </w:rPr>
            </w:pPr>
          </w:p>
        </w:tc>
      </w:tr>
      <w:tr w:rsidR="005529FC" w:rsidRPr="005D0D9F" w:rsidTr="008B2F58">
        <w:trPr>
          <w:jc w:val="center"/>
        </w:trPr>
        <w:tc>
          <w:tcPr>
            <w:tcW w:w="3964" w:type="dxa"/>
            <w:tcBorders>
              <w:top w:val="nil"/>
              <w:bottom w:val="nil"/>
            </w:tcBorders>
            <w:shd w:val="clear" w:color="auto" w:fill="auto"/>
            <w:vAlign w:val="bottom"/>
          </w:tcPr>
          <w:p w:rsidR="005529FC" w:rsidRPr="009C36CD" w:rsidRDefault="005529FC" w:rsidP="00C56D99">
            <w:pPr>
              <w:spacing w:before="60" w:after="60" w:line="230" w:lineRule="exact"/>
              <w:ind w:left="142"/>
              <w:rPr>
                <w:sz w:val="22"/>
                <w:szCs w:val="22"/>
              </w:rPr>
            </w:pPr>
            <w:r w:rsidRPr="009C36CD">
              <w:rPr>
                <w:sz w:val="22"/>
                <w:szCs w:val="22"/>
              </w:rPr>
              <w:t xml:space="preserve">подчиненным республиканским органам государственного </w:t>
            </w:r>
            <w:r w:rsidR="00A479FA">
              <w:rPr>
                <w:sz w:val="22"/>
                <w:szCs w:val="22"/>
              </w:rPr>
              <w:br/>
            </w:r>
            <w:r w:rsidRPr="002E4C82">
              <w:rPr>
                <w:spacing w:val="-6"/>
                <w:sz w:val="22"/>
                <w:szCs w:val="22"/>
              </w:rPr>
              <w:t xml:space="preserve">управления и иным </w:t>
            </w:r>
            <w:r w:rsidR="000F78F6" w:rsidRPr="002E4C82">
              <w:rPr>
                <w:spacing w:val="-6"/>
                <w:sz w:val="22"/>
                <w:szCs w:val="22"/>
              </w:rPr>
              <w:t>государственным</w:t>
            </w:r>
            <w:r w:rsidR="000F78F6" w:rsidRPr="002E4C82">
              <w:rPr>
                <w:spacing w:val="-4"/>
                <w:sz w:val="22"/>
                <w:szCs w:val="22"/>
              </w:rPr>
              <w:t xml:space="preserve"> юридическим лицам</w:t>
            </w:r>
          </w:p>
        </w:tc>
        <w:tc>
          <w:tcPr>
            <w:tcW w:w="1277" w:type="dxa"/>
            <w:tcBorders>
              <w:top w:val="nil"/>
              <w:bottom w:val="nil"/>
            </w:tcBorders>
            <w:vAlign w:val="bottom"/>
          </w:tcPr>
          <w:p w:rsidR="005529FC" w:rsidRPr="00471976" w:rsidRDefault="00471976" w:rsidP="00C56D99">
            <w:pPr>
              <w:tabs>
                <w:tab w:val="left" w:pos="1089"/>
              </w:tabs>
              <w:spacing w:before="60" w:after="60" w:line="230" w:lineRule="exact"/>
              <w:ind w:right="198"/>
              <w:jc w:val="right"/>
              <w:rPr>
                <w:sz w:val="22"/>
                <w:szCs w:val="22"/>
                <w:lang w:val="en-US"/>
              </w:rPr>
            </w:pPr>
            <w:r>
              <w:rPr>
                <w:sz w:val="22"/>
                <w:szCs w:val="22"/>
                <w:lang w:val="en-US"/>
              </w:rPr>
              <w:t>1 337</w:t>
            </w:r>
            <w:r>
              <w:rPr>
                <w:sz w:val="22"/>
                <w:szCs w:val="22"/>
              </w:rPr>
              <w:t>,</w:t>
            </w:r>
            <w:r>
              <w:rPr>
                <w:sz w:val="22"/>
                <w:szCs w:val="22"/>
                <w:lang w:val="en-US"/>
              </w:rPr>
              <w:t>3</w:t>
            </w:r>
          </w:p>
        </w:tc>
        <w:tc>
          <w:tcPr>
            <w:tcW w:w="1277" w:type="dxa"/>
            <w:tcBorders>
              <w:top w:val="nil"/>
              <w:bottom w:val="nil"/>
            </w:tcBorders>
            <w:vAlign w:val="bottom"/>
          </w:tcPr>
          <w:p w:rsidR="005529FC" w:rsidRPr="00007813" w:rsidRDefault="00471976" w:rsidP="00C56D99">
            <w:pPr>
              <w:tabs>
                <w:tab w:val="left" w:pos="775"/>
              </w:tabs>
              <w:spacing w:before="60" w:after="60" w:line="230" w:lineRule="exact"/>
              <w:ind w:right="369"/>
              <w:jc w:val="right"/>
              <w:rPr>
                <w:sz w:val="22"/>
                <w:szCs w:val="22"/>
              </w:rPr>
            </w:pPr>
            <w:r>
              <w:rPr>
                <w:sz w:val="22"/>
                <w:szCs w:val="22"/>
              </w:rPr>
              <w:t>30,7</w:t>
            </w:r>
          </w:p>
        </w:tc>
        <w:tc>
          <w:tcPr>
            <w:tcW w:w="1277" w:type="dxa"/>
            <w:tcBorders>
              <w:top w:val="nil"/>
              <w:bottom w:val="nil"/>
            </w:tcBorders>
            <w:vAlign w:val="bottom"/>
          </w:tcPr>
          <w:p w:rsidR="005529FC" w:rsidRPr="0069764C" w:rsidRDefault="00471976" w:rsidP="00C56D99">
            <w:pPr>
              <w:spacing w:before="60" w:after="60" w:line="230" w:lineRule="exact"/>
              <w:ind w:right="312"/>
              <w:jc w:val="right"/>
              <w:rPr>
                <w:sz w:val="22"/>
                <w:szCs w:val="22"/>
              </w:rPr>
            </w:pPr>
            <w:r>
              <w:rPr>
                <w:sz w:val="22"/>
                <w:szCs w:val="22"/>
              </w:rPr>
              <w:t>81,8</w:t>
            </w:r>
          </w:p>
        </w:tc>
        <w:tc>
          <w:tcPr>
            <w:tcW w:w="1277" w:type="dxa"/>
            <w:tcBorders>
              <w:top w:val="nil"/>
              <w:bottom w:val="nil"/>
            </w:tcBorders>
            <w:vAlign w:val="bottom"/>
          </w:tcPr>
          <w:p w:rsidR="005529FC" w:rsidRPr="00801AC8" w:rsidRDefault="00091CB8" w:rsidP="00C56D99">
            <w:pPr>
              <w:spacing w:before="60" w:after="60" w:line="230" w:lineRule="exact"/>
              <w:ind w:right="312"/>
              <w:jc w:val="right"/>
              <w:rPr>
                <w:sz w:val="22"/>
                <w:szCs w:val="22"/>
              </w:rPr>
            </w:pPr>
            <w:r>
              <w:rPr>
                <w:sz w:val="22"/>
                <w:szCs w:val="22"/>
              </w:rPr>
              <w:t>97,8</w:t>
            </w:r>
          </w:p>
        </w:tc>
      </w:tr>
      <w:tr w:rsidR="005529FC" w:rsidRPr="005D0D9F" w:rsidTr="008B2F58">
        <w:trPr>
          <w:jc w:val="center"/>
        </w:trPr>
        <w:tc>
          <w:tcPr>
            <w:tcW w:w="3964" w:type="dxa"/>
            <w:tcBorders>
              <w:top w:val="nil"/>
              <w:bottom w:val="nil"/>
            </w:tcBorders>
            <w:vAlign w:val="bottom"/>
          </w:tcPr>
          <w:p w:rsidR="005529FC" w:rsidRPr="009C36CD" w:rsidRDefault="005529FC" w:rsidP="00C56D99">
            <w:pPr>
              <w:spacing w:before="60" w:after="60" w:line="230" w:lineRule="exact"/>
              <w:ind w:left="142"/>
              <w:rPr>
                <w:sz w:val="22"/>
                <w:szCs w:val="22"/>
              </w:rPr>
            </w:pPr>
            <w:r w:rsidRPr="00A479FA">
              <w:rPr>
                <w:spacing w:val="-8"/>
                <w:sz w:val="22"/>
                <w:szCs w:val="22"/>
              </w:rPr>
              <w:t>подчиненным местным исполнительным</w:t>
            </w:r>
            <w:r w:rsidRPr="009C36CD">
              <w:rPr>
                <w:sz w:val="22"/>
                <w:szCs w:val="22"/>
              </w:rPr>
              <w:t xml:space="preserve"> и распорядительным органам</w:t>
            </w:r>
          </w:p>
        </w:tc>
        <w:tc>
          <w:tcPr>
            <w:tcW w:w="1277" w:type="dxa"/>
            <w:tcBorders>
              <w:top w:val="nil"/>
              <w:bottom w:val="nil"/>
            </w:tcBorders>
            <w:vAlign w:val="bottom"/>
          </w:tcPr>
          <w:p w:rsidR="005529FC" w:rsidRPr="00264C5E" w:rsidRDefault="00471976" w:rsidP="00C56D99">
            <w:pPr>
              <w:tabs>
                <w:tab w:val="left" w:pos="1089"/>
              </w:tabs>
              <w:spacing w:before="60" w:after="60" w:line="230" w:lineRule="exact"/>
              <w:ind w:right="198"/>
              <w:jc w:val="right"/>
              <w:rPr>
                <w:sz w:val="22"/>
                <w:szCs w:val="22"/>
              </w:rPr>
            </w:pPr>
            <w:r>
              <w:rPr>
                <w:sz w:val="22"/>
                <w:szCs w:val="22"/>
              </w:rPr>
              <w:t>2 072,3</w:t>
            </w:r>
          </w:p>
        </w:tc>
        <w:tc>
          <w:tcPr>
            <w:tcW w:w="1277" w:type="dxa"/>
            <w:tcBorders>
              <w:top w:val="nil"/>
              <w:bottom w:val="nil"/>
            </w:tcBorders>
            <w:vAlign w:val="bottom"/>
          </w:tcPr>
          <w:p w:rsidR="005529FC" w:rsidRPr="005D0D9F" w:rsidRDefault="00471976" w:rsidP="00C56D99">
            <w:pPr>
              <w:tabs>
                <w:tab w:val="left" w:pos="775"/>
              </w:tabs>
              <w:spacing w:before="60" w:after="60" w:line="230" w:lineRule="exact"/>
              <w:ind w:right="369"/>
              <w:jc w:val="right"/>
              <w:rPr>
                <w:sz w:val="22"/>
                <w:szCs w:val="22"/>
              </w:rPr>
            </w:pPr>
            <w:r>
              <w:rPr>
                <w:sz w:val="22"/>
                <w:szCs w:val="22"/>
              </w:rPr>
              <w:t>47,5</w:t>
            </w:r>
          </w:p>
        </w:tc>
        <w:tc>
          <w:tcPr>
            <w:tcW w:w="1277" w:type="dxa"/>
            <w:tcBorders>
              <w:top w:val="nil"/>
              <w:bottom w:val="nil"/>
            </w:tcBorders>
            <w:vAlign w:val="bottom"/>
          </w:tcPr>
          <w:p w:rsidR="005529FC" w:rsidRPr="005D0D9F" w:rsidRDefault="00471976" w:rsidP="00C56D99">
            <w:pPr>
              <w:spacing w:before="60" w:after="60" w:line="230" w:lineRule="exact"/>
              <w:ind w:right="312"/>
              <w:jc w:val="right"/>
              <w:rPr>
                <w:sz w:val="22"/>
                <w:szCs w:val="22"/>
              </w:rPr>
            </w:pPr>
            <w:r>
              <w:rPr>
                <w:sz w:val="22"/>
                <w:szCs w:val="22"/>
              </w:rPr>
              <w:t>102,4</w:t>
            </w:r>
          </w:p>
        </w:tc>
        <w:tc>
          <w:tcPr>
            <w:tcW w:w="1277" w:type="dxa"/>
            <w:tcBorders>
              <w:top w:val="nil"/>
              <w:bottom w:val="nil"/>
            </w:tcBorders>
            <w:vAlign w:val="bottom"/>
          </w:tcPr>
          <w:p w:rsidR="005529FC" w:rsidRPr="00290E97" w:rsidRDefault="00091CB8" w:rsidP="00C56D99">
            <w:pPr>
              <w:spacing w:before="60" w:after="60" w:line="230" w:lineRule="exact"/>
              <w:ind w:right="312"/>
              <w:jc w:val="right"/>
              <w:rPr>
                <w:sz w:val="22"/>
                <w:szCs w:val="22"/>
              </w:rPr>
            </w:pPr>
            <w:r>
              <w:rPr>
                <w:sz w:val="22"/>
                <w:szCs w:val="22"/>
              </w:rPr>
              <w:t>122,1</w:t>
            </w:r>
          </w:p>
        </w:tc>
      </w:tr>
      <w:tr w:rsidR="005529FC" w:rsidRPr="005D0D9F" w:rsidTr="00A479FA">
        <w:trPr>
          <w:jc w:val="center"/>
        </w:trPr>
        <w:tc>
          <w:tcPr>
            <w:tcW w:w="3964" w:type="dxa"/>
            <w:tcBorders>
              <w:top w:val="nil"/>
              <w:bottom w:val="double" w:sz="4" w:space="0" w:color="auto"/>
            </w:tcBorders>
            <w:vAlign w:val="bottom"/>
          </w:tcPr>
          <w:p w:rsidR="005529FC" w:rsidRPr="009C36CD" w:rsidRDefault="005529FC" w:rsidP="00C56D99">
            <w:pPr>
              <w:spacing w:before="60" w:after="60" w:line="230" w:lineRule="exact"/>
              <w:ind w:left="142"/>
              <w:rPr>
                <w:sz w:val="22"/>
                <w:szCs w:val="22"/>
              </w:rPr>
            </w:pPr>
            <w:r w:rsidRPr="009C36CD">
              <w:rPr>
                <w:sz w:val="22"/>
                <w:szCs w:val="22"/>
              </w:rPr>
              <w:t>без ведомственной подчиненности</w:t>
            </w:r>
          </w:p>
        </w:tc>
        <w:tc>
          <w:tcPr>
            <w:tcW w:w="1277" w:type="dxa"/>
            <w:tcBorders>
              <w:top w:val="nil"/>
              <w:bottom w:val="double" w:sz="4" w:space="0" w:color="auto"/>
            </w:tcBorders>
            <w:vAlign w:val="bottom"/>
          </w:tcPr>
          <w:p w:rsidR="005529FC" w:rsidRPr="00E424B3" w:rsidRDefault="00471976" w:rsidP="00C56D99">
            <w:pPr>
              <w:tabs>
                <w:tab w:val="left" w:pos="1089"/>
              </w:tabs>
              <w:spacing w:before="60" w:after="60" w:line="230" w:lineRule="exact"/>
              <w:ind w:right="198"/>
              <w:jc w:val="right"/>
              <w:rPr>
                <w:sz w:val="22"/>
                <w:szCs w:val="22"/>
              </w:rPr>
            </w:pPr>
            <w:r>
              <w:rPr>
                <w:sz w:val="22"/>
                <w:szCs w:val="22"/>
              </w:rPr>
              <w:t>949,4</w:t>
            </w:r>
          </w:p>
        </w:tc>
        <w:tc>
          <w:tcPr>
            <w:tcW w:w="1277" w:type="dxa"/>
            <w:tcBorders>
              <w:top w:val="nil"/>
              <w:bottom w:val="double" w:sz="4" w:space="0" w:color="auto"/>
            </w:tcBorders>
            <w:vAlign w:val="bottom"/>
          </w:tcPr>
          <w:p w:rsidR="005529FC" w:rsidRPr="005D0D9F" w:rsidRDefault="00471976" w:rsidP="00C56D99">
            <w:pPr>
              <w:tabs>
                <w:tab w:val="left" w:pos="775"/>
              </w:tabs>
              <w:spacing w:before="60" w:after="60" w:line="230" w:lineRule="exact"/>
              <w:ind w:right="369"/>
              <w:jc w:val="right"/>
              <w:rPr>
                <w:sz w:val="22"/>
                <w:szCs w:val="22"/>
              </w:rPr>
            </w:pPr>
            <w:r>
              <w:rPr>
                <w:sz w:val="22"/>
                <w:szCs w:val="22"/>
              </w:rPr>
              <w:t>21,8</w:t>
            </w:r>
          </w:p>
        </w:tc>
        <w:tc>
          <w:tcPr>
            <w:tcW w:w="1277" w:type="dxa"/>
            <w:tcBorders>
              <w:top w:val="nil"/>
              <w:bottom w:val="double" w:sz="4" w:space="0" w:color="auto"/>
            </w:tcBorders>
            <w:vAlign w:val="bottom"/>
          </w:tcPr>
          <w:p w:rsidR="005529FC" w:rsidRPr="005D0D9F" w:rsidRDefault="00471976" w:rsidP="00C56D99">
            <w:pPr>
              <w:spacing w:before="60" w:after="60" w:line="230" w:lineRule="exact"/>
              <w:ind w:right="312"/>
              <w:jc w:val="right"/>
              <w:rPr>
                <w:sz w:val="22"/>
                <w:szCs w:val="22"/>
              </w:rPr>
            </w:pPr>
            <w:r>
              <w:rPr>
                <w:sz w:val="22"/>
                <w:szCs w:val="22"/>
              </w:rPr>
              <w:t>98,8</w:t>
            </w:r>
          </w:p>
        </w:tc>
        <w:tc>
          <w:tcPr>
            <w:tcW w:w="1277" w:type="dxa"/>
            <w:tcBorders>
              <w:top w:val="nil"/>
              <w:bottom w:val="double" w:sz="4" w:space="0" w:color="auto"/>
            </w:tcBorders>
            <w:vAlign w:val="bottom"/>
          </w:tcPr>
          <w:p w:rsidR="005529FC" w:rsidRPr="00290E97" w:rsidRDefault="00091CB8" w:rsidP="00C56D99">
            <w:pPr>
              <w:spacing w:before="60" w:after="60" w:line="230" w:lineRule="exact"/>
              <w:ind w:right="312"/>
              <w:jc w:val="right"/>
              <w:rPr>
                <w:sz w:val="22"/>
                <w:szCs w:val="22"/>
              </w:rPr>
            </w:pPr>
            <w:r>
              <w:rPr>
                <w:sz w:val="22"/>
                <w:szCs w:val="22"/>
              </w:rPr>
              <w:t>92,7</w:t>
            </w:r>
          </w:p>
        </w:tc>
      </w:tr>
    </w:tbl>
    <w:p w:rsidR="00D66538" w:rsidRDefault="00D66538" w:rsidP="003C03A2">
      <w:pPr>
        <w:tabs>
          <w:tab w:val="right" w:pos="9070"/>
        </w:tabs>
        <w:spacing w:before="240" w:after="120" w:line="360" w:lineRule="exact"/>
        <w:jc w:val="center"/>
        <w:rPr>
          <w:rFonts w:ascii="Arial" w:hAnsi="Arial" w:cs="Arial"/>
          <w:b/>
          <w:sz w:val="22"/>
          <w:szCs w:val="22"/>
        </w:rPr>
      </w:pPr>
      <w:r>
        <w:rPr>
          <w:rFonts w:ascii="Arial" w:hAnsi="Arial" w:cs="Arial"/>
          <w:b/>
          <w:sz w:val="22"/>
          <w:szCs w:val="22"/>
        </w:rPr>
        <w:lastRenderedPageBreak/>
        <w:t>Инвестиции в основной капитал по элементам технологической структуры</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4"/>
        <w:gridCol w:w="1277"/>
        <w:gridCol w:w="1275"/>
        <w:gridCol w:w="1064"/>
        <w:gridCol w:w="1064"/>
        <w:gridCol w:w="1273"/>
      </w:tblGrid>
      <w:tr w:rsidR="003C03A2" w:rsidRPr="001E4F54" w:rsidTr="00E62F60">
        <w:trPr>
          <w:cantSplit/>
          <w:tblHeader/>
          <w:jc w:val="center"/>
        </w:trPr>
        <w:tc>
          <w:tcPr>
            <w:tcW w:w="1717" w:type="pct"/>
            <w:vMerge w:val="restart"/>
            <w:tcBorders>
              <w:left w:val="single" w:sz="4" w:space="0" w:color="auto"/>
            </w:tcBorders>
          </w:tcPr>
          <w:p w:rsidR="003C03A2" w:rsidRPr="00085EA6" w:rsidRDefault="003C03A2" w:rsidP="00C56D99">
            <w:pPr>
              <w:spacing w:before="60" w:after="60" w:line="240" w:lineRule="exact"/>
              <w:ind w:left="-57" w:right="-57"/>
              <w:jc w:val="center"/>
              <w:rPr>
                <w:sz w:val="22"/>
                <w:szCs w:val="22"/>
              </w:rPr>
            </w:pPr>
          </w:p>
        </w:tc>
        <w:tc>
          <w:tcPr>
            <w:tcW w:w="704" w:type="pct"/>
            <w:vMerge w:val="restart"/>
            <w:tcBorders>
              <w:right w:val="single" w:sz="4" w:space="0" w:color="auto"/>
            </w:tcBorders>
            <w:shd w:val="clear" w:color="auto" w:fill="auto"/>
          </w:tcPr>
          <w:p w:rsidR="003C03A2" w:rsidRPr="001E4F54" w:rsidRDefault="003C03A2" w:rsidP="00C56D99">
            <w:pPr>
              <w:spacing w:before="60" w:after="60" w:line="240" w:lineRule="exact"/>
              <w:ind w:left="-113" w:right="-113"/>
              <w:jc w:val="center"/>
              <w:rPr>
                <w:sz w:val="22"/>
                <w:szCs w:val="22"/>
              </w:rPr>
            </w:pPr>
            <w:r>
              <w:rPr>
                <w:sz w:val="22"/>
                <w:szCs w:val="22"/>
              </w:rPr>
              <w:t>2024</w:t>
            </w:r>
            <w:r w:rsidRPr="001E4F54">
              <w:rPr>
                <w:sz w:val="22"/>
                <w:szCs w:val="22"/>
              </w:rPr>
              <w:t> г.</w:t>
            </w:r>
            <w:r>
              <w:rPr>
                <w:sz w:val="22"/>
                <w:szCs w:val="22"/>
              </w:rPr>
              <w:t>,</w:t>
            </w:r>
            <w:r w:rsidRPr="001E4F54">
              <w:rPr>
                <w:sz w:val="22"/>
                <w:szCs w:val="22"/>
              </w:rPr>
              <w:br/>
              <w:t xml:space="preserve">млн. руб. </w:t>
            </w:r>
            <w:r w:rsidRPr="001E4F54">
              <w:rPr>
                <w:sz w:val="22"/>
                <w:szCs w:val="22"/>
              </w:rPr>
              <w:br/>
              <w:t>(в текущих ценах)</w:t>
            </w:r>
          </w:p>
        </w:tc>
        <w:tc>
          <w:tcPr>
            <w:tcW w:w="2579" w:type="pct"/>
            <w:gridSpan w:val="4"/>
            <w:tcBorders>
              <w:right w:val="single" w:sz="4" w:space="0" w:color="auto"/>
            </w:tcBorders>
            <w:shd w:val="clear" w:color="auto" w:fill="auto"/>
          </w:tcPr>
          <w:p w:rsidR="003C03A2" w:rsidRPr="001E4F54" w:rsidRDefault="003C03A2" w:rsidP="00C56D99">
            <w:pPr>
              <w:spacing w:before="60" w:after="60" w:line="240" w:lineRule="exact"/>
              <w:ind w:left="-57" w:right="-57"/>
              <w:jc w:val="center"/>
              <w:rPr>
                <w:sz w:val="22"/>
                <w:szCs w:val="22"/>
              </w:rPr>
            </w:pPr>
            <w:r w:rsidRPr="001E4F54">
              <w:rPr>
                <w:sz w:val="22"/>
                <w:szCs w:val="22"/>
              </w:rPr>
              <w:t>В сопоставимых ценах</w:t>
            </w:r>
          </w:p>
        </w:tc>
      </w:tr>
      <w:tr w:rsidR="003C03A2" w:rsidRPr="001E4F54" w:rsidTr="00E62F60">
        <w:trPr>
          <w:cantSplit/>
          <w:tblHeader/>
          <w:jc w:val="center"/>
        </w:trPr>
        <w:tc>
          <w:tcPr>
            <w:tcW w:w="1717" w:type="pct"/>
            <w:vMerge/>
            <w:tcBorders>
              <w:left w:val="single" w:sz="4" w:space="0" w:color="auto"/>
            </w:tcBorders>
          </w:tcPr>
          <w:p w:rsidR="003C03A2" w:rsidRPr="00581F3C" w:rsidRDefault="003C03A2" w:rsidP="00C56D99">
            <w:pPr>
              <w:spacing w:before="60" w:after="60" w:line="240" w:lineRule="exact"/>
              <w:ind w:left="-57" w:right="-57"/>
              <w:jc w:val="center"/>
              <w:rPr>
                <w:sz w:val="22"/>
                <w:szCs w:val="22"/>
                <w:highlight w:val="yellow"/>
              </w:rPr>
            </w:pPr>
          </w:p>
        </w:tc>
        <w:tc>
          <w:tcPr>
            <w:tcW w:w="704" w:type="pct"/>
            <w:vMerge/>
            <w:tcBorders>
              <w:right w:val="single" w:sz="4" w:space="0" w:color="auto"/>
            </w:tcBorders>
            <w:shd w:val="clear" w:color="auto" w:fill="auto"/>
          </w:tcPr>
          <w:p w:rsidR="003C03A2" w:rsidRPr="001E4F54" w:rsidRDefault="003C03A2" w:rsidP="00C56D99">
            <w:pPr>
              <w:pStyle w:val="31"/>
              <w:spacing w:before="60" w:after="60" w:line="240" w:lineRule="exact"/>
              <w:ind w:left="-57" w:right="-57" w:firstLine="0"/>
              <w:jc w:val="center"/>
              <w:rPr>
                <w:sz w:val="22"/>
                <w:szCs w:val="22"/>
              </w:rPr>
            </w:pPr>
          </w:p>
        </w:tc>
        <w:tc>
          <w:tcPr>
            <w:tcW w:w="703" w:type="pct"/>
            <w:vMerge w:val="restart"/>
            <w:tcBorders>
              <w:left w:val="single" w:sz="4" w:space="0" w:color="auto"/>
              <w:right w:val="single" w:sz="4" w:space="0" w:color="auto"/>
            </w:tcBorders>
            <w:shd w:val="clear" w:color="auto" w:fill="auto"/>
          </w:tcPr>
          <w:p w:rsidR="003C03A2" w:rsidRPr="001E4F54" w:rsidRDefault="003C03A2" w:rsidP="00C56D99">
            <w:pPr>
              <w:spacing w:before="60" w:after="60" w:line="240" w:lineRule="exact"/>
              <w:ind w:left="-57" w:right="-113"/>
              <w:jc w:val="center"/>
              <w:rPr>
                <w:sz w:val="22"/>
                <w:szCs w:val="22"/>
              </w:rPr>
            </w:pPr>
            <w:r w:rsidRPr="001E4F54">
              <w:rPr>
                <w:sz w:val="22"/>
              </w:rPr>
              <w:t>202</w:t>
            </w:r>
            <w:r>
              <w:rPr>
                <w:sz w:val="22"/>
              </w:rPr>
              <w:t>4</w:t>
            </w:r>
            <w:r w:rsidRPr="001E4F54">
              <w:rPr>
                <w:sz w:val="22"/>
              </w:rPr>
              <w:t> г.</w:t>
            </w:r>
            <w:r w:rsidRPr="001E4F54">
              <w:rPr>
                <w:sz w:val="22"/>
              </w:rPr>
              <w:br/>
              <w:t xml:space="preserve">в % к </w:t>
            </w:r>
            <w:r w:rsidRPr="001E4F54">
              <w:rPr>
                <w:sz w:val="22"/>
              </w:rPr>
              <w:br/>
            </w:r>
            <w:r>
              <w:rPr>
                <w:sz w:val="22"/>
              </w:rPr>
              <w:t>2023</w:t>
            </w:r>
            <w:r w:rsidRPr="001E4F54">
              <w:rPr>
                <w:sz w:val="22"/>
              </w:rPr>
              <w:t> г.</w:t>
            </w:r>
          </w:p>
        </w:tc>
        <w:tc>
          <w:tcPr>
            <w:tcW w:w="1173" w:type="pct"/>
            <w:gridSpan w:val="2"/>
            <w:tcBorders>
              <w:left w:val="single" w:sz="4" w:space="0" w:color="auto"/>
            </w:tcBorders>
            <w:shd w:val="clear" w:color="auto" w:fill="auto"/>
          </w:tcPr>
          <w:p w:rsidR="003C03A2" w:rsidRPr="001E4F54" w:rsidRDefault="004311CC" w:rsidP="00C56D99">
            <w:pPr>
              <w:spacing w:before="60" w:after="60" w:line="240" w:lineRule="exact"/>
              <w:ind w:left="-57" w:right="-57"/>
              <w:jc w:val="center"/>
              <w:rPr>
                <w:sz w:val="22"/>
                <w:szCs w:val="22"/>
              </w:rPr>
            </w:pPr>
            <w:r>
              <w:rPr>
                <w:sz w:val="22"/>
                <w:szCs w:val="22"/>
              </w:rPr>
              <w:t>декабрь</w:t>
            </w:r>
            <w:r w:rsidR="003C03A2">
              <w:rPr>
                <w:sz w:val="22"/>
                <w:szCs w:val="22"/>
              </w:rPr>
              <w:t xml:space="preserve"> 2024</w:t>
            </w:r>
            <w:r w:rsidR="003C03A2" w:rsidRPr="001E4F54">
              <w:rPr>
                <w:sz w:val="22"/>
                <w:szCs w:val="22"/>
                <w:lang w:val="en-US"/>
              </w:rPr>
              <w:t> </w:t>
            </w:r>
            <w:r w:rsidR="003C03A2" w:rsidRPr="001E4F54">
              <w:rPr>
                <w:sz w:val="22"/>
                <w:szCs w:val="22"/>
              </w:rPr>
              <w:t>г.</w:t>
            </w:r>
            <w:r w:rsidR="003C03A2">
              <w:rPr>
                <w:sz w:val="22"/>
                <w:szCs w:val="22"/>
              </w:rPr>
              <w:br/>
            </w:r>
            <w:r w:rsidR="003C03A2" w:rsidRPr="001E4F54">
              <w:rPr>
                <w:sz w:val="22"/>
                <w:szCs w:val="22"/>
              </w:rPr>
              <w:t>в % к</w:t>
            </w:r>
          </w:p>
        </w:tc>
        <w:tc>
          <w:tcPr>
            <w:tcW w:w="702" w:type="pct"/>
            <w:vMerge w:val="restart"/>
            <w:tcBorders>
              <w:top w:val="single" w:sz="4" w:space="0" w:color="auto"/>
            </w:tcBorders>
          </w:tcPr>
          <w:p w:rsidR="003C03A2" w:rsidRPr="001E4F54" w:rsidRDefault="003C03A2" w:rsidP="00C56D99">
            <w:pPr>
              <w:spacing w:before="60" w:after="60" w:line="240" w:lineRule="exact"/>
              <w:ind w:left="-170" w:right="-170"/>
              <w:jc w:val="center"/>
              <w:rPr>
                <w:sz w:val="22"/>
                <w:szCs w:val="22"/>
                <w:u w:val="single"/>
              </w:rPr>
            </w:pPr>
            <w:proofErr w:type="spellStart"/>
            <w:r w:rsidRPr="001E4F54">
              <w:rPr>
                <w:sz w:val="22"/>
                <w:szCs w:val="22"/>
                <w:u w:val="single"/>
              </w:rPr>
              <w:t>справочно</w:t>
            </w:r>
            <w:proofErr w:type="spellEnd"/>
            <w:r w:rsidRPr="001E4F54">
              <w:rPr>
                <w:sz w:val="22"/>
                <w:szCs w:val="22"/>
                <w:u w:val="single"/>
              </w:rPr>
              <w:br/>
            </w:r>
            <w:r>
              <w:rPr>
                <w:sz w:val="22"/>
              </w:rPr>
              <w:t>2023</w:t>
            </w:r>
            <w:r w:rsidRPr="001E4F54">
              <w:rPr>
                <w:sz w:val="22"/>
              </w:rPr>
              <w:t> г.</w:t>
            </w:r>
            <w:r w:rsidRPr="001E4F54">
              <w:rPr>
                <w:sz w:val="22"/>
              </w:rPr>
              <w:br/>
              <w:t xml:space="preserve">в % к </w:t>
            </w:r>
            <w:r w:rsidRPr="001E4F54">
              <w:rPr>
                <w:sz w:val="22"/>
              </w:rPr>
              <w:br/>
            </w:r>
            <w:r>
              <w:rPr>
                <w:sz w:val="22"/>
              </w:rPr>
              <w:t>2022</w:t>
            </w:r>
            <w:r w:rsidRPr="001E4F54">
              <w:rPr>
                <w:sz w:val="22"/>
              </w:rPr>
              <w:t> г</w:t>
            </w:r>
            <w:r>
              <w:rPr>
                <w:sz w:val="22"/>
              </w:rPr>
              <w:t>.</w:t>
            </w:r>
          </w:p>
        </w:tc>
      </w:tr>
      <w:tr w:rsidR="003C03A2" w:rsidRPr="001E4F54" w:rsidTr="00E62F60">
        <w:trPr>
          <w:cantSplit/>
          <w:jc w:val="center"/>
        </w:trPr>
        <w:tc>
          <w:tcPr>
            <w:tcW w:w="1717" w:type="pct"/>
            <w:vMerge/>
            <w:tcBorders>
              <w:left w:val="single" w:sz="4" w:space="0" w:color="auto"/>
            </w:tcBorders>
          </w:tcPr>
          <w:p w:rsidR="003C03A2" w:rsidRPr="00581F3C" w:rsidRDefault="003C03A2" w:rsidP="00C56D99">
            <w:pPr>
              <w:spacing w:before="40" w:after="40" w:line="240" w:lineRule="exact"/>
              <w:ind w:left="-57" w:right="-57"/>
              <w:jc w:val="center"/>
              <w:rPr>
                <w:sz w:val="22"/>
                <w:szCs w:val="22"/>
                <w:highlight w:val="yellow"/>
              </w:rPr>
            </w:pPr>
          </w:p>
        </w:tc>
        <w:tc>
          <w:tcPr>
            <w:tcW w:w="704" w:type="pct"/>
            <w:vMerge/>
            <w:tcBorders>
              <w:right w:val="single" w:sz="4" w:space="0" w:color="auto"/>
            </w:tcBorders>
            <w:shd w:val="clear" w:color="auto" w:fill="auto"/>
          </w:tcPr>
          <w:p w:rsidR="003C03A2" w:rsidRPr="001E4F54" w:rsidRDefault="003C03A2" w:rsidP="00C56D99">
            <w:pPr>
              <w:pStyle w:val="31"/>
              <w:spacing w:before="40" w:after="40" w:line="240" w:lineRule="exact"/>
              <w:ind w:left="-57" w:right="-57" w:firstLine="0"/>
              <w:jc w:val="center"/>
              <w:rPr>
                <w:sz w:val="22"/>
                <w:szCs w:val="22"/>
              </w:rPr>
            </w:pPr>
          </w:p>
        </w:tc>
        <w:tc>
          <w:tcPr>
            <w:tcW w:w="703" w:type="pct"/>
            <w:vMerge/>
            <w:tcBorders>
              <w:left w:val="single" w:sz="4" w:space="0" w:color="auto"/>
              <w:right w:val="single" w:sz="4" w:space="0" w:color="auto"/>
            </w:tcBorders>
            <w:shd w:val="clear" w:color="auto" w:fill="auto"/>
          </w:tcPr>
          <w:p w:rsidR="003C03A2" w:rsidRPr="001E4F54" w:rsidRDefault="003C03A2" w:rsidP="00C56D99">
            <w:pPr>
              <w:spacing w:before="40" w:after="40" w:line="240" w:lineRule="exact"/>
              <w:ind w:left="-57" w:right="-57"/>
              <w:jc w:val="center"/>
              <w:rPr>
                <w:sz w:val="22"/>
                <w:szCs w:val="22"/>
              </w:rPr>
            </w:pPr>
          </w:p>
        </w:tc>
        <w:tc>
          <w:tcPr>
            <w:tcW w:w="587" w:type="pct"/>
            <w:tcBorders>
              <w:left w:val="single" w:sz="4" w:space="0" w:color="auto"/>
            </w:tcBorders>
            <w:shd w:val="clear" w:color="auto" w:fill="auto"/>
          </w:tcPr>
          <w:p w:rsidR="003C03A2" w:rsidRPr="001E4F54" w:rsidRDefault="004311CC" w:rsidP="00C56D99">
            <w:pPr>
              <w:spacing w:before="60" w:after="60" w:line="240" w:lineRule="exact"/>
              <w:ind w:left="-113" w:right="-113"/>
              <w:jc w:val="center"/>
              <w:rPr>
                <w:sz w:val="22"/>
                <w:szCs w:val="22"/>
              </w:rPr>
            </w:pPr>
            <w:r>
              <w:rPr>
                <w:sz w:val="22"/>
                <w:szCs w:val="22"/>
              </w:rPr>
              <w:t>декабрю</w:t>
            </w:r>
            <w:r w:rsidR="003C03A2">
              <w:rPr>
                <w:sz w:val="22"/>
                <w:szCs w:val="22"/>
              </w:rPr>
              <w:br/>
              <w:t>2023</w:t>
            </w:r>
            <w:r w:rsidR="003C03A2" w:rsidRPr="001E4F54">
              <w:rPr>
                <w:sz w:val="22"/>
                <w:szCs w:val="22"/>
              </w:rPr>
              <w:t> г.</w:t>
            </w:r>
          </w:p>
        </w:tc>
        <w:tc>
          <w:tcPr>
            <w:tcW w:w="587" w:type="pct"/>
            <w:shd w:val="clear" w:color="auto" w:fill="auto"/>
          </w:tcPr>
          <w:p w:rsidR="003C03A2" w:rsidRPr="001E4F54" w:rsidRDefault="004311CC" w:rsidP="00C56D99">
            <w:pPr>
              <w:spacing w:before="60" w:after="60" w:line="240" w:lineRule="exact"/>
              <w:ind w:left="-57" w:right="-57"/>
              <w:jc w:val="center"/>
              <w:rPr>
                <w:sz w:val="22"/>
                <w:szCs w:val="22"/>
              </w:rPr>
            </w:pPr>
            <w:r>
              <w:rPr>
                <w:sz w:val="22"/>
                <w:szCs w:val="22"/>
              </w:rPr>
              <w:t>ноябрю</w:t>
            </w:r>
            <w:r w:rsidR="003C03A2">
              <w:rPr>
                <w:sz w:val="22"/>
                <w:szCs w:val="22"/>
              </w:rPr>
              <w:br/>
              <w:t>2024</w:t>
            </w:r>
            <w:r w:rsidR="003C03A2" w:rsidRPr="001E4F54">
              <w:rPr>
                <w:sz w:val="22"/>
                <w:szCs w:val="22"/>
                <w:lang w:val="en-US"/>
              </w:rPr>
              <w:t> </w:t>
            </w:r>
            <w:r w:rsidR="003C03A2" w:rsidRPr="001E4F54">
              <w:rPr>
                <w:sz w:val="22"/>
                <w:szCs w:val="22"/>
              </w:rPr>
              <w:t>г.</w:t>
            </w:r>
          </w:p>
        </w:tc>
        <w:tc>
          <w:tcPr>
            <w:tcW w:w="702" w:type="pct"/>
            <w:vMerge/>
          </w:tcPr>
          <w:p w:rsidR="003C03A2" w:rsidRPr="001E4F54" w:rsidRDefault="003C03A2" w:rsidP="00C56D99">
            <w:pPr>
              <w:spacing w:before="40" w:after="40" w:line="240" w:lineRule="exact"/>
              <w:ind w:left="-57" w:right="-57"/>
              <w:jc w:val="center"/>
              <w:rPr>
                <w:sz w:val="22"/>
                <w:szCs w:val="22"/>
                <w:u w:val="single"/>
              </w:rPr>
            </w:pPr>
          </w:p>
        </w:tc>
      </w:tr>
      <w:tr w:rsidR="003C03A2" w:rsidRPr="00581F3C" w:rsidTr="00E62F60">
        <w:trPr>
          <w:cantSplit/>
          <w:jc w:val="center"/>
        </w:trPr>
        <w:tc>
          <w:tcPr>
            <w:tcW w:w="1717" w:type="pct"/>
            <w:tcBorders>
              <w:top w:val="single" w:sz="4" w:space="0" w:color="auto"/>
              <w:left w:val="single" w:sz="4" w:space="0" w:color="auto"/>
              <w:bottom w:val="nil"/>
              <w:right w:val="single" w:sz="4" w:space="0" w:color="auto"/>
            </w:tcBorders>
            <w:vAlign w:val="bottom"/>
          </w:tcPr>
          <w:p w:rsidR="003C03A2" w:rsidRPr="001E4F54" w:rsidRDefault="003C03A2" w:rsidP="00C56D99">
            <w:pPr>
              <w:spacing w:before="40" w:after="60" w:line="240" w:lineRule="exact"/>
              <w:ind w:left="-57"/>
              <w:rPr>
                <w:b/>
                <w:sz w:val="22"/>
                <w:szCs w:val="22"/>
              </w:rPr>
            </w:pPr>
            <w:r w:rsidRPr="001E4F54">
              <w:rPr>
                <w:b/>
                <w:sz w:val="22"/>
                <w:szCs w:val="22"/>
              </w:rPr>
              <w:t>Инвестиции в основной капитал</w:t>
            </w:r>
          </w:p>
        </w:tc>
        <w:tc>
          <w:tcPr>
            <w:tcW w:w="704" w:type="pct"/>
            <w:tcBorders>
              <w:top w:val="single" w:sz="4" w:space="0" w:color="auto"/>
              <w:left w:val="single" w:sz="4" w:space="0" w:color="auto"/>
              <w:bottom w:val="nil"/>
              <w:right w:val="single" w:sz="4" w:space="0" w:color="auto"/>
            </w:tcBorders>
            <w:vAlign w:val="bottom"/>
          </w:tcPr>
          <w:p w:rsidR="003C03A2" w:rsidRPr="00FA2481" w:rsidRDefault="00471976" w:rsidP="00C56D99">
            <w:pPr>
              <w:spacing w:before="40" w:after="60" w:line="240" w:lineRule="exact"/>
              <w:ind w:right="198"/>
              <w:jc w:val="right"/>
              <w:rPr>
                <w:b/>
                <w:sz w:val="22"/>
                <w:szCs w:val="22"/>
              </w:rPr>
            </w:pPr>
            <w:r w:rsidRPr="00471976">
              <w:rPr>
                <w:b/>
                <w:sz w:val="22"/>
                <w:szCs w:val="22"/>
              </w:rPr>
              <w:t>4 358,9</w:t>
            </w:r>
          </w:p>
        </w:tc>
        <w:tc>
          <w:tcPr>
            <w:tcW w:w="703" w:type="pct"/>
            <w:tcBorders>
              <w:top w:val="single" w:sz="4" w:space="0" w:color="auto"/>
              <w:left w:val="single" w:sz="4" w:space="0" w:color="auto"/>
              <w:bottom w:val="nil"/>
              <w:right w:val="single" w:sz="4" w:space="0" w:color="auto"/>
            </w:tcBorders>
            <w:shd w:val="clear" w:color="auto" w:fill="auto"/>
            <w:vAlign w:val="bottom"/>
          </w:tcPr>
          <w:p w:rsidR="003C03A2" w:rsidRPr="00B14167" w:rsidRDefault="00471976" w:rsidP="000B25E6">
            <w:pPr>
              <w:spacing w:before="40" w:after="60" w:line="240" w:lineRule="exact"/>
              <w:ind w:right="283"/>
              <w:jc w:val="right"/>
              <w:rPr>
                <w:b/>
                <w:sz w:val="22"/>
                <w:szCs w:val="22"/>
              </w:rPr>
            </w:pPr>
            <w:r w:rsidRPr="00471976">
              <w:rPr>
                <w:b/>
                <w:sz w:val="22"/>
                <w:szCs w:val="22"/>
              </w:rPr>
              <w:t>94,4</w:t>
            </w:r>
          </w:p>
        </w:tc>
        <w:tc>
          <w:tcPr>
            <w:tcW w:w="587" w:type="pct"/>
            <w:tcBorders>
              <w:top w:val="single" w:sz="4" w:space="0" w:color="auto"/>
              <w:left w:val="single" w:sz="4" w:space="0" w:color="auto"/>
              <w:bottom w:val="nil"/>
              <w:right w:val="single" w:sz="4" w:space="0" w:color="auto"/>
            </w:tcBorders>
            <w:shd w:val="clear" w:color="auto" w:fill="auto"/>
            <w:vAlign w:val="bottom"/>
          </w:tcPr>
          <w:p w:rsidR="003C03A2" w:rsidRPr="004800DF" w:rsidRDefault="00471976" w:rsidP="000B25E6">
            <w:pPr>
              <w:spacing w:before="40" w:after="60" w:line="240" w:lineRule="exact"/>
              <w:ind w:right="255"/>
              <w:jc w:val="right"/>
              <w:rPr>
                <w:b/>
                <w:sz w:val="22"/>
                <w:szCs w:val="22"/>
              </w:rPr>
            </w:pPr>
            <w:r>
              <w:rPr>
                <w:b/>
                <w:sz w:val="22"/>
                <w:szCs w:val="22"/>
              </w:rPr>
              <w:t>87,3</w:t>
            </w:r>
          </w:p>
        </w:tc>
        <w:tc>
          <w:tcPr>
            <w:tcW w:w="587" w:type="pct"/>
            <w:tcBorders>
              <w:top w:val="single" w:sz="4" w:space="0" w:color="auto"/>
              <w:left w:val="single" w:sz="4" w:space="0" w:color="auto"/>
              <w:bottom w:val="nil"/>
              <w:right w:val="single" w:sz="4" w:space="0" w:color="auto"/>
            </w:tcBorders>
            <w:shd w:val="clear" w:color="auto" w:fill="auto"/>
            <w:vAlign w:val="bottom"/>
          </w:tcPr>
          <w:p w:rsidR="003C03A2" w:rsidRPr="004800DF" w:rsidRDefault="00471976" w:rsidP="000B25E6">
            <w:pPr>
              <w:spacing w:before="40" w:after="60" w:line="240" w:lineRule="exact"/>
              <w:ind w:right="187"/>
              <w:jc w:val="right"/>
              <w:rPr>
                <w:b/>
                <w:sz w:val="22"/>
                <w:szCs w:val="22"/>
              </w:rPr>
            </w:pPr>
            <w:r>
              <w:rPr>
                <w:b/>
                <w:sz w:val="22"/>
                <w:szCs w:val="22"/>
              </w:rPr>
              <w:t>111,5</w:t>
            </w:r>
          </w:p>
        </w:tc>
        <w:tc>
          <w:tcPr>
            <w:tcW w:w="702" w:type="pct"/>
            <w:tcBorders>
              <w:left w:val="single" w:sz="4" w:space="0" w:color="auto"/>
              <w:bottom w:val="nil"/>
              <w:right w:val="single" w:sz="4" w:space="0" w:color="auto"/>
            </w:tcBorders>
            <w:vAlign w:val="bottom"/>
          </w:tcPr>
          <w:p w:rsidR="003C03A2" w:rsidRPr="007E31E4" w:rsidRDefault="00471976" w:rsidP="00C56D99">
            <w:pPr>
              <w:spacing w:before="40" w:after="60" w:line="240" w:lineRule="exact"/>
              <w:ind w:right="312"/>
              <w:jc w:val="right"/>
              <w:rPr>
                <w:b/>
                <w:sz w:val="22"/>
                <w:szCs w:val="22"/>
              </w:rPr>
            </w:pPr>
            <w:r>
              <w:rPr>
                <w:b/>
                <w:sz w:val="22"/>
                <w:szCs w:val="22"/>
              </w:rPr>
              <w:t>105,8</w:t>
            </w:r>
          </w:p>
        </w:tc>
      </w:tr>
      <w:tr w:rsidR="003C03A2" w:rsidRPr="00581F3C" w:rsidTr="00E62F60">
        <w:trPr>
          <w:cantSplit/>
          <w:jc w:val="center"/>
        </w:trPr>
        <w:tc>
          <w:tcPr>
            <w:tcW w:w="1717" w:type="pct"/>
            <w:tcBorders>
              <w:top w:val="nil"/>
              <w:left w:val="single" w:sz="4" w:space="0" w:color="auto"/>
              <w:bottom w:val="nil"/>
              <w:right w:val="single" w:sz="4" w:space="0" w:color="auto"/>
            </w:tcBorders>
            <w:vAlign w:val="bottom"/>
          </w:tcPr>
          <w:p w:rsidR="003C03A2" w:rsidRPr="001E4F54" w:rsidRDefault="003C03A2" w:rsidP="00C56D99">
            <w:pPr>
              <w:spacing w:before="40" w:after="60" w:line="240" w:lineRule="exact"/>
              <w:ind w:left="227"/>
              <w:rPr>
                <w:sz w:val="22"/>
                <w:szCs w:val="22"/>
              </w:rPr>
            </w:pPr>
            <w:r w:rsidRPr="001E4F54">
              <w:rPr>
                <w:sz w:val="22"/>
                <w:szCs w:val="22"/>
              </w:rPr>
              <w:t>в том числе:</w:t>
            </w:r>
          </w:p>
        </w:tc>
        <w:tc>
          <w:tcPr>
            <w:tcW w:w="704" w:type="pct"/>
            <w:tcBorders>
              <w:top w:val="nil"/>
              <w:left w:val="single" w:sz="4" w:space="0" w:color="auto"/>
              <w:bottom w:val="nil"/>
              <w:right w:val="single" w:sz="4" w:space="0" w:color="auto"/>
            </w:tcBorders>
            <w:vAlign w:val="bottom"/>
          </w:tcPr>
          <w:p w:rsidR="003C03A2" w:rsidRPr="00B14167" w:rsidRDefault="003C03A2" w:rsidP="00C56D99">
            <w:pPr>
              <w:spacing w:before="40" w:after="60" w:line="240" w:lineRule="exact"/>
              <w:ind w:right="198"/>
              <w:jc w:val="right"/>
              <w:rPr>
                <w:b/>
                <w:sz w:val="22"/>
                <w:szCs w:val="22"/>
              </w:rPr>
            </w:pPr>
          </w:p>
        </w:tc>
        <w:tc>
          <w:tcPr>
            <w:tcW w:w="703" w:type="pct"/>
            <w:tcBorders>
              <w:top w:val="nil"/>
              <w:left w:val="single" w:sz="4" w:space="0" w:color="auto"/>
              <w:bottom w:val="nil"/>
              <w:right w:val="single" w:sz="4" w:space="0" w:color="auto"/>
            </w:tcBorders>
            <w:shd w:val="clear" w:color="auto" w:fill="auto"/>
            <w:vAlign w:val="bottom"/>
          </w:tcPr>
          <w:p w:rsidR="003C03A2" w:rsidRPr="00B14167" w:rsidRDefault="003C03A2" w:rsidP="000B25E6">
            <w:pPr>
              <w:spacing w:before="40" w:after="60" w:line="240" w:lineRule="exact"/>
              <w:ind w:right="283"/>
              <w:jc w:val="right"/>
              <w:rPr>
                <w:b/>
                <w:sz w:val="22"/>
                <w:szCs w:val="22"/>
              </w:rPr>
            </w:pPr>
          </w:p>
        </w:tc>
        <w:tc>
          <w:tcPr>
            <w:tcW w:w="587" w:type="pct"/>
            <w:tcBorders>
              <w:top w:val="nil"/>
              <w:left w:val="single" w:sz="4" w:space="0" w:color="auto"/>
              <w:bottom w:val="nil"/>
              <w:right w:val="single" w:sz="4" w:space="0" w:color="auto"/>
            </w:tcBorders>
            <w:shd w:val="clear" w:color="auto" w:fill="auto"/>
            <w:vAlign w:val="bottom"/>
          </w:tcPr>
          <w:p w:rsidR="003C03A2" w:rsidRPr="00581F3C" w:rsidRDefault="003C03A2" w:rsidP="000B25E6">
            <w:pPr>
              <w:spacing w:before="40" w:after="60" w:line="240" w:lineRule="exact"/>
              <w:ind w:right="255"/>
              <w:jc w:val="right"/>
              <w:rPr>
                <w:sz w:val="22"/>
                <w:szCs w:val="22"/>
                <w:highlight w:val="yellow"/>
              </w:rPr>
            </w:pPr>
          </w:p>
        </w:tc>
        <w:tc>
          <w:tcPr>
            <w:tcW w:w="587" w:type="pct"/>
            <w:tcBorders>
              <w:top w:val="nil"/>
              <w:left w:val="single" w:sz="4" w:space="0" w:color="auto"/>
              <w:bottom w:val="nil"/>
              <w:right w:val="single" w:sz="4" w:space="0" w:color="auto"/>
            </w:tcBorders>
            <w:shd w:val="clear" w:color="auto" w:fill="auto"/>
            <w:vAlign w:val="bottom"/>
          </w:tcPr>
          <w:p w:rsidR="003C03A2" w:rsidRPr="00581F3C" w:rsidRDefault="003C03A2" w:rsidP="00C56D99">
            <w:pPr>
              <w:spacing w:before="40" w:after="60" w:line="240" w:lineRule="exact"/>
              <w:ind w:right="198"/>
              <w:jc w:val="right"/>
              <w:rPr>
                <w:b/>
                <w:sz w:val="22"/>
                <w:szCs w:val="22"/>
                <w:highlight w:val="yellow"/>
              </w:rPr>
            </w:pPr>
          </w:p>
        </w:tc>
        <w:tc>
          <w:tcPr>
            <w:tcW w:w="702" w:type="pct"/>
            <w:tcBorders>
              <w:top w:val="nil"/>
              <w:left w:val="single" w:sz="4" w:space="0" w:color="auto"/>
              <w:bottom w:val="nil"/>
              <w:right w:val="single" w:sz="4" w:space="0" w:color="auto"/>
            </w:tcBorders>
            <w:vAlign w:val="bottom"/>
          </w:tcPr>
          <w:p w:rsidR="003C03A2" w:rsidRPr="00290E97" w:rsidRDefault="003C03A2" w:rsidP="00C56D99">
            <w:pPr>
              <w:spacing w:before="40" w:after="60" w:line="240" w:lineRule="exact"/>
              <w:ind w:right="312"/>
              <w:jc w:val="right"/>
              <w:rPr>
                <w:sz w:val="22"/>
                <w:szCs w:val="22"/>
                <w:highlight w:val="yellow"/>
              </w:rPr>
            </w:pPr>
          </w:p>
        </w:tc>
      </w:tr>
      <w:tr w:rsidR="003C03A2" w:rsidRPr="00581F3C" w:rsidTr="00E62F60">
        <w:trPr>
          <w:cantSplit/>
          <w:jc w:val="center"/>
        </w:trPr>
        <w:tc>
          <w:tcPr>
            <w:tcW w:w="1717" w:type="pct"/>
            <w:tcBorders>
              <w:top w:val="nil"/>
              <w:left w:val="single" w:sz="4" w:space="0" w:color="auto"/>
              <w:bottom w:val="nil"/>
              <w:right w:val="single" w:sz="4" w:space="0" w:color="auto"/>
            </w:tcBorders>
            <w:vAlign w:val="bottom"/>
          </w:tcPr>
          <w:p w:rsidR="003C03A2" w:rsidRPr="001E4F54" w:rsidRDefault="003C03A2" w:rsidP="00C56D99">
            <w:pPr>
              <w:spacing w:before="40" w:after="60" w:line="240" w:lineRule="exact"/>
              <w:ind w:left="57" w:right="-170"/>
              <w:rPr>
                <w:sz w:val="22"/>
                <w:szCs w:val="22"/>
              </w:rPr>
            </w:pPr>
            <w:r w:rsidRPr="001E4F54">
              <w:rPr>
                <w:sz w:val="22"/>
                <w:szCs w:val="22"/>
              </w:rPr>
              <w:t xml:space="preserve">строительно-монтажные работы </w:t>
            </w:r>
            <w:r w:rsidRPr="001E4F54">
              <w:rPr>
                <w:spacing w:val="-2"/>
                <w:sz w:val="22"/>
                <w:szCs w:val="22"/>
              </w:rPr>
              <w:t xml:space="preserve">(включая работы </w:t>
            </w:r>
            <w:r>
              <w:rPr>
                <w:spacing w:val="-2"/>
                <w:sz w:val="22"/>
                <w:szCs w:val="22"/>
              </w:rPr>
              <w:br/>
            </w:r>
            <w:r w:rsidRPr="001E4F54">
              <w:rPr>
                <w:spacing w:val="-2"/>
                <w:sz w:val="22"/>
                <w:szCs w:val="22"/>
              </w:rPr>
              <w:t>по монтажу оборудования</w:t>
            </w:r>
            <w:r w:rsidRPr="001E4F54">
              <w:rPr>
                <w:sz w:val="22"/>
                <w:szCs w:val="22"/>
              </w:rPr>
              <w:t>)</w:t>
            </w:r>
          </w:p>
        </w:tc>
        <w:tc>
          <w:tcPr>
            <w:tcW w:w="704" w:type="pct"/>
            <w:tcBorders>
              <w:top w:val="nil"/>
              <w:left w:val="single" w:sz="4" w:space="0" w:color="auto"/>
              <w:bottom w:val="nil"/>
              <w:right w:val="single" w:sz="4" w:space="0" w:color="auto"/>
            </w:tcBorders>
            <w:vAlign w:val="bottom"/>
          </w:tcPr>
          <w:p w:rsidR="003C03A2" w:rsidRPr="00B14167" w:rsidRDefault="00471976" w:rsidP="00C56D99">
            <w:pPr>
              <w:spacing w:before="40" w:after="60" w:line="240" w:lineRule="exact"/>
              <w:ind w:right="198"/>
              <w:jc w:val="right"/>
              <w:rPr>
                <w:sz w:val="22"/>
                <w:szCs w:val="22"/>
              </w:rPr>
            </w:pPr>
            <w:r>
              <w:rPr>
                <w:sz w:val="22"/>
                <w:szCs w:val="22"/>
              </w:rPr>
              <w:t>2 100,0</w:t>
            </w:r>
          </w:p>
        </w:tc>
        <w:tc>
          <w:tcPr>
            <w:tcW w:w="703" w:type="pct"/>
            <w:tcBorders>
              <w:top w:val="nil"/>
              <w:left w:val="single" w:sz="4" w:space="0" w:color="auto"/>
              <w:bottom w:val="nil"/>
              <w:right w:val="single" w:sz="4" w:space="0" w:color="auto"/>
            </w:tcBorders>
            <w:shd w:val="clear" w:color="auto" w:fill="auto"/>
            <w:vAlign w:val="bottom"/>
          </w:tcPr>
          <w:p w:rsidR="003C03A2" w:rsidRPr="00B14167" w:rsidRDefault="00471976" w:rsidP="000B25E6">
            <w:pPr>
              <w:spacing w:before="40" w:after="60" w:line="240" w:lineRule="exact"/>
              <w:ind w:right="283"/>
              <w:jc w:val="right"/>
              <w:rPr>
                <w:sz w:val="22"/>
                <w:szCs w:val="22"/>
              </w:rPr>
            </w:pPr>
            <w:r>
              <w:rPr>
                <w:sz w:val="22"/>
                <w:szCs w:val="22"/>
              </w:rPr>
              <w:t>82,8</w:t>
            </w:r>
          </w:p>
        </w:tc>
        <w:tc>
          <w:tcPr>
            <w:tcW w:w="587" w:type="pct"/>
            <w:tcBorders>
              <w:top w:val="nil"/>
              <w:left w:val="single" w:sz="4" w:space="0" w:color="auto"/>
              <w:bottom w:val="nil"/>
              <w:right w:val="single" w:sz="4" w:space="0" w:color="auto"/>
            </w:tcBorders>
            <w:shd w:val="clear" w:color="auto" w:fill="auto"/>
            <w:vAlign w:val="bottom"/>
          </w:tcPr>
          <w:p w:rsidR="003C03A2" w:rsidRPr="0068167D" w:rsidRDefault="00471976" w:rsidP="000B25E6">
            <w:pPr>
              <w:spacing w:before="40" w:after="60" w:line="240" w:lineRule="exact"/>
              <w:ind w:right="255"/>
              <w:jc w:val="right"/>
              <w:rPr>
                <w:sz w:val="22"/>
                <w:szCs w:val="22"/>
              </w:rPr>
            </w:pPr>
            <w:r>
              <w:rPr>
                <w:sz w:val="22"/>
                <w:szCs w:val="22"/>
              </w:rPr>
              <w:t>79,7</w:t>
            </w:r>
          </w:p>
        </w:tc>
        <w:tc>
          <w:tcPr>
            <w:tcW w:w="587" w:type="pct"/>
            <w:tcBorders>
              <w:top w:val="nil"/>
              <w:left w:val="single" w:sz="4" w:space="0" w:color="auto"/>
              <w:bottom w:val="nil"/>
              <w:right w:val="single" w:sz="4" w:space="0" w:color="auto"/>
            </w:tcBorders>
            <w:shd w:val="clear" w:color="auto" w:fill="auto"/>
            <w:vAlign w:val="bottom"/>
          </w:tcPr>
          <w:p w:rsidR="003C03A2" w:rsidRPr="0068167D" w:rsidRDefault="00471976" w:rsidP="000B25E6">
            <w:pPr>
              <w:spacing w:before="40" w:after="60" w:line="240" w:lineRule="exact"/>
              <w:ind w:right="187"/>
              <w:jc w:val="right"/>
              <w:rPr>
                <w:sz w:val="22"/>
                <w:szCs w:val="22"/>
              </w:rPr>
            </w:pPr>
            <w:r>
              <w:rPr>
                <w:sz w:val="22"/>
                <w:szCs w:val="22"/>
              </w:rPr>
              <w:t>84,7</w:t>
            </w:r>
          </w:p>
        </w:tc>
        <w:tc>
          <w:tcPr>
            <w:tcW w:w="702" w:type="pct"/>
            <w:tcBorders>
              <w:top w:val="nil"/>
              <w:left w:val="single" w:sz="4" w:space="0" w:color="auto"/>
              <w:bottom w:val="nil"/>
              <w:right w:val="single" w:sz="4" w:space="0" w:color="auto"/>
            </w:tcBorders>
            <w:vAlign w:val="bottom"/>
          </w:tcPr>
          <w:p w:rsidR="003C03A2" w:rsidRPr="00290E97" w:rsidRDefault="00471976" w:rsidP="00C56D99">
            <w:pPr>
              <w:spacing w:before="40" w:after="60" w:line="240" w:lineRule="exact"/>
              <w:ind w:right="312"/>
              <w:jc w:val="right"/>
              <w:rPr>
                <w:sz w:val="22"/>
                <w:szCs w:val="22"/>
              </w:rPr>
            </w:pPr>
            <w:r>
              <w:rPr>
                <w:sz w:val="22"/>
                <w:szCs w:val="22"/>
              </w:rPr>
              <w:t>108,0</w:t>
            </w:r>
          </w:p>
        </w:tc>
      </w:tr>
      <w:tr w:rsidR="003C03A2" w:rsidRPr="00581F3C" w:rsidTr="00E62F60">
        <w:trPr>
          <w:cantSplit/>
          <w:jc w:val="center"/>
        </w:trPr>
        <w:tc>
          <w:tcPr>
            <w:tcW w:w="1717" w:type="pct"/>
            <w:tcBorders>
              <w:top w:val="nil"/>
              <w:left w:val="single" w:sz="4" w:space="0" w:color="auto"/>
              <w:bottom w:val="nil"/>
              <w:right w:val="single" w:sz="4" w:space="0" w:color="auto"/>
            </w:tcBorders>
            <w:vAlign w:val="bottom"/>
          </w:tcPr>
          <w:p w:rsidR="003C03A2" w:rsidRPr="001E4F54" w:rsidRDefault="003C03A2" w:rsidP="00C56D99">
            <w:pPr>
              <w:spacing w:before="40" w:after="60" w:line="240" w:lineRule="exact"/>
              <w:ind w:left="57" w:right="-170"/>
              <w:rPr>
                <w:sz w:val="22"/>
                <w:szCs w:val="22"/>
              </w:rPr>
            </w:pPr>
            <w:r w:rsidRPr="001E4F54">
              <w:rPr>
                <w:sz w:val="22"/>
                <w:szCs w:val="22"/>
              </w:rPr>
              <w:t xml:space="preserve">затраты на приобретение </w:t>
            </w:r>
            <w:r>
              <w:rPr>
                <w:sz w:val="22"/>
                <w:szCs w:val="22"/>
              </w:rPr>
              <w:br/>
            </w:r>
            <w:r w:rsidRPr="001E4F54">
              <w:rPr>
                <w:sz w:val="22"/>
                <w:szCs w:val="22"/>
              </w:rPr>
              <w:t xml:space="preserve">машин, оборудования, </w:t>
            </w:r>
            <w:r>
              <w:rPr>
                <w:sz w:val="22"/>
                <w:szCs w:val="22"/>
              </w:rPr>
              <w:br/>
            </w:r>
            <w:r w:rsidRPr="001E4F54">
              <w:rPr>
                <w:sz w:val="22"/>
                <w:szCs w:val="22"/>
              </w:rPr>
              <w:t>транспортных средств</w:t>
            </w:r>
          </w:p>
        </w:tc>
        <w:tc>
          <w:tcPr>
            <w:tcW w:w="704" w:type="pct"/>
            <w:tcBorders>
              <w:top w:val="nil"/>
              <w:left w:val="single" w:sz="4" w:space="0" w:color="auto"/>
              <w:bottom w:val="nil"/>
              <w:right w:val="single" w:sz="4" w:space="0" w:color="auto"/>
            </w:tcBorders>
            <w:vAlign w:val="bottom"/>
          </w:tcPr>
          <w:p w:rsidR="003C03A2" w:rsidRPr="00B14167" w:rsidRDefault="00471976" w:rsidP="00C56D99">
            <w:pPr>
              <w:spacing w:before="40" w:after="60" w:line="240" w:lineRule="exact"/>
              <w:ind w:right="198"/>
              <w:jc w:val="right"/>
              <w:rPr>
                <w:sz w:val="22"/>
                <w:szCs w:val="22"/>
              </w:rPr>
            </w:pPr>
            <w:r>
              <w:rPr>
                <w:sz w:val="22"/>
                <w:szCs w:val="22"/>
              </w:rPr>
              <w:t>1 720,2</w:t>
            </w:r>
          </w:p>
        </w:tc>
        <w:tc>
          <w:tcPr>
            <w:tcW w:w="703" w:type="pct"/>
            <w:tcBorders>
              <w:top w:val="nil"/>
              <w:bottom w:val="nil"/>
            </w:tcBorders>
            <w:shd w:val="clear" w:color="auto" w:fill="auto"/>
            <w:vAlign w:val="bottom"/>
          </w:tcPr>
          <w:p w:rsidR="003C03A2" w:rsidRPr="00B14167" w:rsidRDefault="00471976" w:rsidP="000B25E6">
            <w:pPr>
              <w:spacing w:before="40" w:after="60" w:line="240" w:lineRule="exact"/>
              <w:ind w:right="283"/>
              <w:jc w:val="right"/>
              <w:rPr>
                <w:sz w:val="22"/>
                <w:szCs w:val="22"/>
              </w:rPr>
            </w:pPr>
            <w:r>
              <w:rPr>
                <w:sz w:val="22"/>
                <w:szCs w:val="22"/>
              </w:rPr>
              <w:t>116,2</w:t>
            </w:r>
          </w:p>
        </w:tc>
        <w:tc>
          <w:tcPr>
            <w:tcW w:w="587" w:type="pct"/>
            <w:tcBorders>
              <w:top w:val="nil"/>
              <w:bottom w:val="nil"/>
            </w:tcBorders>
            <w:shd w:val="clear" w:color="auto" w:fill="auto"/>
            <w:vAlign w:val="bottom"/>
          </w:tcPr>
          <w:p w:rsidR="003C03A2" w:rsidRPr="0068167D" w:rsidRDefault="00471976" w:rsidP="000B25E6">
            <w:pPr>
              <w:spacing w:before="40" w:after="60" w:line="240" w:lineRule="exact"/>
              <w:ind w:right="255"/>
              <w:jc w:val="right"/>
              <w:rPr>
                <w:sz w:val="22"/>
                <w:szCs w:val="22"/>
              </w:rPr>
            </w:pPr>
            <w:r>
              <w:rPr>
                <w:sz w:val="22"/>
                <w:szCs w:val="22"/>
              </w:rPr>
              <w:t>97,0</w:t>
            </w:r>
          </w:p>
        </w:tc>
        <w:tc>
          <w:tcPr>
            <w:tcW w:w="587" w:type="pct"/>
            <w:tcBorders>
              <w:top w:val="nil"/>
              <w:bottom w:val="nil"/>
            </w:tcBorders>
            <w:shd w:val="clear" w:color="auto" w:fill="auto"/>
            <w:vAlign w:val="bottom"/>
          </w:tcPr>
          <w:p w:rsidR="003C03A2" w:rsidRPr="0068167D" w:rsidRDefault="00471976" w:rsidP="000B25E6">
            <w:pPr>
              <w:spacing w:before="40" w:after="60" w:line="240" w:lineRule="exact"/>
              <w:ind w:right="187"/>
              <w:jc w:val="right"/>
              <w:rPr>
                <w:sz w:val="22"/>
                <w:szCs w:val="22"/>
              </w:rPr>
            </w:pPr>
            <w:r>
              <w:rPr>
                <w:sz w:val="22"/>
                <w:szCs w:val="22"/>
              </w:rPr>
              <w:t>159,2</w:t>
            </w:r>
          </w:p>
        </w:tc>
        <w:tc>
          <w:tcPr>
            <w:tcW w:w="702" w:type="pct"/>
            <w:tcBorders>
              <w:top w:val="nil"/>
              <w:bottom w:val="nil"/>
              <w:right w:val="single" w:sz="4" w:space="0" w:color="auto"/>
            </w:tcBorders>
            <w:vAlign w:val="bottom"/>
          </w:tcPr>
          <w:p w:rsidR="003C03A2" w:rsidRPr="00290E97" w:rsidRDefault="00471976" w:rsidP="00C56D99">
            <w:pPr>
              <w:tabs>
                <w:tab w:val="left" w:pos="706"/>
              </w:tabs>
              <w:spacing w:before="40" w:after="60" w:line="240" w:lineRule="exact"/>
              <w:ind w:right="312"/>
              <w:jc w:val="right"/>
              <w:rPr>
                <w:sz w:val="22"/>
                <w:szCs w:val="22"/>
              </w:rPr>
            </w:pPr>
            <w:r>
              <w:rPr>
                <w:sz w:val="22"/>
                <w:szCs w:val="22"/>
              </w:rPr>
              <w:t>108,1</w:t>
            </w:r>
          </w:p>
        </w:tc>
      </w:tr>
      <w:tr w:rsidR="003C03A2" w:rsidRPr="00FB47E5" w:rsidTr="00E62F60">
        <w:trPr>
          <w:cantSplit/>
          <w:jc w:val="center"/>
        </w:trPr>
        <w:tc>
          <w:tcPr>
            <w:tcW w:w="1717" w:type="pct"/>
            <w:tcBorders>
              <w:top w:val="nil"/>
              <w:left w:val="single" w:sz="4" w:space="0" w:color="auto"/>
              <w:bottom w:val="double" w:sz="4" w:space="0" w:color="auto"/>
              <w:right w:val="single" w:sz="4" w:space="0" w:color="auto"/>
            </w:tcBorders>
            <w:vAlign w:val="bottom"/>
          </w:tcPr>
          <w:p w:rsidR="003C03A2" w:rsidRPr="001E4F54" w:rsidRDefault="003C03A2" w:rsidP="00C56D99">
            <w:pPr>
              <w:spacing w:before="40" w:after="60" w:line="240" w:lineRule="exact"/>
              <w:ind w:left="57" w:right="-170"/>
              <w:rPr>
                <w:sz w:val="22"/>
                <w:szCs w:val="22"/>
              </w:rPr>
            </w:pPr>
            <w:r w:rsidRPr="001E4F54">
              <w:rPr>
                <w:sz w:val="22"/>
                <w:szCs w:val="22"/>
              </w:rPr>
              <w:t>прочие работы и затраты</w:t>
            </w:r>
          </w:p>
        </w:tc>
        <w:tc>
          <w:tcPr>
            <w:tcW w:w="704" w:type="pct"/>
            <w:tcBorders>
              <w:top w:val="nil"/>
              <w:left w:val="single" w:sz="4" w:space="0" w:color="auto"/>
              <w:bottom w:val="double" w:sz="4" w:space="0" w:color="auto"/>
              <w:right w:val="single" w:sz="4" w:space="0" w:color="auto"/>
            </w:tcBorders>
            <w:vAlign w:val="bottom"/>
          </w:tcPr>
          <w:p w:rsidR="003C03A2" w:rsidRPr="00B14167" w:rsidRDefault="00471976" w:rsidP="00C56D99">
            <w:pPr>
              <w:spacing w:before="40" w:after="60" w:line="240" w:lineRule="exact"/>
              <w:ind w:right="198"/>
              <w:jc w:val="right"/>
              <w:rPr>
                <w:sz w:val="22"/>
                <w:szCs w:val="22"/>
              </w:rPr>
            </w:pPr>
            <w:r>
              <w:rPr>
                <w:sz w:val="22"/>
                <w:szCs w:val="22"/>
              </w:rPr>
              <w:t>538,7</w:t>
            </w:r>
          </w:p>
        </w:tc>
        <w:tc>
          <w:tcPr>
            <w:tcW w:w="703" w:type="pct"/>
            <w:tcBorders>
              <w:top w:val="nil"/>
              <w:bottom w:val="double" w:sz="4" w:space="0" w:color="auto"/>
            </w:tcBorders>
            <w:shd w:val="clear" w:color="auto" w:fill="auto"/>
            <w:vAlign w:val="bottom"/>
          </w:tcPr>
          <w:p w:rsidR="003C03A2" w:rsidRPr="00B14167" w:rsidRDefault="00471976" w:rsidP="000B25E6">
            <w:pPr>
              <w:spacing w:before="40" w:after="60" w:line="240" w:lineRule="exact"/>
              <w:ind w:right="283"/>
              <w:jc w:val="right"/>
              <w:rPr>
                <w:sz w:val="22"/>
                <w:szCs w:val="22"/>
              </w:rPr>
            </w:pPr>
            <w:r>
              <w:rPr>
                <w:sz w:val="22"/>
                <w:szCs w:val="22"/>
              </w:rPr>
              <w:t>89,5</w:t>
            </w:r>
          </w:p>
        </w:tc>
        <w:tc>
          <w:tcPr>
            <w:tcW w:w="587" w:type="pct"/>
            <w:tcBorders>
              <w:top w:val="nil"/>
              <w:bottom w:val="double" w:sz="4" w:space="0" w:color="auto"/>
            </w:tcBorders>
            <w:shd w:val="clear" w:color="auto" w:fill="auto"/>
            <w:vAlign w:val="bottom"/>
          </w:tcPr>
          <w:p w:rsidR="003C03A2" w:rsidRPr="00456CB1" w:rsidRDefault="008B47D1" w:rsidP="000B25E6">
            <w:pPr>
              <w:spacing w:before="40" w:after="60" w:line="240" w:lineRule="exact"/>
              <w:ind w:right="255"/>
              <w:jc w:val="right"/>
              <w:rPr>
                <w:sz w:val="22"/>
                <w:szCs w:val="22"/>
              </w:rPr>
            </w:pPr>
            <w:r>
              <w:rPr>
                <w:sz w:val="22"/>
                <w:szCs w:val="22"/>
              </w:rPr>
              <w:t>90,4</w:t>
            </w:r>
          </w:p>
        </w:tc>
        <w:tc>
          <w:tcPr>
            <w:tcW w:w="587" w:type="pct"/>
            <w:tcBorders>
              <w:top w:val="nil"/>
              <w:bottom w:val="double" w:sz="4" w:space="0" w:color="auto"/>
            </w:tcBorders>
            <w:shd w:val="clear" w:color="auto" w:fill="auto"/>
            <w:vAlign w:val="bottom"/>
          </w:tcPr>
          <w:p w:rsidR="003C03A2" w:rsidRPr="00456CB1" w:rsidRDefault="008B47D1" w:rsidP="000B25E6">
            <w:pPr>
              <w:spacing w:before="40" w:after="60" w:line="240" w:lineRule="exact"/>
              <w:ind w:right="187"/>
              <w:jc w:val="right"/>
              <w:rPr>
                <w:sz w:val="22"/>
                <w:szCs w:val="22"/>
              </w:rPr>
            </w:pPr>
            <w:r>
              <w:rPr>
                <w:sz w:val="22"/>
                <w:szCs w:val="22"/>
              </w:rPr>
              <w:t>120,1</w:t>
            </w:r>
          </w:p>
        </w:tc>
        <w:tc>
          <w:tcPr>
            <w:tcW w:w="702" w:type="pct"/>
            <w:tcBorders>
              <w:top w:val="nil"/>
              <w:bottom w:val="double" w:sz="4" w:space="0" w:color="auto"/>
              <w:right w:val="single" w:sz="4" w:space="0" w:color="auto"/>
            </w:tcBorders>
            <w:vAlign w:val="bottom"/>
          </w:tcPr>
          <w:p w:rsidR="003C03A2" w:rsidRPr="00290E97" w:rsidRDefault="003759D3" w:rsidP="00C56D99">
            <w:pPr>
              <w:spacing w:before="40" w:after="60" w:line="240" w:lineRule="exact"/>
              <w:ind w:right="312"/>
              <w:jc w:val="right"/>
              <w:rPr>
                <w:sz w:val="22"/>
                <w:szCs w:val="22"/>
              </w:rPr>
            </w:pPr>
            <w:r>
              <w:rPr>
                <w:sz w:val="22"/>
                <w:szCs w:val="22"/>
              </w:rPr>
              <w:t>94,2</w:t>
            </w:r>
          </w:p>
        </w:tc>
      </w:tr>
    </w:tbl>
    <w:p w:rsidR="007A0633" w:rsidRPr="00F92A02" w:rsidRDefault="007A0633" w:rsidP="008B2F58">
      <w:pPr>
        <w:spacing w:before="240" w:line="340" w:lineRule="exact"/>
        <w:ind w:firstLine="709"/>
        <w:jc w:val="both"/>
        <w:rPr>
          <w:spacing w:val="-6"/>
          <w:sz w:val="26"/>
          <w:szCs w:val="26"/>
        </w:rPr>
      </w:pPr>
      <w:r w:rsidRPr="00BE7DE0">
        <w:rPr>
          <w:spacing w:val="-6"/>
          <w:sz w:val="26"/>
          <w:szCs w:val="26"/>
        </w:rPr>
        <w:t>В 2024 г</w:t>
      </w:r>
      <w:r w:rsidR="004311CC">
        <w:rPr>
          <w:spacing w:val="-6"/>
          <w:sz w:val="26"/>
          <w:szCs w:val="26"/>
        </w:rPr>
        <w:t>оду</w:t>
      </w:r>
      <w:r w:rsidRPr="00BE7DE0">
        <w:rPr>
          <w:spacing w:val="-6"/>
        </w:rPr>
        <w:t xml:space="preserve"> </w:t>
      </w:r>
      <w:r w:rsidRPr="00BE7DE0">
        <w:rPr>
          <w:spacing w:val="-6"/>
          <w:sz w:val="26"/>
          <w:szCs w:val="26"/>
        </w:rPr>
        <w:t xml:space="preserve">доля строительно-монтажных работ составила </w:t>
      </w:r>
      <w:r w:rsidR="003759D3">
        <w:rPr>
          <w:spacing w:val="-6"/>
          <w:sz w:val="26"/>
          <w:szCs w:val="26"/>
        </w:rPr>
        <w:t>48,2</w:t>
      </w:r>
      <w:r w:rsidRPr="00BE7DE0">
        <w:rPr>
          <w:spacing w:val="-6"/>
          <w:sz w:val="26"/>
          <w:szCs w:val="26"/>
        </w:rPr>
        <w:t>%</w:t>
      </w:r>
      <w:r w:rsidRPr="00F92A02">
        <w:rPr>
          <w:spacing w:val="-6"/>
          <w:sz w:val="26"/>
          <w:szCs w:val="26"/>
        </w:rPr>
        <w:t xml:space="preserve"> общего объема инвестиций в основной капитал (в </w:t>
      </w:r>
      <w:r>
        <w:rPr>
          <w:spacing w:val="-6"/>
          <w:sz w:val="26"/>
          <w:szCs w:val="26"/>
        </w:rPr>
        <w:t>2023</w:t>
      </w:r>
      <w:r w:rsidRPr="00F92A02">
        <w:rPr>
          <w:spacing w:val="-6"/>
          <w:sz w:val="26"/>
          <w:szCs w:val="26"/>
        </w:rPr>
        <w:t> г</w:t>
      </w:r>
      <w:r w:rsidR="004311CC">
        <w:rPr>
          <w:spacing w:val="-6"/>
          <w:sz w:val="26"/>
          <w:szCs w:val="26"/>
        </w:rPr>
        <w:t>оду</w:t>
      </w:r>
      <w:r w:rsidRPr="00F92A02">
        <w:rPr>
          <w:spacing w:val="-6"/>
          <w:sz w:val="26"/>
          <w:szCs w:val="26"/>
        </w:rPr>
        <w:t xml:space="preserve"> –</w:t>
      </w:r>
      <w:r w:rsidR="004311CC">
        <w:rPr>
          <w:spacing w:val="-6"/>
          <w:sz w:val="26"/>
          <w:szCs w:val="26"/>
        </w:rPr>
        <w:t xml:space="preserve"> </w:t>
      </w:r>
      <w:r w:rsidR="006331C9" w:rsidRPr="006331C9">
        <w:rPr>
          <w:spacing w:val="-6"/>
          <w:sz w:val="26"/>
          <w:szCs w:val="26"/>
        </w:rPr>
        <w:t>52</w:t>
      </w:r>
      <w:r w:rsidR="006331C9">
        <w:rPr>
          <w:spacing w:val="-6"/>
          <w:sz w:val="26"/>
          <w:szCs w:val="26"/>
        </w:rPr>
        <w:t>,</w:t>
      </w:r>
      <w:r w:rsidR="006331C9" w:rsidRPr="006331C9">
        <w:rPr>
          <w:spacing w:val="-6"/>
          <w:sz w:val="26"/>
          <w:szCs w:val="26"/>
        </w:rPr>
        <w:t>3</w:t>
      </w:r>
      <w:r w:rsidRPr="00F92A02">
        <w:rPr>
          <w:spacing w:val="-6"/>
          <w:sz w:val="26"/>
          <w:szCs w:val="26"/>
        </w:rPr>
        <w:t>%).</w:t>
      </w:r>
    </w:p>
    <w:p w:rsidR="007A0633" w:rsidRDefault="007A0633" w:rsidP="008B2F58">
      <w:pPr>
        <w:spacing w:before="120" w:line="340" w:lineRule="exact"/>
        <w:ind w:firstLine="709"/>
        <w:jc w:val="both"/>
        <w:rPr>
          <w:sz w:val="26"/>
          <w:szCs w:val="26"/>
        </w:rPr>
      </w:pPr>
      <w:r w:rsidRPr="00C570B9">
        <w:rPr>
          <w:sz w:val="26"/>
          <w:szCs w:val="26"/>
        </w:rPr>
        <w:t>Удельный вес затрат на приобретение машин, оборудования, транспортных средств в общем объеме инвестиций составил</w:t>
      </w:r>
      <w:r>
        <w:rPr>
          <w:sz w:val="26"/>
          <w:szCs w:val="26"/>
        </w:rPr>
        <w:t xml:space="preserve"> </w:t>
      </w:r>
      <w:r w:rsidR="006331C9">
        <w:rPr>
          <w:sz w:val="26"/>
          <w:szCs w:val="26"/>
        </w:rPr>
        <w:t>39,5</w:t>
      </w:r>
      <w:r w:rsidRPr="00C570B9">
        <w:rPr>
          <w:sz w:val="26"/>
          <w:szCs w:val="26"/>
        </w:rPr>
        <w:t>% (в 20</w:t>
      </w:r>
      <w:r>
        <w:rPr>
          <w:sz w:val="26"/>
          <w:szCs w:val="26"/>
        </w:rPr>
        <w:t>23 </w:t>
      </w:r>
      <w:r w:rsidRPr="00C570B9">
        <w:rPr>
          <w:sz w:val="26"/>
          <w:szCs w:val="26"/>
        </w:rPr>
        <w:t>г</w:t>
      </w:r>
      <w:r w:rsidR="004311CC">
        <w:rPr>
          <w:sz w:val="26"/>
          <w:szCs w:val="26"/>
        </w:rPr>
        <w:t>оду</w:t>
      </w:r>
      <w:r w:rsidRPr="00C570B9">
        <w:t xml:space="preserve"> </w:t>
      </w:r>
      <w:r w:rsidRPr="00C570B9">
        <w:rPr>
          <w:sz w:val="26"/>
          <w:szCs w:val="26"/>
        </w:rPr>
        <w:t>–</w:t>
      </w:r>
      <w:r w:rsidR="004311CC">
        <w:rPr>
          <w:sz w:val="26"/>
          <w:szCs w:val="26"/>
        </w:rPr>
        <w:t xml:space="preserve"> </w:t>
      </w:r>
      <w:r w:rsidR="006331C9">
        <w:rPr>
          <w:sz w:val="26"/>
          <w:szCs w:val="26"/>
        </w:rPr>
        <w:t>34,2</w:t>
      </w:r>
      <w:r w:rsidRPr="00C570B9">
        <w:rPr>
          <w:sz w:val="26"/>
          <w:szCs w:val="26"/>
        </w:rPr>
        <w:t xml:space="preserve">%). </w:t>
      </w:r>
      <w:r w:rsidR="000B25E6">
        <w:rPr>
          <w:sz w:val="26"/>
          <w:szCs w:val="26"/>
        </w:rPr>
        <w:br/>
      </w:r>
      <w:r w:rsidRPr="00C570B9">
        <w:rPr>
          <w:sz w:val="26"/>
          <w:szCs w:val="26"/>
        </w:rPr>
        <w:t xml:space="preserve">На долю импортных машин, оборудования, транспортных средств </w:t>
      </w:r>
      <w:r w:rsidR="00E648B6">
        <w:rPr>
          <w:sz w:val="26"/>
          <w:szCs w:val="26"/>
        </w:rPr>
        <w:t xml:space="preserve">приходилось </w:t>
      </w:r>
      <w:r w:rsidR="006331C9">
        <w:rPr>
          <w:sz w:val="26"/>
          <w:szCs w:val="26"/>
        </w:rPr>
        <w:t>50,2</w:t>
      </w:r>
      <w:r w:rsidRPr="00C570B9">
        <w:rPr>
          <w:sz w:val="26"/>
          <w:szCs w:val="26"/>
        </w:rPr>
        <w:t>% инвестиций, вложенных в активную часть основных средс</w:t>
      </w:r>
      <w:bookmarkStart w:id="1" w:name="OLE_LINK1"/>
      <w:bookmarkStart w:id="2" w:name="OLE_LINK2"/>
      <w:r w:rsidRPr="00C570B9">
        <w:rPr>
          <w:sz w:val="26"/>
          <w:szCs w:val="26"/>
        </w:rPr>
        <w:t>тв</w:t>
      </w:r>
      <w:bookmarkEnd w:id="1"/>
      <w:bookmarkEnd w:id="2"/>
      <w:r w:rsidRPr="00C570B9">
        <w:rPr>
          <w:sz w:val="26"/>
          <w:szCs w:val="26"/>
        </w:rPr>
        <w:t xml:space="preserve"> </w:t>
      </w:r>
      <w:r>
        <w:rPr>
          <w:sz w:val="26"/>
          <w:szCs w:val="26"/>
        </w:rPr>
        <w:br/>
      </w:r>
      <w:r w:rsidRPr="00C570B9">
        <w:rPr>
          <w:sz w:val="26"/>
          <w:szCs w:val="26"/>
        </w:rPr>
        <w:t>(в</w:t>
      </w:r>
      <w:r w:rsidRPr="00E2560F">
        <w:t xml:space="preserve"> </w:t>
      </w:r>
      <w:r w:rsidRPr="00C570B9">
        <w:rPr>
          <w:sz w:val="26"/>
          <w:szCs w:val="26"/>
        </w:rPr>
        <w:t>20</w:t>
      </w:r>
      <w:r>
        <w:rPr>
          <w:sz w:val="26"/>
          <w:szCs w:val="26"/>
        </w:rPr>
        <w:t>23 </w:t>
      </w:r>
      <w:r w:rsidRPr="00C570B9">
        <w:rPr>
          <w:sz w:val="26"/>
          <w:szCs w:val="26"/>
        </w:rPr>
        <w:t>г</w:t>
      </w:r>
      <w:r w:rsidR="004311CC">
        <w:rPr>
          <w:sz w:val="26"/>
          <w:szCs w:val="26"/>
        </w:rPr>
        <w:t>оду</w:t>
      </w:r>
      <w:r w:rsidRPr="00C570B9">
        <w:t xml:space="preserve"> </w:t>
      </w:r>
      <w:r w:rsidRPr="00C570B9">
        <w:rPr>
          <w:sz w:val="26"/>
          <w:szCs w:val="26"/>
        </w:rPr>
        <w:t>–</w:t>
      </w:r>
      <w:r w:rsidR="004311CC">
        <w:rPr>
          <w:sz w:val="26"/>
          <w:szCs w:val="26"/>
        </w:rPr>
        <w:t xml:space="preserve"> </w:t>
      </w:r>
      <w:r w:rsidR="00033CDA">
        <w:rPr>
          <w:sz w:val="26"/>
          <w:szCs w:val="26"/>
        </w:rPr>
        <w:t>4</w:t>
      </w:r>
      <w:r w:rsidR="00033CDA" w:rsidRPr="00033CDA">
        <w:rPr>
          <w:sz w:val="26"/>
          <w:szCs w:val="26"/>
        </w:rPr>
        <w:t>7</w:t>
      </w:r>
      <w:r w:rsidR="006331C9">
        <w:rPr>
          <w:sz w:val="26"/>
          <w:szCs w:val="26"/>
        </w:rPr>
        <w:t>,</w:t>
      </w:r>
      <w:r w:rsidR="00033CDA" w:rsidRPr="00033CDA">
        <w:rPr>
          <w:sz w:val="26"/>
          <w:szCs w:val="26"/>
        </w:rPr>
        <w:t>8</w:t>
      </w:r>
      <w:r w:rsidRPr="00C570B9">
        <w:rPr>
          <w:sz w:val="26"/>
          <w:szCs w:val="26"/>
        </w:rPr>
        <w:t xml:space="preserve">%). </w:t>
      </w:r>
    </w:p>
    <w:p w:rsidR="004311CC" w:rsidRDefault="004311CC" w:rsidP="008B2F58">
      <w:pPr>
        <w:spacing w:before="120" w:line="340" w:lineRule="exact"/>
        <w:ind w:firstLine="709"/>
        <w:jc w:val="both"/>
        <w:rPr>
          <w:sz w:val="26"/>
          <w:szCs w:val="26"/>
        </w:rPr>
      </w:pPr>
      <w:r w:rsidRPr="004311CC">
        <w:rPr>
          <w:sz w:val="26"/>
          <w:szCs w:val="26"/>
        </w:rPr>
        <w:t>В 2024 г</w:t>
      </w:r>
      <w:r>
        <w:rPr>
          <w:sz w:val="26"/>
          <w:szCs w:val="26"/>
        </w:rPr>
        <w:t>оду</w:t>
      </w:r>
      <w:r w:rsidRPr="004311CC">
        <w:rPr>
          <w:sz w:val="26"/>
          <w:szCs w:val="26"/>
        </w:rPr>
        <w:t xml:space="preserve"> на реконструкцию и модернизацию действующих объек</w:t>
      </w:r>
      <w:r w:rsidR="006331C9">
        <w:rPr>
          <w:sz w:val="26"/>
          <w:szCs w:val="26"/>
        </w:rPr>
        <w:t>тов основных средств направлено</w:t>
      </w:r>
      <w:r>
        <w:rPr>
          <w:sz w:val="26"/>
          <w:szCs w:val="26"/>
        </w:rPr>
        <w:t xml:space="preserve"> </w:t>
      </w:r>
      <w:r w:rsidR="006331C9" w:rsidRPr="006331C9">
        <w:rPr>
          <w:sz w:val="26"/>
          <w:szCs w:val="26"/>
        </w:rPr>
        <w:t>1</w:t>
      </w:r>
      <w:r w:rsidR="006331C9">
        <w:rPr>
          <w:sz w:val="26"/>
          <w:szCs w:val="26"/>
          <w:lang w:val="en-US"/>
        </w:rPr>
        <w:t> </w:t>
      </w:r>
      <w:r w:rsidR="006331C9">
        <w:rPr>
          <w:sz w:val="26"/>
          <w:szCs w:val="26"/>
        </w:rPr>
        <w:t>359,</w:t>
      </w:r>
      <w:r w:rsidR="006331C9" w:rsidRPr="006331C9">
        <w:rPr>
          <w:sz w:val="26"/>
          <w:szCs w:val="26"/>
        </w:rPr>
        <w:t>5</w:t>
      </w:r>
      <w:r w:rsidR="004052E2" w:rsidRPr="004052E2">
        <w:rPr>
          <w:sz w:val="26"/>
          <w:szCs w:val="26"/>
        </w:rPr>
        <w:t xml:space="preserve"> </w:t>
      </w:r>
      <w:r w:rsidRPr="004311CC">
        <w:rPr>
          <w:sz w:val="26"/>
          <w:szCs w:val="26"/>
        </w:rPr>
        <w:t xml:space="preserve">млн. рублей, или </w:t>
      </w:r>
      <w:r w:rsidR="008D76EB">
        <w:rPr>
          <w:sz w:val="26"/>
          <w:szCs w:val="26"/>
        </w:rPr>
        <w:t>31,</w:t>
      </w:r>
      <w:r w:rsidR="006331C9" w:rsidRPr="006331C9">
        <w:rPr>
          <w:sz w:val="26"/>
          <w:szCs w:val="26"/>
        </w:rPr>
        <w:t>2</w:t>
      </w:r>
      <w:r w:rsidRPr="004311CC">
        <w:rPr>
          <w:sz w:val="26"/>
          <w:szCs w:val="26"/>
        </w:rPr>
        <w:t>% общего объема инвестиций в осно</w:t>
      </w:r>
      <w:r>
        <w:rPr>
          <w:sz w:val="26"/>
          <w:szCs w:val="26"/>
        </w:rPr>
        <w:t xml:space="preserve">вной капитал (в 2023 году – </w:t>
      </w:r>
      <w:r w:rsidR="008D76EB">
        <w:rPr>
          <w:sz w:val="26"/>
          <w:szCs w:val="26"/>
        </w:rPr>
        <w:t>28,1</w:t>
      </w:r>
      <w:r w:rsidRPr="004311CC">
        <w:rPr>
          <w:sz w:val="26"/>
          <w:szCs w:val="26"/>
        </w:rPr>
        <w:t>%).</w:t>
      </w:r>
    </w:p>
    <w:p w:rsidR="004311CC" w:rsidRPr="001E1781" w:rsidRDefault="004311CC" w:rsidP="004311CC">
      <w:pPr>
        <w:pStyle w:val="4"/>
        <w:spacing w:before="240" w:line="320" w:lineRule="exact"/>
        <w:ind w:left="0"/>
        <w:jc w:val="center"/>
        <w:rPr>
          <w:rFonts w:ascii="Arial" w:hAnsi="Arial" w:cs="Arial"/>
          <w:bCs/>
          <w:szCs w:val="22"/>
          <w:lang w:val="ru-RU"/>
        </w:rPr>
      </w:pPr>
      <w:r w:rsidRPr="001E1781">
        <w:rPr>
          <w:rFonts w:ascii="Arial" w:hAnsi="Arial" w:cs="Arial"/>
          <w:bCs/>
          <w:szCs w:val="22"/>
          <w:lang w:val="ru-RU"/>
        </w:rPr>
        <w:t>Инвестиции в основной капитал по источникам финансирования</w:t>
      </w:r>
    </w:p>
    <w:tbl>
      <w:tblPr>
        <w:tblW w:w="9072" w:type="dxa"/>
        <w:jc w:val="center"/>
        <w:tblLayout w:type="fixed"/>
        <w:tblCellMar>
          <w:left w:w="70" w:type="dxa"/>
          <w:right w:w="70" w:type="dxa"/>
        </w:tblCellMar>
        <w:tblLook w:val="0000" w:firstRow="0" w:lastRow="0" w:firstColumn="0" w:lastColumn="0" w:noHBand="0" w:noVBand="0"/>
      </w:tblPr>
      <w:tblGrid>
        <w:gridCol w:w="3395"/>
        <w:gridCol w:w="1419"/>
        <w:gridCol w:w="1418"/>
        <w:gridCol w:w="1422"/>
        <w:gridCol w:w="1418"/>
      </w:tblGrid>
      <w:tr w:rsidR="004311CC" w:rsidTr="00264C5E">
        <w:trPr>
          <w:cantSplit/>
          <w:tblHeader/>
          <w:jc w:val="center"/>
        </w:trPr>
        <w:tc>
          <w:tcPr>
            <w:tcW w:w="3395" w:type="dxa"/>
            <w:vMerge w:val="restart"/>
            <w:tcBorders>
              <w:top w:val="single" w:sz="4" w:space="0" w:color="auto"/>
              <w:left w:val="single" w:sz="4" w:space="0" w:color="auto"/>
              <w:bottom w:val="single" w:sz="4" w:space="0" w:color="auto"/>
              <w:right w:val="nil"/>
            </w:tcBorders>
          </w:tcPr>
          <w:p w:rsidR="004311CC" w:rsidRDefault="004311CC" w:rsidP="00264C5E">
            <w:pPr>
              <w:spacing w:before="60" w:after="60" w:line="240" w:lineRule="exact"/>
              <w:ind w:left="-57" w:right="-57"/>
              <w:jc w:val="center"/>
              <w:rPr>
                <w:sz w:val="22"/>
              </w:rPr>
            </w:pPr>
          </w:p>
        </w:tc>
        <w:tc>
          <w:tcPr>
            <w:tcW w:w="2837" w:type="dxa"/>
            <w:gridSpan w:val="2"/>
            <w:tcBorders>
              <w:top w:val="single" w:sz="4" w:space="0" w:color="auto"/>
              <w:left w:val="single" w:sz="4" w:space="0" w:color="auto"/>
              <w:bottom w:val="single" w:sz="4" w:space="0" w:color="auto"/>
              <w:right w:val="nil"/>
            </w:tcBorders>
          </w:tcPr>
          <w:p w:rsidR="004311CC" w:rsidRDefault="004311CC" w:rsidP="00264C5E">
            <w:pPr>
              <w:spacing w:before="60" w:after="60" w:line="240" w:lineRule="exact"/>
              <w:ind w:left="-57" w:right="-57"/>
              <w:jc w:val="center"/>
              <w:rPr>
                <w:sz w:val="22"/>
                <w:szCs w:val="22"/>
              </w:rPr>
            </w:pPr>
            <w:r>
              <w:rPr>
                <w:sz w:val="22"/>
                <w:szCs w:val="22"/>
              </w:rPr>
              <w:t>20</w:t>
            </w:r>
            <w:r>
              <w:rPr>
                <w:sz w:val="22"/>
                <w:szCs w:val="22"/>
                <w:lang w:val="en-US"/>
              </w:rPr>
              <w:t>2</w:t>
            </w:r>
            <w:r>
              <w:rPr>
                <w:sz w:val="22"/>
                <w:szCs w:val="22"/>
              </w:rPr>
              <w:t>4 г.</w:t>
            </w:r>
          </w:p>
        </w:tc>
        <w:tc>
          <w:tcPr>
            <w:tcW w:w="2840" w:type="dxa"/>
            <w:gridSpan w:val="2"/>
            <w:tcBorders>
              <w:top w:val="single" w:sz="4" w:space="0" w:color="auto"/>
              <w:left w:val="single" w:sz="4" w:space="0" w:color="auto"/>
              <w:bottom w:val="single" w:sz="4" w:space="0" w:color="auto"/>
              <w:right w:val="single" w:sz="4" w:space="0" w:color="auto"/>
            </w:tcBorders>
          </w:tcPr>
          <w:p w:rsidR="004311CC" w:rsidRDefault="004311CC" w:rsidP="00264C5E">
            <w:pPr>
              <w:spacing w:before="60" w:after="60" w:line="240" w:lineRule="exact"/>
              <w:ind w:left="-57" w:right="-57"/>
              <w:jc w:val="center"/>
              <w:rPr>
                <w:sz w:val="22"/>
                <w:szCs w:val="22"/>
              </w:rPr>
            </w:pPr>
            <w:r>
              <w:rPr>
                <w:sz w:val="22"/>
                <w:szCs w:val="22"/>
              </w:rPr>
              <w:t>В % к итогу</w:t>
            </w:r>
          </w:p>
        </w:tc>
      </w:tr>
      <w:tr w:rsidR="004311CC" w:rsidTr="00264C5E">
        <w:trPr>
          <w:cantSplit/>
          <w:tblHeader/>
          <w:jc w:val="center"/>
        </w:trPr>
        <w:tc>
          <w:tcPr>
            <w:tcW w:w="3395" w:type="dxa"/>
            <w:vMerge/>
            <w:tcBorders>
              <w:top w:val="single" w:sz="4" w:space="0" w:color="auto"/>
              <w:left w:val="single" w:sz="4" w:space="0" w:color="auto"/>
              <w:bottom w:val="single" w:sz="4" w:space="0" w:color="auto"/>
              <w:right w:val="nil"/>
            </w:tcBorders>
            <w:vAlign w:val="center"/>
          </w:tcPr>
          <w:p w:rsidR="004311CC" w:rsidRDefault="004311CC" w:rsidP="00264C5E">
            <w:pPr>
              <w:spacing w:before="60" w:after="60" w:line="240" w:lineRule="exact"/>
              <w:ind w:left="-57" w:right="-57"/>
              <w:jc w:val="center"/>
              <w:rPr>
                <w:sz w:val="22"/>
              </w:rPr>
            </w:pPr>
          </w:p>
        </w:tc>
        <w:tc>
          <w:tcPr>
            <w:tcW w:w="1419" w:type="dxa"/>
            <w:tcBorders>
              <w:top w:val="single" w:sz="4" w:space="0" w:color="auto"/>
              <w:left w:val="single" w:sz="4" w:space="0" w:color="auto"/>
              <w:bottom w:val="single" w:sz="4" w:space="0" w:color="auto"/>
              <w:right w:val="nil"/>
            </w:tcBorders>
          </w:tcPr>
          <w:p w:rsidR="004311CC" w:rsidRDefault="004311CC" w:rsidP="00264C5E">
            <w:pPr>
              <w:spacing w:before="60" w:after="60" w:line="240" w:lineRule="exact"/>
              <w:ind w:left="-57" w:right="-57"/>
              <w:jc w:val="center"/>
              <w:rPr>
                <w:sz w:val="22"/>
                <w:szCs w:val="22"/>
              </w:rPr>
            </w:pPr>
            <w:r>
              <w:rPr>
                <w:sz w:val="22"/>
                <w:szCs w:val="22"/>
              </w:rPr>
              <w:t>млн. руб.</w:t>
            </w:r>
            <w:r>
              <w:rPr>
                <w:sz w:val="22"/>
                <w:szCs w:val="22"/>
              </w:rPr>
              <w:br/>
              <w:t>(в текущих ценах)</w:t>
            </w:r>
          </w:p>
        </w:tc>
        <w:tc>
          <w:tcPr>
            <w:tcW w:w="1418" w:type="dxa"/>
            <w:tcBorders>
              <w:top w:val="single" w:sz="4" w:space="0" w:color="auto"/>
              <w:left w:val="single" w:sz="4" w:space="0" w:color="auto"/>
              <w:bottom w:val="single" w:sz="4" w:space="0" w:color="auto"/>
              <w:right w:val="nil"/>
            </w:tcBorders>
          </w:tcPr>
          <w:p w:rsidR="004311CC" w:rsidRDefault="004311CC" w:rsidP="004311CC">
            <w:pPr>
              <w:spacing w:before="60" w:after="60" w:line="240" w:lineRule="exact"/>
              <w:ind w:left="-57" w:right="-57"/>
              <w:jc w:val="center"/>
              <w:rPr>
                <w:sz w:val="22"/>
                <w:szCs w:val="22"/>
              </w:rPr>
            </w:pPr>
            <w:r>
              <w:rPr>
                <w:noProof/>
                <w:sz w:val="22"/>
                <w:szCs w:val="22"/>
              </w:rPr>
              <w:t xml:space="preserve">в % к </w:t>
            </w:r>
            <w:r>
              <w:rPr>
                <w:noProof/>
                <w:sz w:val="22"/>
                <w:szCs w:val="22"/>
              </w:rPr>
              <w:br/>
              <w:t xml:space="preserve">2023 г. </w:t>
            </w:r>
            <w:r>
              <w:rPr>
                <w:noProof/>
                <w:sz w:val="22"/>
                <w:szCs w:val="22"/>
              </w:rPr>
              <w:br/>
              <w:t>(</w:t>
            </w:r>
            <w:r w:rsidRPr="00986CB1">
              <w:rPr>
                <w:noProof/>
                <w:spacing w:val="-2"/>
                <w:sz w:val="22"/>
                <w:szCs w:val="22"/>
              </w:rPr>
              <w:t>в сопоста</w:t>
            </w:r>
            <w:r>
              <w:rPr>
                <w:noProof/>
                <w:spacing w:val="-2"/>
                <w:sz w:val="22"/>
                <w:szCs w:val="22"/>
              </w:rPr>
              <w:t>-</w:t>
            </w:r>
            <w:r w:rsidRPr="00986CB1">
              <w:rPr>
                <w:noProof/>
                <w:spacing w:val="-2"/>
                <w:sz w:val="22"/>
                <w:szCs w:val="22"/>
              </w:rPr>
              <w:t>вимых</w:t>
            </w:r>
            <w:r>
              <w:rPr>
                <w:noProof/>
                <w:sz w:val="22"/>
                <w:szCs w:val="22"/>
              </w:rPr>
              <w:t xml:space="preserve"> ценах)</w:t>
            </w:r>
          </w:p>
        </w:tc>
        <w:tc>
          <w:tcPr>
            <w:tcW w:w="1422" w:type="dxa"/>
            <w:tcBorders>
              <w:top w:val="single" w:sz="4" w:space="0" w:color="auto"/>
              <w:left w:val="single" w:sz="4" w:space="0" w:color="auto"/>
              <w:bottom w:val="single" w:sz="4" w:space="0" w:color="auto"/>
              <w:right w:val="nil"/>
            </w:tcBorders>
          </w:tcPr>
          <w:p w:rsidR="004311CC" w:rsidRDefault="004311CC" w:rsidP="00264C5E">
            <w:pPr>
              <w:spacing w:before="60" w:after="60" w:line="240" w:lineRule="exact"/>
              <w:ind w:left="-57" w:right="-57"/>
              <w:jc w:val="center"/>
              <w:rPr>
                <w:sz w:val="22"/>
                <w:szCs w:val="22"/>
              </w:rPr>
            </w:pPr>
            <w:r>
              <w:rPr>
                <w:sz w:val="22"/>
                <w:szCs w:val="22"/>
              </w:rPr>
              <w:t>20</w:t>
            </w:r>
            <w:r w:rsidRPr="004A0A3F">
              <w:rPr>
                <w:sz w:val="22"/>
                <w:szCs w:val="22"/>
              </w:rPr>
              <w:t>2</w:t>
            </w:r>
            <w:r>
              <w:rPr>
                <w:sz w:val="22"/>
                <w:szCs w:val="22"/>
              </w:rPr>
              <w:t>4 г.</w:t>
            </w:r>
          </w:p>
        </w:tc>
        <w:tc>
          <w:tcPr>
            <w:tcW w:w="1418" w:type="dxa"/>
            <w:tcBorders>
              <w:top w:val="single" w:sz="4" w:space="0" w:color="auto"/>
              <w:left w:val="single" w:sz="4" w:space="0" w:color="auto"/>
              <w:bottom w:val="single" w:sz="4" w:space="0" w:color="auto"/>
              <w:right w:val="single" w:sz="4" w:space="0" w:color="auto"/>
            </w:tcBorders>
          </w:tcPr>
          <w:p w:rsidR="004311CC" w:rsidRDefault="004311CC" w:rsidP="003E1E3F">
            <w:pPr>
              <w:spacing w:before="60" w:after="60" w:line="240" w:lineRule="exact"/>
              <w:ind w:left="-57" w:right="-57"/>
              <w:jc w:val="center"/>
              <w:rPr>
                <w:sz w:val="22"/>
                <w:szCs w:val="22"/>
              </w:rPr>
            </w:pPr>
            <w:proofErr w:type="spellStart"/>
            <w:r>
              <w:rPr>
                <w:sz w:val="22"/>
                <w:szCs w:val="22"/>
                <w:u w:val="single"/>
              </w:rPr>
              <w:t>справочно</w:t>
            </w:r>
            <w:proofErr w:type="spellEnd"/>
            <w:r>
              <w:rPr>
                <w:sz w:val="22"/>
                <w:szCs w:val="22"/>
                <w:u w:val="single"/>
              </w:rPr>
              <w:br/>
            </w:r>
            <w:r>
              <w:rPr>
                <w:sz w:val="22"/>
                <w:szCs w:val="22"/>
              </w:rPr>
              <w:t>2023 г.</w:t>
            </w:r>
          </w:p>
        </w:tc>
      </w:tr>
      <w:tr w:rsidR="004311CC" w:rsidTr="00264C5E">
        <w:trPr>
          <w:cantSplit/>
          <w:jc w:val="center"/>
        </w:trPr>
        <w:tc>
          <w:tcPr>
            <w:tcW w:w="3395" w:type="dxa"/>
            <w:tcBorders>
              <w:top w:val="single" w:sz="4" w:space="0" w:color="auto"/>
              <w:left w:val="single" w:sz="4" w:space="0" w:color="auto"/>
              <w:bottom w:val="nil"/>
              <w:right w:val="single" w:sz="4" w:space="0" w:color="auto"/>
            </w:tcBorders>
            <w:vAlign w:val="bottom"/>
          </w:tcPr>
          <w:p w:rsidR="004311CC" w:rsidRDefault="004311CC" w:rsidP="000B25E6">
            <w:pPr>
              <w:spacing w:before="50" w:after="60" w:line="240" w:lineRule="exact"/>
              <w:rPr>
                <w:b/>
                <w:sz w:val="22"/>
              </w:rPr>
            </w:pPr>
            <w:r>
              <w:rPr>
                <w:b/>
                <w:sz w:val="22"/>
              </w:rPr>
              <w:t>Инвестиции в основной капитал</w:t>
            </w:r>
          </w:p>
        </w:tc>
        <w:tc>
          <w:tcPr>
            <w:tcW w:w="1419" w:type="dxa"/>
            <w:tcBorders>
              <w:top w:val="single" w:sz="4" w:space="0" w:color="auto"/>
              <w:left w:val="single" w:sz="4" w:space="0" w:color="auto"/>
              <w:bottom w:val="nil"/>
              <w:right w:val="single" w:sz="4" w:space="0" w:color="auto"/>
            </w:tcBorders>
            <w:vAlign w:val="bottom"/>
          </w:tcPr>
          <w:p w:rsidR="004311CC" w:rsidRPr="00A05889" w:rsidRDefault="000979DC" w:rsidP="000B25E6">
            <w:pPr>
              <w:tabs>
                <w:tab w:val="left" w:pos="1064"/>
              </w:tabs>
              <w:spacing w:before="50" w:after="60" w:line="240" w:lineRule="exact"/>
              <w:ind w:right="340"/>
              <w:jc w:val="right"/>
              <w:rPr>
                <w:b/>
                <w:sz w:val="22"/>
              </w:rPr>
            </w:pPr>
            <w:r w:rsidRPr="00471976">
              <w:rPr>
                <w:b/>
                <w:sz w:val="22"/>
                <w:szCs w:val="22"/>
              </w:rPr>
              <w:t>4 358,9</w:t>
            </w:r>
          </w:p>
        </w:tc>
        <w:tc>
          <w:tcPr>
            <w:tcW w:w="1418" w:type="dxa"/>
            <w:tcBorders>
              <w:top w:val="single" w:sz="4" w:space="0" w:color="auto"/>
              <w:left w:val="single" w:sz="4" w:space="0" w:color="auto"/>
              <w:bottom w:val="nil"/>
              <w:right w:val="single" w:sz="4" w:space="0" w:color="auto"/>
            </w:tcBorders>
            <w:vAlign w:val="bottom"/>
          </w:tcPr>
          <w:p w:rsidR="004311CC" w:rsidRPr="00A05889" w:rsidRDefault="000979DC" w:rsidP="000B25E6">
            <w:pPr>
              <w:tabs>
                <w:tab w:val="left" w:pos="1064"/>
              </w:tabs>
              <w:spacing w:before="50" w:after="60" w:line="240" w:lineRule="exact"/>
              <w:ind w:right="425"/>
              <w:jc w:val="right"/>
              <w:rPr>
                <w:b/>
                <w:sz w:val="22"/>
              </w:rPr>
            </w:pPr>
            <w:r w:rsidRPr="00471976">
              <w:rPr>
                <w:b/>
                <w:sz w:val="22"/>
                <w:szCs w:val="22"/>
              </w:rPr>
              <w:t>94,4</w:t>
            </w:r>
          </w:p>
        </w:tc>
        <w:tc>
          <w:tcPr>
            <w:tcW w:w="1422" w:type="dxa"/>
            <w:tcBorders>
              <w:top w:val="single" w:sz="4" w:space="0" w:color="auto"/>
              <w:left w:val="single" w:sz="4" w:space="0" w:color="auto"/>
              <w:bottom w:val="nil"/>
              <w:right w:val="single" w:sz="4" w:space="0" w:color="auto"/>
            </w:tcBorders>
            <w:vAlign w:val="bottom"/>
          </w:tcPr>
          <w:p w:rsidR="004311CC" w:rsidRDefault="004311CC" w:rsidP="000B25E6">
            <w:pPr>
              <w:tabs>
                <w:tab w:val="left" w:pos="1064"/>
              </w:tabs>
              <w:spacing w:before="50" w:after="60" w:line="240" w:lineRule="exact"/>
              <w:ind w:right="482"/>
              <w:jc w:val="right"/>
              <w:rPr>
                <w:b/>
                <w:sz w:val="22"/>
              </w:rPr>
            </w:pPr>
            <w:r>
              <w:rPr>
                <w:b/>
                <w:sz w:val="22"/>
              </w:rPr>
              <w:t>100</w:t>
            </w:r>
          </w:p>
        </w:tc>
        <w:tc>
          <w:tcPr>
            <w:tcW w:w="1418" w:type="dxa"/>
            <w:tcBorders>
              <w:top w:val="single" w:sz="4" w:space="0" w:color="auto"/>
              <w:left w:val="single" w:sz="4" w:space="0" w:color="auto"/>
              <w:bottom w:val="nil"/>
              <w:right w:val="single" w:sz="4" w:space="0" w:color="auto"/>
            </w:tcBorders>
            <w:vAlign w:val="bottom"/>
          </w:tcPr>
          <w:p w:rsidR="004311CC" w:rsidRDefault="004311CC" w:rsidP="00986A12">
            <w:pPr>
              <w:tabs>
                <w:tab w:val="left" w:pos="640"/>
                <w:tab w:val="left" w:pos="1064"/>
              </w:tabs>
              <w:spacing w:before="50" w:after="60" w:line="240" w:lineRule="exact"/>
              <w:ind w:right="482"/>
              <w:jc w:val="right"/>
              <w:rPr>
                <w:b/>
                <w:sz w:val="22"/>
              </w:rPr>
            </w:pPr>
            <w:r>
              <w:rPr>
                <w:b/>
                <w:sz w:val="22"/>
              </w:rPr>
              <w:t>100</w:t>
            </w:r>
          </w:p>
        </w:tc>
      </w:tr>
      <w:tr w:rsidR="004311CC" w:rsidTr="003E1E3F">
        <w:trPr>
          <w:cantSplit/>
          <w:jc w:val="center"/>
        </w:trPr>
        <w:tc>
          <w:tcPr>
            <w:tcW w:w="3395" w:type="dxa"/>
            <w:tcBorders>
              <w:top w:val="nil"/>
              <w:left w:val="single" w:sz="4" w:space="0" w:color="auto"/>
              <w:right w:val="single" w:sz="4" w:space="0" w:color="auto"/>
            </w:tcBorders>
            <w:vAlign w:val="bottom"/>
          </w:tcPr>
          <w:p w:rsidR="004311CC" w:rsidRDefault="004311CC" w:rsidP="000B25E6">
            <w:pPr>
              <w:spacing w:before="50" w:after="60" w:line="240" w:lineRule="exact"/>
              <w:ind w:left="510"/>
              <w:rPr>
                <w:sz w:val="22"/>
              </w:rPr>
            </w:pPr>
            <w:r>
              <w:rPr>
                <w:sz w:val="22"/>
              </w:rPr>
              <w:t xml:space="preserve">в том числе за счет: </w:t>
            </w:r>
          </w:p>
        </w:tc>
        <w:tc>
          <w:tcPr>
            <w:tcW w:w="1419" w:type="dxa"/>
            <w:tcBorders>
              <w:top w:val="nil"/>
              <w:left w:val="single" w:sz="4" w:space="0" w:color="auto"/>
              <w:right w:val="single" w:sz="4" w:space="0" w:color="auto"/>
            </w:tcBorders>
            <w:vAlign w:val="bottom"/>
          </w:tcPr>
          <w:p w:rsidR="004311CC" w:rsidRDefault="004311CC" w:rsidP="000B25E6">
            <w:pPr>
              <w:tabs>
                <w:tab w:val="left" w:pos="1064"/>
              </w:tabs>
              <w:spacing w:before="50" w:after="60" w:line="240" w:lineRule="exact"/>
              <w:ind w:right="340"/>
              <w:jc w:val="right"/>
              <w:rPr>
                <w:sz w:val="22"/>
              </w:rPr>
            </w:pPr>
          </w:p>
        </w:tc>
        <w:tc>
          <w:tcPr>
            <w:tcW w:w="1418" w:type="dxa"/>
            <w:tcBorders>
              <w:top w:val="nil"/>
              <w:left w:val="single" w:sz="4" w:space="0" w:color="auto"/>
              <w:right w:val="single" w:sz="4" w:space="0" w:color="auto"/>
            </w:tcBorders>
            <w:vAlign w:val="bottom"/>
          </w:tcPr>
          <w:p w:rsidR="004311CC" w:rsidRDefault="004311CC" w:rsidP="000B25E6">
            <w:pPr>
              <w:tabs>
                <w:tab w:val="left" w:pos="1064"/>
              </w:tabs>
              <w:spacing w:before="50" w:after="60" w:line="240" w:lineRule="exact"/>
              <w:ind w:right="425"/>
              <w:jc w:val="right"/>
              <w:rPr>
                <w:sz w:val="22"/>
              </w:rPr>
            </w:pPr>
          </w:p>
        </w:tc>
        <w:tc>
          <w:tcPr>
            <w:tcW w:w="1422" w:type="dxa"/>
            <w:tcBorders>
              <w:top w:val="nil"/>
              <w:left w:val="single" w:sz="4" w:space="0" w:color="auto"/>
              <w:right w:val="single" w:sz="4" w:space="0" w:color="auto"/>
            </w:tcBorders>
            <w:vAlign w:val="bottom"/>
          </w:tcPr>
          <w:p w:rsidR="004311CC" w:rsidRDefault="004311CC" w:rsidP="000B25E6">
            <w:pPr>
              <w:tabs>
                <w:tab w:val="left" w:pos="1064"/>
              </w:tabs>
              <w:spacing w:before="50" w:after="60" w:line="240" w:lineRule="exact"/>
              <w:ind w:right="482"/>
              <w:jc w:val="right"/>
              <w:rPr>
                <w:sz w:val="22"/>
              </w:rPr>
            </w:pPr>
          </w:p>
        </w:tc>
        <w:tc>
          <w:tcPr>
            <w:tcW w:w="1418" w:type="dxa"/>
            <w:tcBorders>
              <w:top w:val="nil"/>
              <w:left w:val="single" w:sz="4" w:space="0" w:color="auto"/>
              <w:right w:val="single" w:sz="4" w:space="0" w:color="auto"/>
            </w:tcBorders>
            <w:vAlign w:val="bottom"/>
          </w:tcPr>
          <w:p w:rsidR="004311CC" w:rsidRDefault="004311CC" w:rsidP="00986A12">
            <w:pPr>
              <w:tabs>
                <w:tab w:val="left" w:pos="640"/>
                <w:tab w:val="left" w:pos="1064"/>
              </w:tabs>
              <w:spacing w:before="50" w:after="60" w:line="240" w:lineRule="exact"/>
              <w:ind w:right="482"/>
              <w:jc w:val="right"/>
              <w:rPr>
                <w:sz w:val="22"/>
              </w:rPr>
            </w:pPr>
          </w:p>
        </w:tc>
      </w:tr>
      <w:tr w:rsidR="004311CC" w:rsidTr="003E1E3F">
        <w:trPr>
          <w:cantSplit/>
          <w:jc w:val="center"/>
        </w:trPr>
        <w:tc>
          <w:tcPr>
            <w:tcW w:w="3395" w:type="dxa"/>
            <w:tcBorders>
              <w:top w:val="nil"/>
              <w:left w:val="single" w:sz="4" w:space="0" w:color="auto"/>
              <w:right w:val="single" w:sz="4" w:space="0" w:color="auto"/>
            </w:tcBorders>
            <w:vAlign w:val="bottom"/>
          </w:tcPr>
          <w:p w:rsidR="004311CC" w:rsidRDefault="004311CC" w:rsidP="000B25E6">
            <w:pPr>
              <w:spacing w:before="50" w:after="60" w:line="240" w:lineRule="exact"/>
              <w:ind w:left="238"/>
              <w:rPr>
                <w:sz w:val="22"/>
              </w:rPr>
            </w:pPr>
            <w:r>
              <w:rPr>
                <w:sz w:val="22"/>
              </w:rPr>
              <w:t>средств республиканского бюджета</w:t>
            </w:r>
          </w:p>
        </w:tc>
        <w:tc>
          <w:tcPr>
            <w:tcW w:w="1419" w:type="dxa"/>
            <w:tcBorders>
              <w:top w:val="nil"/>
              <w:left w:val="single" w:sz="4" w:space="0" w:color="auto"/>
              <w:right w:val="single" w:sz="4" w:space="0" w:color="auto"/>
            </w:tcBorders>
            <w:vAlign w:val="bottom"/>
          </w:tcPr>
          <w:p w:rsidR="004311CC" w:rsidRPr="00F6722D" w:rsidRDefault="00D94AC7" w:rsidP="000B25E6">
            <w:pPr>
              <w:tabs>
                <w:tab w:val="left" w:pos="1064"/>
              </w:tabs>
              <w:spacing w:before="50" w:after="60" w:line="240" w:lineRule="exact"/>
              <w:ind w:right="340"/>
              <w:jc w:val="right"/>
              <w:rPr>
                <w:sz w:val="22"/>
              </w:rPr>
            </w:pPr>
            <w:r>
              <w:rPr>
                <w:sz w:val="22"/>
              </w:rPr>
              <w:t>383,3</w:t>
            </w:r>
          </w:p>
        </w:tc>
        <w:tc>
          <w:tcPr>
            <w:tcW w:w="1418" w:type="dxa"/>
            <w:tcBorders>
              <w:top w:val="nil"/>
              <w:left w:val="single" w:sz="4" w:space="0" w:color="auto"/>
              <w:right w:val="single" w:sz="4" w:space="0" w:color="auto"/>
            </w:tcBorders>
            <w:vAlign w:val="bottom"/>
          </w:tcPr>
          <w:p w:rsidR="004311CC" w:rsidRPr="00405C78" w:rsidRDefault="00D94AC7" w:rsidP="000B25E6">
            <w:pPr>
              <w:tabs>
                <w:tab w:val="left" w:pos="1064"/>
              </w:tabs>
              <w:spacing w:before="50" w:after="60" w:line="240" w:lineRule="exact"/>
              <w:ind w:right="425"/>
              <w:jc w:val="right"/>
              <w:rPr>
                <w:sz w:val="22"/>
              </w:rPr>
            </w:pPr>
            <w:r>
              <w:rPr>
                <w:sz w:val="22"/>
              </w:rPr>
              <w:t>41,3</w:t>
            </w:r>
          </w:p>
        </w:tc>
        <w:tc>
          <w:tcPr>
            <w:tcW w:w="1422" w:type="dxa"/>
            <w:tcBorders>
              <w:top w:val="nil"/>
              <w:left w:val="single" w:sz="4" w:space="0" w:color="auto"/>
              <w:right w:val="single" w:sz="4" w:space="0" w:color="auto"/>
            </w:tcBorders>
            <w:vAlign w:val="bottom"/>
          </w:tcPr>
          <w:p w:rsidR="004311CC" w:rsidRPr="00405C78" w:rsidRDefault="00D94AC7" w:rsidP="000B25E6">
            <w:pPr>
              <w:tabs>
                <w:tab w:val="left" w:pos="1064"/>
              </w:tabs>
              <w:spacing w:before="50" w:after="60" w:line="240" w:lineRule="exact"/>
              <w:ind w:right="482"/>
              <w:jc w:val="right"/>
              <w:rPr>
                <w:sz w:val="22"/>
              </w:rPr>
            </w:pPr>
            <w:r>
              <w:rPr>
                <w:sz w:val="22"/>
              </w:rPr>
              <w:t>8,8</w:t>
            </w:r>
          </w:p>
        </w:tc>
        <w:tc>
          <w:tcPr>
            <w:tcW w:w="1418" w:type="dxa"/>
            <w:tcBorders>
              <w:top w:val="nil"/>
              <w:left w:val="single" w:sz="4" w:space="0" w:color="auto"/>
              <w:right w:val="single" w:sz="4" w:space="0" w:color="auto"/>
            </w:tcBorders>
            <w:vAlign w:val="bottom"/>
          </w:tcPr>
          <w:p w:rsidR="004311CC" w:rsidRDefault="00326BE7" w:rsidP="00986A12">
            <w:pPr>
              <w:tabs>
                <w:tab w:val="left" w:pos="640"/>
                <w:tab w:val="left" w:pos="1064"/>
              </w:tabs>
              <w:spacing w:before="50" w:after="60" w:line="240" w:lineRule="exact"/>
              <w:ind w:right="482"/>
              <w:jc w:val="right"/>
              <w:rPr>
                <w:sz w:val="22"/>
              </w:rPr>
            </w:pPr>
            <w:r>
              <w:rPr>
                <w:sz w:val="22"/>
              </w:rPr>
              <w:t>19,9</w:t>
            </w:r>
          </w:p>
        </w:tc>
      </w:tr>
      <w:tr w:rsidR="004311CC" w:rsidTr="003E1E3F">
        <w:trPr>
          <w:cantSplit/>
          <w:jc w:val="center"/>
        </w:trPr>
        <w:tc>
          <w:tcPr>
            <w:tcW w:w="3395" w:type="dxa"/>
            <w:tcBorders>
              <w:left w:val="single" w:sz="4" w:space="0" w:color="auto"/>
              <w:right w:val="single" w:sz="4" w:space="0" w:color="auto"/>
            </w:tcBorders>
            <w:vAlign w:val="bottom"/>
          </w:tcPr>
          <w:p w:rsidR="004311CC" w:rsidRDefault="004311CC" w:rsidP="000B25E6">
            <w:pPr>
              <w:spacing w:before="50" w:after="60" w:line="240" w:lineRule="exact"/>
              <w:ind w:left="238"/>
              <w:rPr>
                <w:sz w:val="22"/>
              </w:rPr>
            </w:pPr>
            <w:r>
              <w:rPr>
                <w:sz w:val="22"/>
              </w:rPr>
              <w:t>средств местных бюджетов</w:t>
            </w:r>
          </w:p>
        </w:tc>
        <w:tc>
          <w:tcPr>
            <w:tcW w:w="1419" w:type="dxa"/>
            <w:tcBorders>
              <w:left w:val="single" w:sz="4" w:space="0" w:color="auto"/>
              <w:right w:val="single" w:sz="4" w:space="0" w:color="auto"/>
            </w:tcBorders>
            <w:vAlign w:val="bottom"/>
          </w:tcPr>
          <w:p w:rsidR="004311CC" w:rsidRPr="00405C78" w:rsidRDefault="00D94AC7" w:rsidP="000B25E6">
            <w:pPr>
              <w:tabs>
                <w:tab w:val="left" w:pos="1064"/>
              </w:tabs>
              <w:spacing w:before="50" w:after="60" w:line="240" w:lineRule="exact"/>
              <w:ind w:right="340"/>
              <w:jc w:val="right"/>
              <w:rPr>
                <w:sz w:val="22"/>
              </w:rPr>
            </w:pPr>
            <w:r>
              <w:rPr>
                <w:sz w:val="22"/>
              </w:rPr>
              <w:t>366,0</w:t>
            </w:r>
          </w:p>
        </w:tc>
        <w:tc>
          <w:tcPr>
            <w:tcW w:w="1418" w:type="dxa"/>
            <w:tcBorders>
              <w:left w:val="single" w:sz="4" w:space="0" w:color="auto"/>
              <w:right w:val="single" w:sz="4" w:space="0" w:color="auto"/>
            </w:tcBorders>
            <w:vAlign w:val="bottom"/>
          </w:tcPr>
          <w:p w:rsidR="004311CC" w:rsidRPr="00405C78" w:rsidRDefault="00D94AC7" w:rsidP="000B25E6">
            <w:pPr>
              <w:tabs>
                <w:tab w:val="left" w:pos="1064"/>
              </w:tabs>
              <w:spacing w:before="50" w:after="60" w:line="240" w:lineRule="exact"/>
              <w:ind w:right="425"/>
              <w:jc w:val="right"/>
              <w:rPr>
                <w:sz w:val="22"/>
              </w:rPr>
            </w:pPr>
            <w:r>
              <w:rPr>
                <w:sz w:val="22"/>
              </w:rPr>
              <w:t>82,1</w:t>
            </w:r>
          </w:p>
        </w:tc>
        <w:tc>
          <w:tcPr>
            <w:tcW w:w="1422" w:type="dxa"/>
            <w:tcBorders>
              <w:left w:val="single" w:sz="4" w:space="0" w:color="auto"/>
              <w:right w:val="single" w:sz="4" w:space="0" w:color="auto"/>
            </w:tcBorders>
            <w:vAlign w:val="bottom"/>
          </w:tcPr>
          <w:p w:rsidR="004311CC" w:rsidRPr="00405C78" w:rsidRDefault="00D94AC7" w:rsidP="000B25E6">
            <w:pPr>
              <w:tabs>
                <w:tab w:val="left" w:pos="1064"/>
              </w:tabs>
              <w:spacing w:before="50" w:after="60" w:line="240" w:lineRule="exact"/>
              <w:ind w:right="482"/>
              <w:jc w:val="right"/>
              <w:rPr>
                <w:sz w:val="22"/>
              </w:rPr>
            </w:pPr>
            <w:r>
              <w:rPr>
                <w:sz w:val="22"/>
              </w:rPr>
              <w:t>8,4</w:t>
            </w:r>
          </w:p>
        </w:tc>
        <w:tc>
          <w:tcPr>
            <w:tcW w:w="1418" w:type="dxa"/>
            <w:tcBorders>
              <w:left w:val="single" w:sz="4" w:space="0" w:color="auto"/>
              <w:right w:val="single" w:sz="4" w:space="0" w:color="auto"/>
            </w:tcBorders>
            <w:vAlign w:val="bottom"/>
          </w:tcPr>
          <w:p w:rsidR="004311CC" w:rsidRDefault="00326BE7" w:rsidP="00986A12">
            <w:pPr>
              <w:tabs>
                <w:tab w:val="left" w:pos="640"/>
                <w:tab w:val="left" w:pos="1064"/>
              </w:tabs>
              <w:spacing w:before="50" w:after="60" w:line="240" w:lineRule="exact"/>
              <w:ind w:right="482"/>
              <w:jc w:val="right"/>
              <w:rPr>
                <w:sz w:val="22"/>
                <w:lang w:val="be-BY"/>
              </w:rPr>
            </w:pPr>
            <w:r>
              <w:rPr>
                <w:sz w:val="22"/>
                <w:lang w:val="be-BY"/>
              </w:rPr>
              <w:t>9,6</w:t>
            </w:r>
          </w:p>
        </w:tc>
      </w:tr>
      <w:tr w:rsidR="004311CC" w:rsidTr="00EA4BF1">
        <w:trPr>
          <w:cantSplit/>
          <w:jc w:val="center"/>
        </w:trPr>
        <w:tc>
          <w:tcPr>
            <w:tcW w:w="3395" w:type="dxa"/>
            <w:tcBorders>
              <w:left w:val="single" w:sz="4" w:space="0" w:color="auto"/>
              <w:right w:val="single" w:sz="4" w:space="0" w:color="auto"/>
            </w:tcBorders>
            <w:vAlign w:val="bottom"/>
          </w:tcPr>
          <w:p w:rsidR="004311CC" w:rsidRDefault="004311CC" w:rsidP="000B25E6">
            <w:pPr>
              <w:spacing w:before="50" w:after="60" w:line="240" w:lineRule="exact"/>
              <w:ind w:left="238"/>
              <w:rPr>
                <w:sz w:val="22"/>
              </w:rPr>
            </w:pPr>
            <w:r>
              <w:rPr>
                <w:sz w:val="22"/>
              </w:rPr>
              <w:t xml:space="preserve">собственных средств </w:t>
            </w:r>
            <w:r>
              <w:rPr>
                <w:sz w:val="22"/>
              </w:rPr>
              <w:br/>
              <w:t xml:space="preserve">организаций </w:t>
            </w:r>
          </w:p>
        </w:tc>
        <w:tc>
          <w:tcPr>
            <w:tcW w:w="1419" w:type="dxa"/>
            <w:tcBorders>
              <w:left w:val="single" w:sz="4" w:space="0" w:color="auto"/>
              <w:right w:val="single" w:sz="4" w:space="0" w:color="auto"/>
            </w:tcBorders>
            <w:vAlign w:val="bottom"/>
          </w:tcPr>
          <w:p w:rsidR="004311CC" w:rsidRPr="00405C78" w:rsidRDefault="00D94AC7" w:rsidP="000B25E6">
            <w:pPr>
              <w:tabs>
                <w:tab w:val="left" w:pos="1064"/>
              </w:tabs>
              <w:spacing w:before="50" w:after="60" w:line="240" w:lineRule="exact"/>
              <w:ind w:right="340"/>
              <w:jc w:val="right"/>
              <w:rPr>
                <w:sz w:val="22"/>
              </w:rPr>
            </w:pPr>
            <w:r>
              <w:rPr>
                <w:sz w:val="22"/>
              </w:rPr>
              <w:t>2 014,8</w:t>
            </w:r>
          </w:p>
        </w:tc>
        <w:tc>
          <w:tcPr>
            <w:tcW w:w="1418" w:type="dxa"/>
            <w:tcBorders>
              <w:left w:val="single" w:sz="4" w:space="0" w:color="auto"/>
              <w:right w:val="single" w:sz="4" w:space="0" w:color="auto"/>
            </w:tcBorders>
            <w:vAlign w:val="bottom"/>
          </w:tcPr>
          <w:p w:rsidR="004311CC" w:rsidRPr="003C2251" w:rsidRDefault="00D94AC7" w:rsidP="000B25E6">
            <w:pPr>
              <w:tabs>
                <w:tab w:val="left" w:pos="1064"/>
              </w:tabs>
              <w:spacing w:before="50" w:after="60" w:line="240" w:lineRule="exact"/>
              <w:ind w:right="425"/>
              <w:jc w:val="right"/>
              <w:rPr>
                <w:sz w:val="22"/>
              </w:rPr>
            </w:pPr>
            <w:r>
              <w:rPr>
                <w:sz w:val="22"/>
              </w:rPr>
              <w:t>107,0</w:t>
            </w:r>
          </w:p>
        </w:tc>
        <w:tc>
          <w:tcPr>
            <w:tcW w:w="1422" w:type="dxa"/>
            <w:tcBorders>
              <w:left w:val="single" w:sz="4" w:space="0" w:color="auto"/>
              <w:right w:val="single" w:sz="4" w:space="0" w:color="auto"/>
            </w:tcBorders>
            <w:vAlign w:val="bottom"/>
          </w:tcPr>
          <w:p w:rsidR="004311CC" w:rsidRPr="003C2251" w:rsidRDefault="00D94AC7" w:rsidP="000B25E6">
            <w:pPr>
              <w:tabs>
                <w:tab w:val="left" w:pos="1064"/>
              </w:tabs>
              <w:spacing w:before="50" w:after="60" w:line="240" w:lineRule="exact"/>
              <w:ind w:right="482"/>
              <w:jc w:val="right"/>
              <w:rPr>
                <w:sz w:val="22"/>
              </w:rPr>
            </w:pPr>
            <w:r>
              <w:rPr>
                <w:sz w:val="22"/>
              </w:rPr>
              <w:t>46,2</w:t>
            </w:r>
          </w:p>
        </w:tc>
        <w:tc>
          <w:tcPr>
            <w:tcW w:w="1418" w:type="dxa"/>
            <w:tcBorders>
              <w:left w:val="single" w:sz="4" w:space="0" w:color="auto"/>
              <w:right w:val="single" w:sz="4" w:space="0" w:color="auto"/>
            </w:tcBorders>
            <w:vAlign w:val="bottom"/>
          </w:tcPr>
          <w:p w:rsidR="004311CC" w:rsidRDefault="00326BE7" w:rsidP="00986A12">
            <w:pPr>
              <w:tabs>
                <w:tab w:val="left" w:pos="640"/>
                <w:tab w:val="left" w:pos="1064"/>
              </w:tabs>
              <w:spacing w:before="50" w:after="60" w:line="240" w:lineRule="exact"/>
              <w:ind w:right="482"/>
              <w:jc w:val="right"/>
              <w:rPr>
                <w:sz w:val="22"/>
                <w:lang w:val="be-BY"/>
              </w:rPr>
            </w:pPr>
            <w:r>
              <w:rPr>
                <w:sz w:val="22"/>
                <w:lang w:val="be-BY"/>
              </w:rPr>
              <w:t>41,3</w:t>
            </w:r>
          </w:p>
        </w:tc>
      </w:tr>
      <w:tr w:rsidR="004311CC" w:rsidTr="00EA4BF1">
        <w:trPr>
          <w:cantSplit/>
          <w:jc w:val="center"/>
        </w:trPr>
        <w:tc>
          <w:tcPr>
            <w:tcW w:w="3395" w:type="dxa"/>
            <w:tcBorders>
              <w:left w:val="single" w:sz="4" w:space="0" w:color="auto"/>
              <w:bottom w:val="single" w:sz="4" w:space="0" w:color="auto"/>
              <w:right w:val="single" w:sz="4" w:space="0" w:color="auto"/>
            </w:tcBorders>
            <w:vAlign w:val="bottom"/>
          </w:tcPr>
          <w:p w:rsidR="004311CC" w:rsidRDefault="004311CC" w:rsidP="000B25E6">
            <w:pPr>
              <w:spacing w:before="50" w:after="60" w:line="240" w:lineRule="exact"/>
              <w:ind w:left="240"/>
              <w:rPr>
                <w:sz w:val="22"/>
              </w:rPr>
            </w:pPr>
            <w:r>
              <w:rPr>
                <w:sz w:val="22"/>
              </w:rPr>
              <w:t>заемных средств других организаций</w:t>
            </w:r>
          </w:p>
        </w:tc>
        <w:tc>
          <w:tcPr>
            <w:tcW w:w="1419" w:type="dxa"/>
            <w:tcBorders>
              <w:left w:val="single" w:sz="4" w:space="0" w:color="auto"/>
              <w:bottom w:val="single" w:sz="4" w:space="0" w:color="auto"/>
              <w:right w:val="single" w:sz="4" w:space="0" w:color="auto"/>
            </w:tcBorders>
            <w:vAlign w:val="bottom"/>
          </w:tcPr>
          <w:p w:rsidR="004311CC" w:rsidRPr="00405C78" w:rsidRDefault="00D94AC7" w:rsidP="000B25E6">
            <w:pPr>
              <w:tabs>
                <w:tab w:val="left" w:pos="1064"/>
              </w:tabs>
              <w:spacing w:before="50" w:after="60" w:line="240" w:lineRule="exact"/>
              <w:ind w:right="340"/>
              <w:jc w:val="right"/>
              <w:rPr>
                <w:sz w:val="22"/>
              </w:rPr>
            </w:pPr>
            <w:r>
              <w:rPr>
                <w:sz w:val="22"/>
              </w:rPr>
              <w:t>24,4</w:t>
            </w:r>
          </w:p>
        </w:tc>
        <w:tc>
          <w:tcPr>
            <w:tcW w:w="1418" w:type="dxa"/>
            <w:tcBorders>
              <w:left w:val="single" w:sz="4" w:space="0" w:color="auto"/>
              <w:bottom w:val="single" w:sz="4" w:space="0" w:color="auto"/>
              <w:right w:val="single" w:sz="4" w:space="0" w:color="auto"/>
            </w:tcBorders>
            <w:vAlign w:val="bottom"/>
          </w:tcPr>
          <w:p w:rsidR="004311CC" w:rsidRPr="004F7FE9" w:rsidRDefault="00D94AC7" w:rsidP="000B25E6">
            <w:pPr>
              <w:tabs>
                <w:tab w:val="left" w:pos="1064"/>
              </w:tabs>
              <w:spacing w:before="50" w:after="60" w:line="240" w:lineRule="exact"/>
              <w:ind w:right="425"/>
              <w:jc w:val="right"/>
              <w:rPr>
                <w:sz w:val="22"/>
              </w:rPr>
            </w:pPr>
            <w:r>
              <w:rPr>
                <w:sz w:val="22"/>
              </w:rPr>
              <w:t>271,5</w:t>
            </w:r>
          </w:p>
        </w:tc>
        <w:tc>
          <w:tcPr>
            <w:tcW w:w="1422" w:type="dxa"/>
            <w:tcBorders>
              <w:left w:val="single" w:sz="4" w:space="0" w:color="auto"/>
              <w:bottom w:val="single" w:sz="4" w:space="0" w:color="auto"/>
              <w:right w:val="single" w:sz="4" w:space="0" w:color="auto"/>
            </w:tcBorders>
            <w:vAlign w:val="bottom"/>
          </w:tcPr>
          <w:p w:rsidR="004311CC" w:rsidRPr="004F7FE9" w:rsidRDefault="00D94AC7" w:rsidP="000B25E6">
            <w:pPr>
              <w:tabs>
                <w:tab w:val="left" w:pos="1064"/>
              </w:tabs>
              <w:spacing w:before="50" w:after="60" w:line="240" w:lineRule="exact"/>
              <w:ind w:right="482"/>
              <w:jc w:val="right"/>
              <w:rPr>
                <w:sz w:val="22"/>
              </w:rPr>
            </w:pPr>
            <w:r>
              <w:rPr>
                <w:sz w:val="22"/>
              </w:rPr>
              <w:t>0,6</w:t>
            </w:r>
          </w:p>
        </w:tc>
        <w:tc>
          <w:tcPr>
            <w:tcW w:w="1418" w:type="dxa"/>
            <w:tcBorders>
              <w:left w:val="single" w:sz="4" w:space="0" w:color="auto"/>
              <w:bottom w:val="single" w:sz="4" w:space="0" w:color="auto"/>
              <w:right w:val="single" w:sz="4" w:space="0" w:color="auto"/>
            </w:tcBorders>
            <w:vAlign w:val="bottom"/>
          </w:tcPr>
          <w:p w:rsidR="004311CC" w:rsidRDefault="00326BE7" w:rsidP="00986A12">
            <w:pPr>
              <w:tabs>
                <w:tab w:val="left" w:pos="640"/>
                <w:tab w:val="left" w:pos="1064"/>
              </w:tabs>
              <w:spacing w:before="50" w:after="60" w:line="240" w:lineRule="exact"/>
              <w:ind w:right="482"/>
              <w:jc w:val="right"/>
              <w:rPr>
                <w:sz w:val="22"/>
              </w:rPr>
            </w:pPr>
            <w:r>
              <w:rPr>
                <w:sz w:val="22"/>
              </w:rPr>
              <w:t>0,2</w:t>
            </w:r>
          </w:p>
        </w:tc>
      </w:tr>
      <w:tr w:rsidR="004311CC" w:rsidTr="00EA4BF1">
        <w:trPr>
          <w:cantSplit/>
          <w:jc w:val="center"/>
        </w:trPr>
        <w:tc>
          <w:tcPr>
            <w:tcW w:w="3395" w:type="dxa"/>
            <w:tcBorders>
              <w:top w:val="single" w:sz="4" w:space="0" w:color="auto"/>
              <w:left w:val="single" w:sz="4" w:space="0" w:color="auto"/>
              <w:right w:val="single" w:sz="4" w:space="0" w:color="auto"/>
            </w:tcBorders>
            <w:vAlign w:val="bottom"/>
          </w:tcPr>
          <w:p w:rsidR="004311CC" w:rsidRDefault="004311CC" w:rsidP="00986A12">
            <w:pPr>
              <w:spacing w:before="46" w:after="40" w:line="220" w:lineRule="exact"/>
              <w:ind w:left="238"/>
              <w:rPr>
                <w:sz w:val="22"/>
              </w:rPr>
            </w:pPr>
            <w:r>
              <w:rPr>
                <w:sz w:val="22"/>
              </w:rPr>
              <w:lastRenderedPageBreak/>
              <w:t>иностранных инвестиций</w:t>
            </w:r>
            <w:r>
              <w:rPr>
                <w:sz w:val="22"/>
              </w:rPr>
              <w:br/>
              <w:t>(без кредитов (займов) иностранных банков)</w:t>
            </w:r>
          </w:p>
        </w:tc>
        <w:tc>
          <w:tcPr>
            <w:tcW w:w="1419" w:type="dxa"/>
            <w:tcBorders>
              <w:top w:val="single" w:sz="4" w:space="0" w:color="auto"/>
              <w:left w:val="single" w:sz="4" w:space="0" w:color="auto"/>
              <w:right w:val="single" w:sz="4" w:space="0" w:color="auto"/>
            </w:tcBorders>
            <w:vAlign w:val="bottom"/>
          </w:tcPr>
          <w:p w:rsidR="004311CC" w:rsidRPr="00405C78" w:rsidRDefault="00D94AC7" w:rsidP="00986A12">
            <w:pPr>
              <w:tabs>
                <w:tab w:val="left" w:pos="1064"/>
              </w:tabs>
              <w:spacing w:before="46" w:after="40" w:line="220" w:lineRule="exact"/>
              <w:ind w:right="425"/>
              <w:jc w:val="right"/>
              <w:rPr>
                <w:sz w:val="22"/>
              </w:rPr>
            </w:pPr>
            <w:r>
              <w:rPr>
                <w:sz w:val="22"/>
              </w:rPr>
              <w:t>14,5</w:t>
            </w:r>
          </w:p>
        </w:tc>
        <w:tc>
          <w:tcPr>
            <w:tcW w:w="1418" w:type="dxa"/>
            <w:tcBorders>
              <w:top w:val="single" w:sz="4" w:space="0" w:color="auto"/>
              <w:left w:val="single" w:sz="4" w:space="0" w:color="auto"/>
              <w:right w:val="single" w:sz="4" w:space="0" w:color="auto"/>
            </w:tcBorders>
            <w:vAlign w:val="bottom"/>
          </w:tcPr>
          <w:p w:rsidR="004311CC" w:rsidRPr="004052E2" w:rsidRDefault="004052E2" w:rsidP="00986A12">
            <w:pPr>
              <w:tabs>
                <w:tab w:val="left" w:pos="1064"/>
              </w:tabs>
              <w:spacing w:before="46" w:after="40" w:line="220" w:lineRule="exact"/>
              <w:ind w:right="159"/>
              <w:jc w:val="right"/>
              <w:rPr>
                <w:sz w:val="22"/>
              </w:rPr>
            </w:pPr>
            <w:r>
              <w:rPr>
                <w:sz w:val="22"/>
                <w:lang w:val="en-US"/>
              </w:rPr>
              <w:t>27,5</w:t>
            </w:r>
          </w:p>
        </w:tc>
        <w:tc>
          <w:tcPr>
            <w:tcW w:w="1422" w:type="dxa"/>
            <w:tcBorders>
              <w:top w:val="single" w:sz="4" w:space="0" w:color="auto"/>
              <w:left w:val="single" w:sz="4" w:space="0" w:color="auto"/>
              <w:right w:val="single" w:sz="4" w:space="0" w:color="auto"/>
            </w:tcBorders>
            <w:vAlign w:val="bottom"/>
          </w:tcPr>
          <w:p w:rsidR="004311CC" w:rsidRPr="004F7FE9" w:rsidRDefault="00D94AC7" w:rsidP="00986A12">
            <w:pPr>
              <w:tabs>
                <w:tab w:val="left" w:pos="1064"/>
              </w:tabs>
              <w:spacing w:before="46" w:after="40" w:line="220" w:lineRule="exact"/>
              <w:ind w:right="482"/>
              <w:jc w:val="right"/>
              <w:rPr>
                <w:sz w:val="22"/>
              </w:rPr>
            </w:pPr>
            <w:r>
              <w:rPr>
                <w:sz w:val="22"/>
              </w:rPr>
              <w:t>0,3</w:t>
            </w:r>
          </w:p>
        </w:tc>
        <w:tc>
          <w:tcPr>
            <w:tcW w:w="1418" w:type="dxa"/>
            <w:tcBorders>
              <w:top w:val="single" w:sz="4" w:space="0" w:color="auto"/>
              <w:left w:val="single" w:sz="4" w:space="0" w:color="auto"/>
              <w:right w:val="single" w:sz="4" w:space="0" w:color="auto"/>
            </w:tcBorders>
            <w:vAlign w:val="bottom"/>
          </w:tcPr>
          <w:p w:rsidR="004311CC" w:rsidRDefault="00326BE7" w:rsidP="00986A12">
            <w:pPr>
              <w:tabs>
                <w:tab w:val="left" w:pos="640"/>
                <w:tab w:val="left" w:pos="1064"/>
              </w:tabs>
              <w:spacing w:before="46" w:after="40" w:line="220" w:lineRule="exact"/>
              <w:ind w:right="482"/>
              <w:jc w:val="right"/>
              <w:rPr>
                <w:sz w:val="22"/>
                <w:lang w:val="be-BY"/>
              </w:rPr>
            </w:pPr>
            <w:r>
              <w:rPr>
                <w:sz w:val="22"/>
                <w:lang w:val="be-BY"/>
              </w:rPr>
              <w:t>1,1</w:t>
            </w:r>
          </w:p>
        </w:tc>
      </w:tr>
      <w:tr w:rsidR="004311CC" w:rsidTr="00264C5E">
        <w:trPr>
          <w:cantSplit/>
          <w:jc w:val="center"/>
        </w:trPr>
        <w:tc>
          <w:tcPr>
            <w:tcW w:w="3395" w:type="dxa"/>
            <w:tcBorders>
              <w:left w:val="single" w:sz="4" w:space="0" w:color="auto"/>
              <w:bottom w:val="nil"/>
              <w:right w:val="single" w:sz="4" w:space="0" w:color="auto"/>
            </w:tcBorders>
            <w:vAlign w:val="bottom"/>
          </w:tcPr>
          <w:p w:rsidR="004311CC" w:rsidRPr="008B58CE" w:rsidRDefault="004311CC" w:rsidP="00986A12">
            <w:pPr>
              <w:spacing w:before="46" w:after="40" w:line="220" w:lineRule="exact"/>
              <w:ind w:left="240"/>
              <w:rPr>
                <w:sz w:val="22"/>
              </w:rPr>
            </w:pPr>
            <w:r w:rsidRPr="008B58CE">
              <w:rPr>
                <w:sz w:val="22"/>
              </w:rPr>
              <w:t xml:space="preserve">кредитов (займов) банков </w:t>
            </w:r>
          </w:p>
        </w:tc>
        <w:tc>
          <w:tcPr>
            <w:tcW w:w="1419" w:type="dxa"/>
            <w:tcBorders>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425"/>
              <w:jc w:val="right"/>
              <w:rPr>
                <w:sz w:val="22"/>
              </w:rPr>
            </w:pPr>
            <w:r>
              <w:rPr>
                <w:sz w:val="22"/>
              </w:rPr>
              <w:t>648,6</w:t>
            </w:r>
          </w:p>
        </w:tc>
        <w:tc>
          <w:tcPr>
            <w:tcW w:w="1418" w:type="dxa"/>
            <w:tcBorders>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159"/>
              <w:jc w:val="right"/>
              <w:rPr>
                <w:sz w:val="22"/>
              </w:rPr>
            </w:pPr>
            <w:r>
              <w:rPr>
                <w:sz w:val="22"/>
              </w:rPr>
              <w:t>129,3</w:t>
            </w:r>
          </w:p>
        </w:tc>
        <w:tc>
          <w:tcPr>
            <w:tcW w:w="1422" w:type="dxa"/>
            <w:tcBorders>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482"/>
              <w:jc w:val="right"/>
              <w:rPr>
                <w:sz w:val="22"/>
              </w:rPr>
            </w:pPr>
            <w:r>
              <w:rPr>
                <w:sz w:val="22"/>
              </w:rPr>
              <w:t>14,9</w:t>
            </w:r>
          </w:p>
        </w:tc>
        <w:tc>
          <w:tcPr>
            <w:tcW w:w="1418" w:type="dxa"/>
            <w:tcBorders>
              <w:left w:val="single" w:sz="4" w:space="0" w:color="auto"/>
              <w:bottom w:val="nil"/>
              <w:right w:val="single" w:sz="4" w:space="0" w:color="auto"/>
            </w:tcBorders>
            <w:vAlign w:val="bottom"/>
          </w:tcPr>
          <w:p w:rsidR="004311CC" w:rsidRPr="00326BE7" w:rsidRDefault="00326BE7" w:rsidP="00986A12">
            <w:pPr>
              <w:tabs>
                <w:tab w:val="left" w:pos="640"/>
                <w:tab w:val="left" w:pos="1064"/>
              </w:tabs>
              <w:spacing w:before="46" w:after="40" w:line="220" w:lineRule="exact"/>
              <w:ind w:right="482"/>
              <w:jc w:val="right"/>
              <w:rPr>
                <w:sz w:val="22"/>
                <w:lang w:val="be-BY"/>
              </w:rPr>
            </w:pPr>
            <w:r w:rsidRPr="00326BE7">
              <w:rPr>
                <w:sz w:val="22"/>
                <w:szCs w:val="22"/>
              </w:rPr>
              <w:t>10,9</w:t>
            </w:r>
          </w:p>
        </w:tc>
      </w:tr>
      <w:tr w:rsidR="004311CC" w:rsidTr="00264C5E">
        <w:trPr>
          <w:cantSplit/>
          <w:jc w:val="center"/>
        </w:trPr>
        <w:tc>
          <w:tcPr>
            <w:tcW w:w="3395" w:type="dxa"/>
            <w:tcBorders>
              <w:top w:val="nil"/>
              <w:left w:val="single" w:sz="4" w:space="0" w:color="auto"/>
              <w:bottom w:val="nil"/>
              <w:right w:val="single" w:sz="4" w:space="0" w:color="auto"/>
            </w:tcBorders>
            <w:vAlign w:val="bottom"/>
          </w:tcPr>
          <w:p w:rsidR="004311CC" w:rsidRPr="008B58CE" w:rsidRDefault="004311CC" w:rsidP="00986A12">
            <w:pPr>
              <w:spacing w:before="46" w:after="40" w:line="220" w:lineRule="exact"/>
              <w:ind w:left="454"/>
              <w:rPr>
                <w:sz w:val="22"/>
              </w:rPr>
            </w:pPr>
            <w:r w:rsidRPr="008B58CE">
              <w:rPr>
                <w:sz w:val="22"/>
              </w:rPr>
              <w:t>льготных кредитов</w:t>
            </w:r>
          </w:p>
        </w:tc>
        <w:tc>
          <w:tcPr>
            <w:tcW w:w="1419" w:type="dxa"/>
            <w:tcBorders>
              <w:top w:val="nil"/>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425"/>
              <w:jc w:val="right"/>
              <w:rPr>
                <w:sz w:val="22"/>
              </w:rPr>
            </w:pPr>
            <w:r>
              <w:rPr>
                <w:sz w:val="22"/>
              </w:rPr>
              <w:t>137,0</w:t>
            </w:r>
          </w:p>
        </w:tc>
        <w:tc>
          <w:tcPr>
            <w:tcW w:w="1418" w:type="dxa"/>
            <w:tcBorders>
              <w:top w:val="nil"/>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159"/>
              <w:jc w:val="right"/>
              <w:rPr>
                <w:sz w:val="22"/>
              </w:rPr>
            </w:pPr>
            <w:r>
              <w:rPr>
                <w:sz w:val="22"/>
              </w:rPr>
              <w:t>71,3</w:t>
            </w:r>
          </w:p>
        </w:tc>
        <w:tc>
          <w:tcPr>
            <w:tcW w:w="1422" w:type="dxa"/>
            <w:tcBorders>
              <w:top w:val="nil"/>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482"/>
              <w:jc w:val="right"/>
              <w:rPr>
                <w:sz w:val="22"/>
              </w:rPr>
            </w:pPr>
            <w:r>
              <w:rPr>
                <w:sz w:val="22"/>
              </w:rPr>
              <w:t>3,1</w:t>
            </w:r>
          </w:p>
        </w:tc>
        <w:tc>
          <w:tcPr>
            <w:tcW w:w="1418" w:type="dxa"/>
            <w:tcBorders>
              <w:top w:val="nil"/>
              <w:left w:val="single" w:sz="4" w:space="0" w:color="auto"/>
              <w:bottom w:val="nil"/>
              <w:right w:val="single" w:sz="4" w:space="0" w:color="auto"/>
            </w:tcBorders>
            <w:vAlign w:val="bottom"/>
          </w:tcPr>
          <w:p w:rsidR="004311CC" w:rsidRPr="008B58CE" w:rsidRDefault="00326BE7" w:rsidP="00986A12">
            <w:pPr>
              <w:tabs>
                <w:tab w:val="left" w:pos="640"/>
                <w:tab w:val="left" w:pos="1064"/>
              </w:tabs>
              <w:spacing w:before="46" w:after="40" w:line="220" w:lineRule="exact"/>
              <w:ind w:right="482"/>
              <w:jc w:val="right"/>
              <w:rPr>
                <w:sz w:val="22"/>
              </w:rPr>
            </w:pPr>
            <w:r>
              <w:rPr>
                <w:sz w:val="22"/>
              </w:rPr>
              <w:t>4,1</w:t>
            </w:r>
          </w:p>
        </w:tc>
      </w:tr>
      <w:tr w:rsidR="004311CC" w:rsidTr="00264C5E">
        <w:trPr>
          <w:cantSplit/>
          <w:jc w:val="center"/>
        </w:trPr>
        <w:tc>
          <w:tcPr>
            <w:tcW w:w="3395" w:type="dxa"/>
            <w:tcBorders>
              <w:top w:val="nil"/>
              <w:left w:val="single" w:sz="4" w:space="0" w:color="auto"/>
              <w:bottom w:val="nil"/>
              <w:right w:val="single" w:sz="4" w:space="0" w:color="auto"/>
            </w:tcBorders>
            <w:vAlign w:val="bottom"/>
          </w:tcPr>
          <w:p w:rsidR="004311CC" w:rsidRPr="008B58CE" w:rsidRDefault="004311CC" w:rsidP="00986A12">
            <w:pPr>
              <w:spacing w:before="46" w:after="40" w:line="220" w:lineRule="exact"/>
              <w:ind w:left="454"/>
              <w:rPr>
                <w:sz w:val="22"/>
              </w:rPr>
            </w:pPr>
            <w:r w:rsidRPr="008B58CE">
              <w:rPr>
                <w:sz w:val="22"/>
              </w:rPr>
              <w:t>кредитов (займов) иностранных банков</w:t>
            </w:r>
          </w:p>
        </w:tc>
        <w:tc>
          <w:tcPr>
            <w:tcW w:w="1419" w:type="dxa"/>
            <w:tcBorders>
              <w:top w:val="nil"/>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425"/>
              <w:jc w:val="right"/>
              <w:rPr>
                <w:sz w:val="22"/>
              </w:rPr>
            </w:pPr>
            <w:r>
              <w:rPr>
                <w:sz w:val="22"/>
              </w:rPr>
              <w:t>76,3</w:t>
            </w:r>
          </w:p>
        </w:tc>
        <w:tc>
          <w:tcPr>
            <w:tcW w:w="1418" w:type="dxa"/>
            <w:tcBorders>
              <w:top w:val="nil"/>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159"/>
              <w:jc w:val="right"/>
              <w:rPr>
                <w:sz w:val="22"/>
              </w:rPr>
            </w:pPr>
            <w:r>
              <w:rPr>
                <w:sz w:val="22"/>
              </w:rPr>
              <w:t>161,6</w:t>
            </w:r>
          </w:p>
        </w:tc>
        <w:tc>
          <w:tcPr>
            <w:tcW w:w="1422" w:type="dxa"/>
            <w:tcBorders>
              <w:top w:val="nil"/>
              <w:left w:val="single" w:sz="4" w:space="0" w:color="auto"/>
              <w:bottom w:val="nil"/>
              <w:right w:val="single" w:sz="4" w:space="0" w:color="auto"/>
            </w:tcBorders>
            <w:vAlign w:val="bottom"/>
          </w:tcPr>
          <w:p w:rsidR="004311CC" w:rsidRPr="008B58CE" w:rsidRDefault="00D94AC7" w:rsidP="00986A12">
            <w:pPr>
              <w:tabs>
                <w:tab w:val="left" w:pos="1064"/>
              </w:tabs>
              <w:spacing w:before="46" w:after="40" w:line="220" w:lineRule="exact"/>
              <w:ind w:right="482"/>
              <w:jc w:val="right"/>
              <w:rPr>
                <w:sz w:val="22"/>
              </w:rPr>
            </w:pPr>
            <w:r>
              <w:rPr>
                <w:sz w:val="22"/>
              </w:rPr>
              <w:t>1,8</w:t>
            </w:r>
          </w:p>
        </w:tc>
        <w:tc>
          <w:tcPr>
            <w:tcW w:w="1418" w:type="dxa"/>
            <w:tcBorders>
              <w:top w:val="nil"/>
              <w:left w:val="single" w:sz="4" w:space="0" w:color="auto"/>
              <w:bottom w:val="nil"/>
              <w:right w:val="single" w:sz="4" w:space="0" w:color="auto"/>
            </w:tcBorders>
            <w:vAlign w:val="bottom"/>
          </w:tcPr>
          <w:p w:rsidR="004311CC" w:rsidRPr="008B58CE" w:rsidRDefault="00326BE7" w:rsidP="00986A12">
            <w:pPr>
              <w:tabs>
                <w:tab w:val="left" w:pos="640"/>
                <w:tab w:val="left" w:pos="1064"/>
              </w:tabs>
              <w:spacing w:before="46" w:after="40" w:line="220" w:lineRule="exact"/>
              <w:ind w:right="482"/>
              <w:jc w:val="right"/>
              <w:rPr>
                <w:sz w:val="22"/>
              </w:rPr>
            </w:pPr>
            <w:r>
              <w:rPr>
                <w:sz w:val="22"/>
              </w:rPr>
              <w:t>1,0</w:t>
            </w:r>
          </w:p>
        </w:tc>
      </w:tr>
      <w:tr w:rsidR="004311CC" w:rsidTr="00264C5E">
        <w:trPr>
          <w:cantSplit/>
          <w:jc w:val="center"/>
        </w:trPr>
        <w:tc>
          <w:tcPr>
            <w:tcW w:w="3395" w:type="dxa"/>
            <w:tcBorders>
              <w:top w:val="nil"/>
              <w:left w:val="single" w:sz="4" w:space="0" w:color="auto"/>
              <w:bottom w:val="nil"/>
              <w:right w:val="single" w:sz="4" w:space="0" w:color="auto"/>
            </w:tcBorders>
            <w:shd w:val="clear" w:color="auto" w:fill="auto"/>
            <w:vAlign w:val="bottom"/>
          </w:tcPr>
          <w:p w:rsidR="004311CC" w:rsidRPr="00E66FEC" w:rsidRDefault="004311CC" w:rsidP="00986A12">
            <w:pPr>
              <w:spacing w:before="46" w:after="40" w:line="220" w:lineRule="exact"/>
              <w:ind w:left="454"/>
              <w:rPr>
                <w:sz w:val="22"/>
              </w:rPr>
            </w:pPr>
            <w:r w:rsidRPr="00E66FEC">
              <w:rPr>
                <w:sz w:val="22"/>
              </w:rPr>
              <w:t>кредитов по иностранным кредитным линиям</w:t>
            </w:r>
          </w:p>
        </w:tc>
        <w:tc>
          <w:tcPr>
            <w:tcW w:w="1419" w:type="dxa"/>
            <w:tcBorders>
              <w:top w:val="nil"/>
              <w:left w:val="single" w:sz="4" w:space="0" w:color="auto"/>
              <w:bottom w:val="nil"/>
              <w:right w:val="single" w:sz="4" w:space="0" w:color="auto"/>
            </w:tcBorders>
            <w:shd w:val="clear" w:color="auto" w:fill="auto"/>
            <w:vAlign w:val="bottom"/>
          </w:tcPr>
          <w:p w:rsidR="004311CC" w:rsidRPr="00E66FEC" w:rsidRDefault="00D94AC7" w:rsidP="00986A12">
            <w:pPr>
              <w:tabs>
                <w:tab w:val="left" w:pos="1064"/>
              </w:tabs>
              <w:spacing w:before="46" w:after="40" w:line="220" w:lineRule="exact"/>
              <w:ind w:right="425"/>
              <w:jc w:val="right"/>
              <w:rPr>
                <w:sz w:val="22"/>
              </w:rPr>
            </w:pPr>
            <w:r>
              <w:rPr>
                <w:sz w:val="22"/>
              </w:rPr>
              <w:t>22,3</w:t>
            </w:r>
          </w:p>
        </w:tc>
        <w:tc>
          <w:tcPr>
            <w:tcW w:w="1418" w:type="dxa"/>
            <w:tcBorders>
              <w:top w:val="nil"/>
              <w:left w:val="single" w:sz="4" w:space="0" w:color="auto"/>
              <w:bottom w:val="nil"/>
              <w:right w:val="single" w:sz="4" w:space="0" w:color="auto"/>
            </w:tcBorders>
            <w:shd w:val="clear" w:color="auto" w:fill="auto"/>
            <w:vAlign w:val="bottom"/>
          </w:tcPr>
          <w:p w:rsidR="004311CC" w:rsidRPr="00E66FEC" w:rsidRDefault="00D94AC7" w:rsidP="00986A12">
            <w:pPr>
              <w:tabs>
                <w:tab w:val="left" w:pos="1064"/>
              </w:tabs>
              <w:spacing w:before="46" w:after="40" w:line="220" w:lineRule="exact"/>
              <w:ind w:right="159"/>
              <w:jc w:val="right"/>
              <w:rPr>
                <w:sz w:val="22"/>
              </w:rPr>
            </w:pPr>
            <w:r>
              <w:rPr>
                <w:sz w:val="22"/>
              </w:rPr>
              <w:t>в 1 157,5р.</w:t>
            </w:r>
          </w:p>
        </w:tc>
        <w:tc>
          <w:tcPr>
            <w:tcW w:w="1422" w:type="dxa"/>
            <w:tcBorders>
              <w:top w:val="nil"/>
              <w:left w:val="single" w:sz="4" w:space="0" w:color="auto"/>
              <w:bottom w:val="nil"/>
              <w:right w:val="single" w:sz="4" w:space="0" w:color="auto"/>
            </w:tcBorders>
            <w:shd w:val="clear" w:color="auto" w:fill="auto"/>
            <w:vAlign w:val="bottom"/>
          </w:tcPr>
          <w:p w:rsidR="004311CC" w:rsidRPr="00E66FEC" w:rsidRDefault="00D94AC7" w:rsidP="00986A12">
            <w:pPr>
              <w:tabs>
                <w:tab w:val="left" w:pos="1064"/>
              </w:tabs>
              <w:spacing w:before="46" w:after="40" w:line="220" w:lineRule="exact"/>
              <w:ind w:right="482"/>
              <w:jc w:val="right"/>
              <w:rPr>
                <w:sz w:val="22"/>
              </w:rPr>
            </w:pPr>
            <w:r>
              <w:rPr>
                <w:sz w:val="22"/>
              </w:rPr>
              <w:t>0,5</w:t>
            </w:r>
          </w:p>
        </w:tc>
        <w:tc>
          <w:tcPr>
            <w:tcW w:w="1418" w:type="dxa"/>
            <w:tcBorders>
              <w:top w:val="nil"/>
              <w:left w:val="single" w:sz="4" w:space="0" w:color="auto"/>
              <w:bottom w:val="nil"/>
              <w:right w:val="single" w:sz="4" w:space="0" w:color="auto"/>
            </w:tcBorders>
            <w:shd w:val="clear" w:color="auto" w:fill="auto"/>
            <w:vAlign w:val="bottom"/>
          </w:tcPr>
          <w:p w:rsidR="004311CC" w:rsidRPr="00E66FEC" w:rsidRDefault="00326BE7" w:rsidP="00986A12">
            <w:pPr>
              <w:tabs>
                <w:tab w:val="left" w:pos="640"/>
                <w:tab w:val="left" w:pos="1064"/>
              </w:tabs>
              <w:spacing w:before="46" w:after="40" w:line="220" w:lineRule="exact"/>
              <w:ind w:right="482"/>
              <w:jc w:val="right"/>
              <w:rPr>
                <w:sz w:val="22"/>
                <w:lang w:val="be-BY"/>
              </w:rPr>
            </w:pPr>
            <w:r>
              <w:rPr>
                <w:sz w:val="22"/>
                <w:lang w:val="be-BY"/>
              </w:rPr>
              <w:t>0,0</w:t>
            </w:r>
          </w:p>
        </w:tc>
      </w:tr>
      <w:tr w:rsidR="004311CC" w:rsidTr="00264C5E">
        <w:trPr>
          <w:cantSplit/>
          <w:jc w:val="center"/>
        </w:trPr>
        <w:tc>
          <w:tcPr>
            <w:tcW w:w="3395" w:type="dxa"/>
            <w:tcBorders>
              <w:left w:val="single" w:sz="4" w:space="0" w:color="auto"/>
              <w:bottom w:val="nil"/>
              <w:right w:val="single" w:sz="4" w:space="0" w:color="auto"/>
            </w:tcBorders>
            <w:vAlign w:val="bottom"/>
          </w:tcPr>
          <w:p w:rsidR="004311CC" w:rsidRDefault="004311CC" w:rsidP="00986A12">
            <w:pPr>
              <w:spacing w:before="46" w:after="40" w:line="220" w:lineRule="exact"/>
              <w:ind w:left="240"/>
              <w:rPr>
                <w:sz w:val="22"/>
              </w:rPr>
            </w:pPr>
            <w:r>
              <w:rPr>
                <w:sz w:val="22"/>
              </w:rPr>
              <w:t>собственных средств населения</w:t>
            </w:r>
          </w:p>
        </w:tc>
        <w:tc>
          <w:tcPr>
            <w:tcW w:w="1419" w:type="dxa"/>
            <w:tcBorders>
              <w:left w:val="single" w:sz="4" w:space="0" w:color="auto"/>
              <w:bottom w:val="nil"/>
              <w:right w:val="single" w:sz="4" w:space="0" w:color="auto"/>
            </w:tcBorders>
            <w:vAlign w:val="bottom"/>
          </w:tcPr>
          <w:p w:rsidR="004311CC" w:rsidRPr="00405C78" w:rsidRDefault="00D94AC7" w:rsidP="00986A12">
            <w:pPr>
              <w:tabs>
                <w:tab w:val="left" w:pos="1064"/>
              </w:tabs>
              <w:spacing w:before="46" w:after="40" w:line="220" w:lineRule="exact"/>
              <w:ind w:right="425"/>
              <w:jc w:val="right"/>
              <w:rPr>
                <w:sz w:val="22"/>
              </w:rPr>
            </w:pPr>
            <w:r>
              <w:rPr>
                <w:sz w:val="22"/>
              </w:rPr>
              <w:t>388,9</w:t>
            </w:r>
          </w:p>
        </w:tc>
        <w:tc>
          <w:tcPr>
            <w:tcW w:w="1418" w:type="dxa"/>
            <w:tcBorders>
              <w:left w:val="single" w:sz="4" w:space="0" w:color="auto"/>
              <w:bottom w:val="nil"/>
              <w:right w:val="single" w:sz="4" w:space="0" w:color="auto"/>
            </w:tcBorders>
            <w:vAlign w:val="bottom"/>
          </w:tcPr>
          <w:p w:rsidR="004311CC" w:rsidRPr="004F7FE9" w:rsidRDefault="004052E2" w:rsidP="00986A12">
            <w:pPr>
              <w:tabs>
                <w:tab w:val="left" w:pos="1064"/>
              </w:tabs>
              <w:spacing w:before="46" w:after="40" w:line="220" w:lineRule="exact"/>
              <w:ind w:right="159"/>
              <w:jc w:val="right"/>
              <w:rPr>
                <w:sz w:val="22"/>
              </w:rPr>
            </w:pPr>
            <w:r>
              <w:rPr>
                <w:sz w:val="22"/>
              </w:rPr>
              <w:t>107,2</w:t>
            </w:r>
          </w:p>
        </w:tc>
        <w:tc>
          <w:tcPr>
            <w:tcW w:w="1422" w:type="dxa"/>
            <w:tcBorders>
              <w:left w:val="single" w:sz="4" w:space="0" w:color="auto"/>
              <w:bottom w:val="nil"/>
              <w:right w:val="single" w:sz="4" w:space="0" w:color="auto"/>
            </w:tcBorders>
            <w:vAlign w:val="bottom"/>
          </w:tcPr>
          <w:p w:rsidR="004311CC" w:rsidRPr="004F7FE9" w:rsidRDefault="00D94AC7" w:rsidP="00986A12">
            <w:pPr>
              <w:tabs>
                <w:tab w:val="left" w:pos="1064"/>
              </w:tabs>
              <w:spacing w:before="46" w:after="40" w:line="220" w:lineRule="exact"/>
              <w:ind w:right="482"/>
              <w:jc w:val="right"/>
              <w:rPr>
                <w:sz w:val="22"/>
              </w:rPr>
            </w:pPr>
            <w:r>
              <w:rPr>
                <w:sz w:val="22"/>
              </w:rPr>
              <w:t>8,9</w:t>
            </w:r>
          </w:p>
        </w:tc>
        <w:tc>
          <w:tcPr>
            <w:tcW w:w="1418" w:type="dxa"/>
            <w:tcBorders>
              <w:left w:val="single" w:sz="4" w:space="0" w:color="auto"/>
              <w:bottom w:val="nil"/>
              <w:right w:val="single" w:sz="4" w:space="0" w:color="auto"/>
            </w:tcBorders>
            <w:vAlign w:val="bottom"/>
          </w:tcPr>
          <w:p w:rsidR="004311CC" w:rsidRDefault="00326BE7" w:rsidP="00986A12">
            <w:pPr>
              <w:tabs>
                <w:tab w:val="left" w:pos="640"/>
                <w:tab w:val="left" w:pos="1064"/>
              </w:tabs>
              <w:spacing w:before="46" w:after="40" w:line="220" w:lineRule="exact"/>
              <w:ind w:right="482"/>
              <w:jc w:val="right"/>
              <w:rPr>
                <w:sz w:val="22"/>
                <w:lang w:val="be-BY"/>
              </w:rPr>
            </w:pPr>
            <w:r>
              <w:rPr>
                <w:sz w:val="22"/>
                <w:lang w:val="be-BY"/>
              </w:rPr>
              <w:t>7,7</w:t>
            </w:r>
          </w:p>
        </w:tc>
      </w:tr>
      <w:tr w:rsidR="004311CC" w:rsidTr="00264C5E">
        <w:trPr>
          <w:cantSplit/>
          <w:jc w:val="center"/>
        </w:trPr>
        <w:tc>
          <w:tcPr>
            <w:tcW w:w="3395" w:type="dxa"/>
            <w:tcBorders>
              <w:top w:val="nil"/>
              <w:left w:val="single" w:sz="4" w:space="0" w:color="auto"/>
              <w:right w:val="single" w:sz="4" w:space="0" w:color="auto"/>
            </w:tcBorders>
            <w:vAlign w:val="bottom"/>
          </w:tcPr>
          <w:p w:rsidR="004311CC" w:rsidRDefault="004311CC" w:rsidP="00986A12">
            <w:pPr>
              <w:spacing w:before="46" w:after="40" w:line="220" w:lineRule="exact"/>
              <w:ind w:left="240"/>
              <w:rPr>
                <w:sz w:val="22"/>
              </w:rPr>
            </w:pPr>
            <w:r>
              <w:rPr>
                <w:sz w:val="22"/>
              </w:rPr>
              <w:t>внебюджетных фондов</w:t>
            </w:r>
          </w:p>
        </w:tc>
        <w:tc>
          <w:tcPr>
            <w:tcW w:w="1419" w:type="dxa"/>
            <w:tcBorders>
              <w:top w:val="nil"/>
              <w:left w:val="single" w:sz="4" w:space="0" w:color="auto"/>
              <w:right w:val="single" w:sz="4" w:space="0" w:color="auto"/>
            </w:tcBorders>
            <w:vAlign w:val="bottom"/>
          </w:tcPr>
          <w:p w:rsidR="004311CC" w:rsidRPr="00405C78" w:rsidRDefault="00D94AC7" w:rsidP="00986A12">
            <w:pPr>
              <w:tabs>
                <w:tab w:val="left" w:pos="1064"/>
              </w:tabs>
              <w:spacing w:before="46" w:after="40" w:line="220" w:lineRule="exact"/>
              <w:ind w:right="425"/>
              <w:jc w:val="right"/>
              <w:rPr>
                <w:sz w:val="22"/>
              </w:rPr>
            </w:pPr>
            <w:r>
              <w:rPr>
                <w:sz w:val="22"/>
              </w:rPr>
              <w:t>11,9</w:t>
            </w:r>
          </w:p>
        </w:tc>
        <w:tc>
          <w:tcPr>
            <w:tcW w:w="1418" w:type="dxa"/>
            <w:tcBorders>
              <w:top w:val="nil"/>
              <w:left w:val="single" w:sz="4" w:space="0" w:color="auto"/>
              <w:right w:val="single" w:sz="4" w:space="0" w:color="auto"/>
            </w:tcBorders>
            <w:vAlign w:val="bottom"/>
          </w:tcPr>
          <w:p w:rsidR="004311CC" w:rsidRDefault="00D94AC7" w:rsidP="00986A12">
            <w:pPr>
              <w:tabs>
                <w:tab w:val="left" w:pos="1064"/>
              </w:tabs>
              <w:spacing w:before="46" w:after="40" w:line="220" w:lineRule="exact"/>
              <w:ind w:right="159"/>
              <w:jc w:val="right"/>
              <w:rPr>
                <w:sz w:val="22"/>
              </w:rPr>
            </w:pPr>
            <w:r>
              <w:rPr>
                <w:sz w:val="22"/>
              </w:rPr>
              <w:t>84,2</w:t>
            </w:r>
          </w:p>
        </w:tc>
        <w:tc>
          <w:tcPr>
            <w:tcW w:w="1422" w:type="dxa"/>
            <w:tcBorders>
              <w:top w:val="nil"/>
              <w:left w:val="single" w:sz="4" w:space="0" w:color="auto"/>
              <w:right w:val="single" w:sz="4" w:space="0" w:color="auto"/>
            </w:tcBorders>
            <w:vAlign w:val="bottom"/>
          </w:tcPr>
          <w:p w:rsidR="004311CC" w:rsidRPr="004F7FE9" w:rsidRDefault="00D94AC7" w:rsidP="00986A12">
            <w:pPr>
              <w:tabs>
                <w:tab w:val="left" w:pos="650"/>
                <w:tab w:val="left" w:pos="1064"/>
              </w:tabs>
              <w:spacing w:before="46" w:after="40" w:line="220" w:lineRule="exact"/>
              <w:ind w:right="482"/>
              <w:jc w:val="right"/>
              <w:rPr>
                <w:sz w:val="22"/>
              </w:rPr>
            </w:pPr>
            <w:r>
              <w:rPr>
                <w:sz w:val="22"/>
              </w:rPr>
              <w:t>0,3</w:t>
            </w:r>
          </w:p>
        </w:tc>
        <w:tc>
          <w:tcPr>
            <w:tcW w:w="1418" w:type="dxa"/>
            <w:tcBorders>
              <w:top w:val="nil"/>
              <w:left w:val="single" w:sz="4" w:space="0" w:color="auto"/>
              <w:right w:val="single" w:sz="4" w:space="0" w:color="auto"/>
            </w:tcBorders>
            <w:vAlign w:val="bottom"/>
          </w:tcPr>
          <w:p w:rsidR="004311CC" w:rsidRDefault="00326BE7" w:rsidP="00986A12">
            <w:pPr>
              <w:tabs>
                <w:tab w:val="left" w:pos="640"/>
                <w:tab w:val="left" w:pos="1064"/>
              </w:tabs>
              <w:spacing w:before="46" w:after="40" w:line="220" w:lineRule="exact"/>
              <w:ind w:right="482"/>
              <w:jc w:val="right"/>
              <w:rPr>
                <w:sz w:val="22"/>
              </w:rPr>
            </w:pPr>
            <w:r>
              <w:rPr>
                <w:sz w:val="22"/>
              </w:rPr>
              <w:t>0,3</w:t>
            </w:r>
          </w:p>
        </w:tc>
      </w:tr>
      <w:tr w:rsidR="004311CC" w:rsidTr="00264C5E">
        <w:trPr>
          <w:cantSplit/>
          <w:jc w:val="center"/>
        </w:trPr>
        <w:tc>
          <w:tcPr>
            <w:tcW w:w="3395" w:type="dxa"/>
            <w:tcBorders>
              <w:top w:val="nil"/>
              <w:left w:val="single" w:sz="4" w:space="0" w:color="auto"/>
              <w:bottom w:val="double" w:sz="4" w:space="0" w:color="auto"/>
              <w:right w:val="single" w:sz="4" w:space="0" w:color="auto"/>
            </w:tcBorders>
            <w:vAlign w:val="bottom"/>
          </w:tcPr>
          <w:p w:rsidR="004311CC" w:rsidRDefault="004311CC" w:rsidP="00986A12">
            <w:pPr>
              <w:spacing w:before="46" w:after="40" w:line="220" w:lineRule="exact"/>
              <w:ind w:left="240"/>
              <w:rPr>
                <w:sz w:val="22"/>
              </w:rPr>
            </w:pPr>
            <w:r>
              <w:rPr>
                <w:sz w:val="22"/>
              </w:rPr>
              <w:t>прочих источников</w:t>
            </w:r>
          </w:p>
        </w:tc>
        <w:tc>
          <w:tcPr>
            <w:tcW w:w="1419" w:type="dxa"/>
            <w:tcBorders>
              <w:top w:val="nil"/>
              <w:left w:val="single" w:sz="4" w:space="0" w:color="auto"/>
              <w:bottom w:val="double" w:sz="4" w:space="0" w:color="auto"/>
              <w:right w:val="single" w:sz="4" w:space="0" w:color="auto"/>
            </w:tcBorders>
            <w:vAlign w:val="bottom"/>
          </w:tcPr>
          <w:p w:rsidR="004311CC" w:rsidRPr="00405C78" w:rsidRDefault="00D94AC7" w:rsidP="00986A12">
            <w:pPr>
              <w:tabs>
                <w:tab w:val="left" w:pos="1064"/>
              </w:tabs>
              <w:spacing w:before="46" w:after="40" w:line="220" w:lineRule="exact"/>
              <w:ind w:right="425"/>
              <w:jc w:val="right"/>
              <w:rPr>
                <w:sz w:val="22"/>
              </w:rPr>
            </w:pPr>
            <w:r>
              <w:rPr>
                <w:sz w:val="22"/>
              </w:rPr>
              <w:t>506,5</w:t>
            </w:r>
          </w:p>
        </w:tc>
        <w:tc>
          <w:tcPr>
            <w:tcW w:w="1418" w:type="dxa"/>
            <w:tcBorders>
              <w:top w:val="nil"/>
              <w:left w:val="single" w:sz="4" w:space="0" w:color="auto"/>
              <w:bottom w:val="double" w:sz="4" w:space="0" w:color="auto"/>
              <w:right w:val="single" w:sz="4" w:space="0" w:color="auto"/>
            </w:tcBorders>
            <w:vAlign w:val="bottom"/>
          </w:tcPr>
          <w:p w:rsidR="004311CC" w:rsidRPr="004F7FE9" w:rsidRDefault="00D94AC7" w:rsidP="00986A12">
            <w:pPr>
              <w:tabs>
                <w:tab w:val="left" w:pos="1064"/>
              </w:tabs>
              <w:spacing w:before="46" w:after="40" w:line="220" w:lineRule="exact"/>
              <w:ind w:right="159"/>
              <w:jc w:val="right"/>
              <w:rPr>
                <w:sz w:val="22"/>
              </w:rPr>
            </w:pPr>
            <w:r>
              <w:rPr>
                <w:sz w:val="22"/>
              </w:rPr>
              <w:t>120,0</w:t>
            </w:r>
          </w:p>
        </w:tc>
        <w:tc>
          <w:tcPr>
            <w:tcW w:w="1422" w:type="dxa"/>
            <w:tcBorders>
              <w:top w:val="nil"/>
              <w:left w:val="single" w:sz="4" w:space="0" w:color="auto"/>
              <w:bottom w:val="double" w:sz="4" w:space="0" w:color="auto"/>
              <w:right w:val="single" w:sz="4" w:space="0" w:color="auto"/>
            </w:tcBorders>
            <w:vAlign w:val="bottom"/>
          </w:tcPr>
          <w:p w:rsidR="004311CC" w:rsidRPr="004F7FE9" w:rsidRDefault="00D94AC7" w:rsidP="00986A12">
            <w:pPr>
              <w:tabs>
                <w:tab w:val="left" w:pos="470"/>
                <w:tab w:val="left" w:pos="830"/>
                <w:tab w:val="left" w:pos="1064"/>
              </w:tabs>
              <w:spacing w:before="46" w:after="40" w:line="220" w:lineRule="exact"/>
              <w:ind w:right="482"/>
              <w:jc w:val="right"/>
              <w:rPr>
                <w:sz w:val="22"/>
              </w:rPr>
            </w:pPr>
            <w:r>
              <w:rPr>
                <w:sz w:val="22"/>
              </w:rPr>
              <w:t>11,6</w:t>
            </w:r>
          </w:p>
        </w:tc>
        <w:tc>
          <w:tcPr>
            <w:tcW w:w="1418" w:type="dxa"/>
            <w:tcBorders>
              <w:top w:val="nil"/>
              <w:left w:val="single" w:sz="4" w:space="0" w:color="auto"/>
              <w:bottom w:val="double" w:sz="4" w:space="0" w:color="auto"/>
              <w:right w:val="single" w:sz="4" w:space="0" w:color="auto"/>
            </w:tcBorders>
            <w:vAlign w:val="bottom"/>
          </w:tcPr>
          <w:p w:rsidR="004311CC" w:rsidRDefault="00326BE7" w:rsidP="00986A12">
            <w:pPr>
              <w:tabs>
                <w:tab w:val="left" w:pos="470"/>
                <w:tab w:val="left" w:pos="640"/>
                <w:tab w:val="left" w:pos="830"/>
                <w:tab w:val="left" w:pos="1064"/>
              </w:tabs>
              <w:spacing w:before="46" w:after="40" w:line="220" w:lineRule="exact"/>
              <w:ind w:right="482"/>
              <w:jc w:val="right"/>
              <w:rPr>
                <w:sz w:val="22"/>
              </w:rPr>
            </w:pPr>
            <w:r>
              <w:rPr>
                <w:sz w:val="22"/>
              </w:rPr>
              <w:t>9,0</w:t>
            </w:r>
          </w:p>
        </w:tc>
      </w:tr>
    </w:tbl>
    <w:p w:rsidR="004311CC" w:rsidRDefault="004311CC" w:rsidP="004311CC">
      <w:pPr>
        <w:pStyle w:val="31"/>
        <w:spacing w:after="120" w:line="320" w:lineRule="exact"/>
        <w:ind w:firstLine="0"/>
        <w:jc w:val="center"/>
        <w:rPr>
          <w:rFonts w:ascii="Arial" w:hAnsi="Arial" w:cs="Arial"/>
          <w:b/>
          <w:sz w:val="22"/>
          <w:szCs w:val="22"/>
        </w:rPr>
      </w:pPr>
      <w:r>
        <w:rPr>
          <w:rFonts w:ascii="Arial" w:hAnsi="Arial" w:cs="Arial"/>
          <w:b/>
          <w:sz w:val="22"/>
          <w:szCs w:val="22"/>
        </w:rPr>
        <w:t>Инвестиции в основной капитал по видам экономической деятельности</w:t>
      </w:r>
    </w:p>
    <w:tbl>
      <w:tblPr>
        <w:tblW w:w="9072" w:type="dxa"/>
        <w:jc w:val="center"/>
        <w:tblLayout w:type="fixed"/>
        <w:tblCellMar>
          <w:left w:w="70" w:type="dxa"/>
          <w:right w:w="70" w:type="dxa"/>
        </w:tblCellMar>
        <w:tblLook w:val="0000" w:firstRow="0" w:lastRow="0" w:firstColumn="0" w:lastColumn="0" w:noHBand="0" w:noVBand="0"/>
      </w:tblPr>
      <w:tblGrid>
        <w:gridCol w:w="3391"/>
        <w:gridCol w:w="1419"/>
        <w:gridCol w:w="1420"/>
        <w:gridCol w:w="1420"/>
        <w:gridCol w:w="1422"/>
      </w:tblGrid>
      <w:tr w:rsidR="004311CC" w:rsidTr="00264C5E">
        <w:trPr>
          <w:cantSplit/>
          <w:tblHeader/>
          <w:jc w:val="center"/>
        </w:trPr>
        <w:tc>
          <w:tcPr>
            <w:tcW w:w="3391" w:type="dxa"/>
            <w:vMerge w:val="restart"/>
            <w:tcBorders>
              <w:top w:val="single" w:sz="4" w:space="0" w:color="auto"/>
              <w:left w:val="single" w:sz="4" w:space="0" w:color="auto"/>
              <w:bottom w:val="single" w:sz="4" w:space="0" w:color="auto"/>
              <w:right w:val="single" w:sz="4" w:space="0" w:color="auto"/>
            </w:tcBorders>
          </w:tcPr>
          <w:p w:rsidR="004311CC" w:rsidRDefault="004311CC" w:rsidP="002F64FB">
            <w:pPr>
              <w:spacing w:before="40" w:after="40" w:line="220" w:lineRule="exact"/>
              <w:ind w:left="-57" w:right="-57"/>
              <w:jc w:val="center"/>
              <w:outlineLvl w:val="1"/>
              <w:rPr>
                <w:sz w:val="22"/>
                <w:szCs w:val="22"/>
              </w:rPr>
            </w:pPr>
          </w:p>
        </w:tc>
        <w:tc>
          <w:tcPr>
            <w:tcW w:w="2839" w:type="dxa"/>
            <w:gridSpan w:val="2"/>
            <w:tcBorders>
              <w:top w:val="single" w:sz="4" w:space="0" w:color="auto"/>
              <w:left w:val="single" w:sz="4" w:space="0" w:color="auto"/>
              <w:bottom w:val="single" w:sz="4" w:space="0" w:color="auto"/>
              <w:right w:val="single" w:sz="4" w:space="0" w:color="auto"/>
            </w:tcBorders>
          </w:tcPr>
          <w:p w:rsidR="004311CC" w:rsidRDefault="004311CC" w:rsidP="002F64FB">
            <w:pPr>
              <w:spacing w:before="40" w:after="40" w:line="220" w:lineRule="exact"/>
              <w:ind w:left="-57" w:right="-57"/>
              <w:jc w:val="center"/>
              <w:rPr>
                <w:sz w:val="22"/>
                <w:szCs w:val="22"/>
              </w:rPr>
            </w:pPr>
            <w:r>
              <w:rPr>
                <w:sz w:val="22"/>
                <w:szCs w:val="22"/>
              </w:rPr>
              <w:t>20</w:t>
            </w:r>
            <w:r>
              <w:rPr>
                <w:sz w:val="22"/>
                <w:szCs w:val="22"/>
                <w:lang w:val="en-US"/>
              </w:rPr>
              <w:t>2</w:t>
            </w:r>
            <w:r>
              <w:rPr>
                <w:sz w:val="22"/>
                <w:szCs w:val="22"/>
              </w:rPr>
              <w:t>4 г.</w:t>
            </w:r>
          </w:p>
        </w:tc>
        <w:tc>
          <w:tcPr>
            <w:tcW w:w="2842" w:type="dxa"/>
            <w:gridSpan w:val="2"/>
            <w:tcBorders>
              <w:top w:val="single" w:sz="4" w:space="0" w:color="auto"/>
              <w:left w:val="single" w:sz="4" w:space="0" w:color="auto"/>
              <w:bottom w:val="nil"/>
              <w:right w:val="single" w:sz="4" w:space="0" w:color="auto"/>
            </w:tcBorders>
          </w:tcPr>
          <w:p w:rsidR="004311CC" w:rsidRDefault="004311CC" w:rsidP="002F64FB">
            <w:pPr>
              <w:spacing w:before="40" w:after="40" w:line="220" w:lineRule="exact"/>
              <w:ind w:left="-57" w:right="-57"/>
              <w:jc w:val="center"/>
              <w:outlineLvl w:val="1"/>
              <w:rPr>
                <w:sz w:val="22"/>
                <w:szCs w:val="22"/>
                <w:u w:val="single"/>
              </w:rPr>
            </w:pPr>
            <w:r>
              <w:rPr>
                <w:sz w:val="22"/>
                <w:szCs w:val="22"/>
              </w:rPr>
              <w:t>В % к итогу</w:t>
            </w:r>
          </w:p>
        </w:tc>
      </w:tr>
      <w:tr w:rsidR="004311CC" w:rsidTr="00264C5E">
        <w:trPr>
          <w:cantSplit/>
          <w:tblHeader/>
          <w:jc w:val="center"/>
        </w:trPr>
        <w:tc>
          <w:tcPr>
            <w:tcW w:w="3391" w:type="dxa"/>
            <w:vMerge/>
            <w:tcBorders>
              <w:top w:val="single" w:sz="4" w:space="0" w:color="auto"/>
              <w:left w:val="single" w:sz="4" w:space="0" w:color="auto"/>
              <w:bottom w:val="single" w:sz="4" w:space="0" w:color="auto"/>
              <w:right w:val="single" w:sz="4" w:space="0" w:color="auto"/>
            </w:tcBorders>
          </w:tcPr>
          <w:p w:rsidR="004311CC" w:rsidRDefault="004311CC" w:rsidP="002F64FB">
            <w:pPr>
              <w:spacing w:before="40" w:after="40" w:line="220" w:lineRule="exact"/>
              <w:ind w:left="-57" w:right="-57"/>
              <w:jc w:val="center"/>
              <w:rPr>
                <w:sz w:val="22"/>
                <w:szCs w:val="22"/>
              </w:rPr>
            </w:pPr>
          </w:p>
        </w:tc>
        <w:tc>
          <w:tcPr>
            <w:tcW w:w="1419" w:type="dxa"/>
            <w:tcBorders>
              <w:top w:val="single" w:sz="4" w:space="0" w:color="auto"/>
              <w:left w:val="single" w:sz="4" w:space="0" w:color="auto"/>
              <w:bottom w:val="single" w:sz="4" w:space="0" w:color="auto"/>
              <w:right w:val="single" w:sz="4" w:space="0" w:color="auto"/>
            </w:tcBorders>
          </w:tcPr>
          <w:p w:rsidR="004311CC" w:rsidRDefault="004311CC" w:rsidP="002F64FB">
            <w:pPr>
              <w:spacing w:before="40" w:after="40" w:line="220" w:lineRule="exact"/>
              <w:ind w:left="-57" w:right="-57"/>
              <w:jc w:val="center"/>
              <w:rPr>
                <w:noProof/>
                <w:sz w:val="22"/>
                <w:szCs w:val="22"/>
              </w:rPr>
            </w:pPr>
            <w:r>
              <w:rPr>
                <w:sz w:val="22"/>
                <w:szCs w:val="22"/>
              </w:rPr>
              <w:t xml:space="preserve">млн. руб. </w:t>
            </w:r>
            <w:r>
              <w:rPr>
                <w:sz w:val="22"/>
                <w:szCs w:val="22"/>
              </w:rPr>
              <w:br/>
              <w:t>(в текущих ценах)</w:t>
            </w:r>
          </w:p>
        </w:tc>
        <w:tc>
          <w:tcPr>
            <w:tcW w:w="1420" w:type="dxa"/>
            <w:tcBorders>
              <w:top w:val="single" w:sz="4" w:space="0" w:color="auto"/>
              <w:left w:val="single" w:sz="4" w:space="0" w:color="auto"/>
              <w:bottom w:val="single" w:sz="4" w:space="0" w:color="auto"/>
              <w:right w:val="single" w:sz="4" w:space="0" w:color="auto"/>
            </w:tcBorders>
          </w:tcPr>
          <w:p w:rsidR="004311CC" w:rsidRDefault="004311CC" w:rsidP="002F64FB">
            <w:pPr>
              <w:spacing w:before="40" w:after="40" w:line="220" w:lineRule="exact"/>
              <w:ind w:left="-57" w:right="-57"/>
              <w:jc w:val="center"/>
              <w:outlineLvl w:val="1"/>
              <w:rPr>
                <w:noProof/>
                <w:sz w:val="22"/>
                <w:szCs w:val="22"/>
              </w:rPr>
            </w:pPr>
            <w:r>
              <w:rPr>
                <w:sz w:val="22"/>
                <w:szCs w:val="22"/>
              </w:rPr>
              <w:t xml:space="preserve">в % к </w:t>
            </w:r>
            <w:r>
              <w:rPr>
                <w:sz w:val="22"/>
                <w:szCs w:val="22"/>
              </w:rPr>
              <w:br/>
            </w:r>
            <w:r>
              <w:rPr>
                <w:noProof/>
                <w:sz w:val="22"/>
                <w:szCs w:val="22"/>
              </w:rPr>
              <w:t xml:space="preserve">2023 г. </w:t>
            </w:r>
            <w:r>
              <w:rPr>
                <w:noProof/>
                <w:sz w:val="22"/>
                <w:szCs w:val="22"/>
              </w:rPr>
              <w:br/>
            </w:r>
            <w:r>
              <w:rPr>
                <w:sz w:val="22"/>
                <w:szCs w:val="22"/>
              </w:rPr>
              <w:t xml:space="preserve">(в </w:t>
            </w:r>
            <w:proofErr w:type="spellStart"/>
            <w:r>
              <w:rPr>
                <w:sz w:val="22"/>
                <w:szCs w:val="22"/>
              </w:rPr>
              <w:t>сопоста-вимых</w:t>
            </w:r>
            <w:proofErr w:type="spellEnd"/>
            <w:r>
              <w:rPr>
                <w:sz w:val="22"/>
                <w:szCs w:val="22"/>
              </w:rPr>
              <w:t xml:space="preserve"> ценах)</w:t>
            </w:r>
          </w:p>
        </w:tc>
        <w:tc>
          <w:tcPr>
            <w:tcW w:w="1420" w:type="dxa"/>
            <w:tcBorders>
              <w:top w:val="single" w:sz="4" w:space="0" w:color="auto"/>
              <w:left w:val="single" w:sz="4" w:space="0" w:color="auto"/>
              <w:bottom w:val="single" w:sz="4" w:space="0" w:color="auto"/>
              <w:right w:val="single" w:sz="4" w:space="0" w:color="auto"/>
            </w:tcBorders>
          </w:tcPr>
          <w:p w:rsidR="004311CC" w:rsidRDefault="004311CC" w:rsidP="002F64FB">
            <w:pPr>
              <w:spacing w:before="40" w:after="40" w:line="220" w:lineRule="exact"/>
              <w:ind w:left="-57" w:right="-57"/>
              <w:jc w:val="center"/>
              <w:outlineLvl w:val="1"/>
              <w:rPr>
                <w:sz w:val="22"/>
                <w:szCs w:val="22"/>
              </w:rPr>
            </w:pPr>
            <w:r>
              <w:rPr>
                <w:sz w:val="22"/>
                <w:szCs w:val="22"/>
              </w:rPr>
              <w:t>2024 г.</w:t>
            </w:r>
          </w:p>
        </w:tc>
        <w:tc>
          <w:tcPr>
            <w:tcW w:w="1422" w:type="dxa"/>
            <w:tcBorders>
              <w:top w:val="single" w:sz="4" w:space="0" w:color="auto"/>
              <w:left w:val="single" w:sz="4" w:space="0" w:color="auto"/>
              <w:bottom w:val="single" w:sz="4" w:space="0" w:color="auto"/>
              <w:right w:val="single" w:sz="4" w:space="0" w:color="auto"/>
            </w:tcBorders>
          </w:tcPr>
          <w:p w:rsidR="004311CC" w:rsidRDefault="004311CC" w:rsidP="002F64FB">
            <w:pPr>
              <w:spacing w:before="40" w:after="40" w:line="220" w:lineRule="exact"/>
              <w:ind w:left="-57" w:right="-57"/>
              <w:jc w:val="center"/>
              <w:outlineLvl w:val="1"/>
              <w:rPr>
                <w:sz w:val="22"/>
                <w:szCs w:val="22"/>
              </w:rPr>
            </w:pPr>
            <w:proofErr w:type="spellStart"/>
            <w:r>
              <w:rPr>
                <w:sz w:val="22"/>
                <w:szCs w:val="22"/>
                <w:u w:val="single"/>
              </w:rPr>
              <w:t>справочно</w:t>
            </w:r>
            <w:proofErr w:type="spellEnd"/>
            <w:r>
              <w:rPr>
                <w:sz w:val="22"/>
                <w:szCs w:val="22"/>
                <w:u w:val="single"/>
              </w:rPr>
              <w:br/>
            </w:r>
            <w:r>
              <w:rPr>
                <w:sz w:val="22"/>
                <w:szCs w:val="22"/>
              </w:rPr>
              <w:t>2023 г.</w:t>
            </w:r>
          </w:p>
        </w:tc>
      </w:tr>
      <w:tr w:rsidR="004311CC" w:rsidTr="00264C5E">
        <w:trPr>
          <w:cantSplit/>
          <w:jc w:val="center"/>
        </w:trPr>
        <w:tc>
          <w:tcPr>
            <w:tcW w:w="3391" w:type="dxa"/>
            <w:tcBorders>
              <w:top w:val="single" w:sz="4" w:space="0" w:color="auto"/>
              <w:left w:val="single" w:sz="4" w:space="0" w:color="auto"/>
              <w:right w:val="single" w:sz="4" w:space="0" w:color="auto"/>
            </w:tcBorders>
            <w:vAlign w:val="bottom"/>
          </w:tcPr>
          <w:p w:rsidR="004311CC" w:rsidRDefault="004311CC" w:rsidP="00986A12">
            <w:pPr>
              <w:spacing w:before="44" w:after="40" w:line="220" w:lineRule="exact"/>
              <w:rPr>
                <w:b/>
                <w:sz w:val="22"/>
              </w:rPr>
            </w:pPr>
            <w:r>
              <w:rPr>
                <w:b/>
                <w:sz w:val="22"/>
              </w:rPr>
              <w:t>Инвестиции в основной капитал</w:t>
            </w:r>
          </w:p>
        </w:tc>
        <w:tc>
          <w:tcPr>
            <w:tcW w:w="1419" w:type="dxa"/>
            <w:tcBorders>
              <w:top w:val="single" w:sz="4" w:space="0" w:color="auto"/>
              <w:left w:val="single" w:sz="4" w:space="0" w:color="auto"/>
              <w:right w:val="single" w:sz="4" w:space="0" w:color="auto"/>
            </w:tcBorders>
            <w:vAlign w:val="bottom"/>
          </w:tcPr>
          <w:p w:rsidR="004311CC" w:rsidRPr="0021429B" w:rsidRDefault="000979DC" w:rsidP="00986A12">
            <w:pPr>
              <w:tabs>
                <w:tab w:val="left" w:pos="633"/>
              </w:tabs>
              <w:spacing w:before="44" w:after="40" w:line="220" w:lineRule="exact"/>
              <w:ind w:right="312"/>
              <w:jc w:val="right"/>
              <w:rPr>
                <w:b/>
                <w:sz w:val="22"/>
              </w:rPr>
            </w:pPr>
            <w:r w:rsidRPr="00471976">
              <w:rPr>
                <w:b/>
                <w:sz w:val="22"/>
                <w:szCs w:val="22"/>
              </w:rPr>
              <w:t>4 358,9</w:t>
            </w:r>
          </w:p>
        </w:tc>
        <w:tc>
          <w:tcPr>
            <w:tcW w:w="1420" w:type="dxa"/>
            <w:tcBorders>
              <w:top w:val="single" w:sz="4" w:space="0" w:color="auto"/>
              <w:left w:val="single" w:sz="4" w:space="0" w:color="auto"/>
              <w:right w:val="single" w:sz="4" w:space="0" w:color="auto"/>
            </w:tcBorders>
            <w:vAlign w:val="bottom"/>
          </w:tcPr>
          <w:p w:rsidR="004311CC" w:rsidRPr="0021429B" w:rsidRDefault="000979DC" w:rsidP="00986A12">
            <w:pPr>
              <w:tabs>
                <w:tab w:val="left" w:pos="1064"/>
              </w:tabs>
              <w:spacing w:before="44" w:after="40" w:line="220" w:lineRule="exact"/>
              <w:ind w:right="425"/>
              <w:jc w:val="right"/>
              <w:rPr>
                <w:b/>
                <w:sz w:val="22"/>
              </w:rPr>
            </w:pPr>
            <w:r w:rsidRPr="00471976">
              <w:rPr>
                <w:b/>
                <w:sz w:val="22"/>
                <w:szCs w:val="22"/>
              </w:rPr>
              <w:t>94,4</w:t>
            </w:r>
          </w:p>
        </w:tc>
        <w:tc>
          <w:tcPr>
            <w:tcW w:w="1420" w:type="dxa"/>
            <w:tcBorders>
              <w:top w:val="single" w:sz="4" w:space="0" w:color="auto"/>
              <w:left w:val="single" w:sz="4" w:space="0" w:color="auto"/>
              <w:right w:val="single" w:sz="4" w:space="0" w:color="auto"/>
            </w:tcBorders>
            <w:vAlign w:val="bottom"/>
          </w:tcPr>
          <w:p w:rsidR="004311CC" w:rsidRDefault="004311CC" w:rsidP="00986A12">
            <w:pPr>
              <w:spacing w:before="44" w:after="40" w:line="220" w:lineRule="exact"/>
              <w:ind w:right="471"/>
              <w:jc w:val="right"/>
              <w:rPr>
                <w:b/>
                <w:sz w:val="22"/>
              </w:rPr>
            </w:pPr>
            <w:r>
              <w:rPr>
                <w:b/>
                <w:sz w:val="22"/>
              </w:rPr>
              <w:t>100</w:t>
            </w:r>
          </w:p>
        </w:tc>
        <w:tc>
          <w:tcPr>
            <w:tcW w:w="1422" w:type="dxa"/>
            <w:tcBorders>
              <w:top w:val="single" w:sz="4" w:space="0" w:color="auto"/>
              <w:left w:val="single" w:sz="4" w:space="0" w:color="auto"/>
              <w:right w:val="single" w:sz="4" w:space="0" w:color="auto"/>
            </w:tcBorders>
            <w:vAlign w:val="bottom"/>
          </w:tcPr>
          <w:p w:rsidR="004311CC" w:rsidRDefault="004311CC" w:rsidP="00986A12">
            <w:pPr>
              <w:tabs>
                <w:tab w:val="left" w:pos="214"/>
              </w:tabs>
              <w:spacing w:before="44" w:after="40" w:line="220" w:lineRule="exact"/>
              <w:ind w:right="482"/>
              <w:jc w:val="right"/>
              <w:rPr>
                <w:b/>
                <w:sz w:val="22"/>
              </w:rPr>
            </w:pPr>
            <w:r>
              <w:rPr>
                <w:b/>
                <w:sz w:val="22"/>
              </w:rPr>
              <w:t>100</w:t>
            </w:r>
          </w:p>
        </w:tc>
      </w:tr>
      <w:tr w:rsidR="004311CC" w:rsidTr="00264C5E">
        <w:trPr>
          <w:cantSplit/>
          <w:jc w:val="center"/>
        </w:trPr>
        <w:tc>
          <w:tcPr>
            <w:tcW w:w="3391" w:type="dxa"/>
            <w:tcBorders>
              <w:left w:val="single" w:sz="4" w:space="0" w:color="auto"/>
              <w:right w:val="single" w:sz="4" w:space="0" w:color="auto"/>
            </w:tcBorders>
            <w:vAlign w:val="bottom"/>
          </w:tcPr>
          <w:p w:rsidR="004311CC" w:rsidRDefault="004311CC" w:rsidP="00986A12">
            <w:pPr>
              <w:spacing w:before="44" w:after="40" w:line="220" w:lineRule="exact"/>
              <w:ind w:firstLine="454"/>
              <w:rPr>
                <w:sz w:val="22"/>
              </w:rPr>
            </w:pPr>
            <w:r>
              <w:rPr>
                <w:sz w:val="22"/>
              </w:rPr>
              <w:t>в том числе:</w:t>
            </w:r>
          </w:p>
        </w:tc>
        <w:tc>
          <w:tcPr>
            <w:tcW w:w="1419" w:type="dxa"/>
            <w:tcBorders>
              <w:left w:val="single" w:sz="4" w:space="0" w:color="auto"/>
              <w:right w:val="single" w:sz="4" w:space="0" w:color="auto"/>
            </w:tcBorders>
            <w:vAlign w:val="bottom"/>
          </w:tcPr>
          <w:p w:rsidR="004311CC" w:rsidRDefault="004311CC" w:rsidP="00986A12">
            <w:pPr>
              <w:tabs>
                <w:tab w:val="left" w:pos="633"/>
              </w:tabs>
              <w:spacing w:before="44" w:after="40" w:line="220" w:lineRule="exact"/>
              <w:ind w:right="312"/>
              <w:jc w:val="right"/>
              <w:rPr>
                <w:sz w:val="22"/>
              </w:rPr>
            </w:pPr>
          </w:p>
        </w:tc>
        <w:tc>
          <w:tcPr>
            <w:tcW w:w="1420" w:type="dxa"/>
            <w:tcBorders>
              <w:left w:val="single" w:sz="4" w:space="0" w:color="auto"/>
              <w:right w:val="single" w:sz="4" w:space="0" w:color="auto"/>
            </w:tcBorders>
            <w:vAlign w:val="bottom"/>
          </w:tcPr>
          <w:p w:rsidR="004311CC" w:rsidRDefault="004311CC" w:rsidP="00986A12">
            <w:pPr>
              <w:spacing w:before="44" w:after="40" w:line="220" w:lineRule="exact"/>
              <w:ind w:right="425"/>
              <w:jc w:val="right"/>
              <w:rPr>
                <w:sz w:val="22"/>
              </w:rPr>
            </w:pPr>
          </w:p>
        </w:tc>
        <w:tc>
          <w:tcPr>
            <w:tcW w:w="1420" w:type="dxa"/>
            <w:tcBorders>
              <w:left w:val="single" w:sz="4" w:space="0" w:color="auto"/>
              <w:right w:val="single" w:sz="4" w:space="0" w:color="auto"/>
            </w:tcBorders>
            <w:vAlign w:val="bottom"/>
          </w:tcPr>
          <w:p w:rsidR="004311CC" w:rsidRDefault="004311CC" w:rsidP="00986A12">
            <w:pPr>
              <w:spacing w:before="44" w:after="40" w:line="220" w:lineRule="exact"/>
              <w:ind w:right="471"/>
              <w:jc w:val="right"/>
              <w:rPr>
                <w:sz w:val="22"/>
              </w:rPr>
            </w:pPr>
          </w:p>
        </w:tc>
        <w:tc>
          <w:tcPr>
            <w:tcW w:w="1422" w:type="dxa"/>
            <w:tcBorders>
              <w:left w:val="single" w:sz="4" w:space="0" w:color="auto"/>
              <w:right w:val="single" w:sz="4" w:space="0" w:color="auto"/>
            </w:tcBorders>
            <w:vAlign w:val="bottom"/>
          </w:tcPr>
          <w:p w:rsidR="004311CC" w:rsidRDefault="004311CC" w:rsidP="00986A12">
            <w:pPr>
              <w:tabs>
                <w:tab w:val="left" w:pos="214"/>
              </w:tabs>
              <w:spacing w:before="44" w:after="40" w:line="220" w:lineRule="exact"/>
              <w:ind w:right="482"/>
              <w:jc w:val="right"/>
              <w:rPr>
                <w:sz w:val="22"/>
              </w:rPr>
            </w:pPr>
          </w:p>
        </w:tc>
      </w:tr>
      <w:tr w:rsidR="004311CC" w:rsidTr="00264C5E">
        <w:trPr>
          <w:cantSplit/>
          <w:jc w:val="center"/>
        </w:trPr>
        <w:tc>
          <w:tcPr>
            <w:tcW w:w="3391" w:type="dxa"/>
            <w:tcBorders>
              <w:left w:val="single" w:sz="4" w:space="0" w:color="auto"/>
              <w:right w:val="single" w:sz="4" w:space="0" w:color="auto"/>
            </w:tcBorders>
            <w:vAlign w:val="bottom"/>
          </w:tcPr>
          <w:p w:rsidR="004311CC" w:rsidRDefault="004311CC" w:rsidP="00986A12">
            <w:pPr>
              <w:spacing w:before="44" w:after="40" w:line="220" w:lineRule="exact"/>
              <w:ind w:left="113"/>
              <w:rPr>
                <w:sz w:val="22"/>
              </w:rPr>
            </w:pPr>
            <w:r>
              <w:rPr>
                <w:sz w:val="22"/>
                <w:szCs w:val="18"/>
              </w:rPr>
              <w:t>сельское, лесное и рыбное хозяйство</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1 027,4</w:t>
            </w:r>
          </w:p>
        </w:tc>
        <w:tc>
          <w:tcPr>
            <w:tcW w:w="1420" w:type="dxa"/>
            <w:tcBorders>
              <w:left w:val="single" w:sz="4" w:space="0" w:color="auto"/>
              <w:right w:val="single" w:sz="4" w:space="0" w:color="auto"/>
            </w:tcBorders>
            <w:vAlign w:val="bottom"/>
          </w:tcPr>
          <w:p w:rsidR="004311CC" w:rsidRPr="00E62F60" w:rsidRDefault="00EA4BF1" w:rsidP="00986A12">
            <w:pPr>
              <w:spacing w:before="44" w:after="40" w:line="220" w:lineRule="exact"/>
              <w:ind w:right="425"/>
              <w:jc w:val="right"/>
              <w:rPr>
                <w:color w:val="000000"/>
                <w:sz w:val="22"/>
                <w:szCs w:val="22"/>
              </w:rPr>
            </w:pPr>
            <w:r>
              <w:rPr>
                <w:color w:val="000000"/>
                <w:sz w:val="22"/>
                <w:szCs w:val="22"/>
              </w:rPr>
              <w:t>99,6</w:t>
            </w:r>
          </w:p>
        </w:tc>
        <w:tc>
          <w:tcPr>
            <w:tcW w:w="1420" w:type="dxa"/>
            <w:tcBorders>
              <w:left w:val="single" w:sz="4" w:space="0" w:color="auto"/>
              <w:right w:val="single" w:sz="4" w:space="0" w:color="auto"/>
            </w:tcBorders>
            <w:vAlign w:val="bottom"/>
          </w:tcPr>
          <w:p w:rsidR="004311CC" w:rsidRPr="00E62F60" w:rsidRDefault="002C246B" w:rsidP="00986A12">
            <w:pPr>
              <w:spacing w:before="44" w:after="40" w:line="220" w:lineRule="exact"/>
              <w:ind w:right="471"/>
              <w:jc w:val="right"/>
              <w:rPr>
                <w:color w:val="000000"/>
                <w:sz w:val="22"/>
                <w:szCs w:val="22"/>
              </w:rPr>
            </w:pPr>
            <w:r>
              <w:rPr>
                <w:color w:val="000000"/>
                <w:sz w:val="22"/>
                <w:szCs w:val="22"/>
              </w:rPr>
              <w:t>23,6</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22,8</w:t>
            </w:r>
          </w:p>
        </w:tc>
      </w:tr>
      <w:tr w:rsidR="004311CC" w:rsidTr="00264C5E">
        <w:trPr>
          <w:cantSplit/>
          <w:jc w:val="center"/>
        </w:trPr>
        <w:tc>
          <w:tcPr>
            <w:tcW w:w="3391" w:type="dxa"/>
            <w:tcBorders>
              <w:left w:val="single" w:sz="4" w:space="0" w:color="auto"/>
              <w:right w:val="single" w:sz="4" w:space="0" w:color="auto"/>
            </w:tcBorders>
            <w:vAlign w:val="bottom"/>
          </w:tcPr>
          <w:p w:rsidR="004311CC" w:rsidRPr="00186626" w:rsidRDefault="004311CC" w:rsidP="00986A12">
            <w:pPr>
              <w:spacing w:before="44" w:after="40" w:line="220" w:lineRule="exact"/>
              <w:ind w:left="113"/>
              <w:rPr>
                <w:spacing w:val="-4"/>
                <w:sz w:val="22"/>
                <w:szCs w:val="18"/>
              </w:rPr>
            </w:pPr>
            <w:r w:rsidRPr="00186626">
              <w:rPr>
                <w:spacing w:val="-4"/>
                <w:sz w:val="22"/>
                <w:szCs w:val="18"/>
              </w:rPr>
              <w:t xml:space="preserve">горнодобывающая промышленность </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1,1</w:t>
            </w:r>
          </w:p>
        </w:tc>
        <w:tc>
          <w:tcPr>
            <w:tcW w:w="1420" w:type="dxa"/>
            <w:tcBorders>
              <w:left w:val="single" w:sz="4" w:space="0" w:color="auto"/>
              <w:right w:val="single" w:sz="4" w:space="0" w:color="auto"/>
            </w:tcBorders>
            <w:vAlign w:val="bottom"/>
          </w:tcPr>
          <w:p w:rsidR="004311CC" w:rsidRPr="00E62F60" w:rsidRDefault="003463D2" w:rsidP="00986A12">
            <w:pPr>
              <w:spacing w:before="44" w:after="40" w:line="220" w:lineRule="exact"/>
              <w:ind w:right="425"/>
              <w:jc w:val="right"/>
              <w:rPr>
                <w:color w:val="000000"/>
                <w:sz w:val="22"/>
                <w:szCs w:val="22"/>
              </w:rPr>
            </w:pPr>
            <w:r>
              <w:rPr>
                <w:color w:val="000000"/>
                <w:sz w:val="22"/>
                <w:szCs w:val="22"/>
              </w:rPr>
              <w:t>66,0</w:t>
            </w:r>
          </w:p>
        </w:tc>
        <w:tc>
          <w:tcPr>
            <w:tcW w:w="1420" w:type="dxa"/>
            <w:tcBorders>
              <w:left w:val="single" w:sz="4" w:space="0" w:color="auto"/>
              <w:right w:val="single" w:sz="4" w:space="0" w:color="auto"/>
            </w:tcBorders>
            <w:vAlign w:val="bottom"/>
          </w:tcPr>
          <w:p w:rsidR="004311CC" w:rsidRPr="00E62F60" w:rsidRDefault="002C246B" w:rsidP="00986A12">
            <w:pPr>
              <w:spacing w:before="44" w:after="40" w:line="220" w:lineRule="exact"/>
              <w:ind w:right="471"/>
              <w:jc w:val="right"/>
              <w:rPr>
                <w:color w:val="000000"/>
                <w:sz w:val="22"/>
                <w:szCs w:val="22"/>
              </w:rPr>
            </w:pPr>
            <w:r>
              <w:rPr>
                <w:color w:val="000000"/>
                <w:sz w:val="22"/>
                <w:szCs w:val="22"/>
              </w:rPr>
              <w:t>0,02</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0,04</w:t>
            </w:r>
          </w:p>
        </w:tc>
      </w:tr>
      <w:tr w:rsidR="004311CC" w:rsidTr="003E1E3F">
        <w:trPr>
          <w:cantSplit/>
          <w:jc w:val="center"/>
        </w:trPr>
        <w:tc>
          <w:tcPr>
            <w:tcW w:w="3391" w:type="dxa"/>
            <w:tcBorders>
              <w:top w:val="nil"/>
              <w:left w:val="single" w:sz="4" w:space="0" w:color="auto"/>
              <w:right w:val="single" w:sz="4" w:space="0" w:color="auto"/>
            </w:tcBorders>
            <w:vAlign w:val="bottom"/>
          </w:tcPr>
          <w:p w:rsidR="004311CC" w:rsidRDefault="004311CC" w:rsidP="00986A12">
            <w:pPr>
              <w:spacing w:before="44" w:after="40" w:line="220" w:lineRule="exact"/>
              <w:ind w:left="113"/>
              <w:rPr>
                <w:sz w:val="22"/>
                <w:szCs w:val="18"/>
              </w:rPr>
            </w:pPr>
            <w:r>
              <w:rPr>
                <w:sz w:val="22"/>
                <w:szCs w:val="18"/>
              </w:rPr>
              <w:t xml:space="preserve">обрабатывающая промышленность </w:t>
            </w:r>
          </w:p>
        </w:tc>
        <w:tc>
          <w:tcPr>
            <w:tcW w:w="1419" w:type="dxa"/>
            <w:tcBorders>
              <w:top w:val="nil"/>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964,6</w:t>
            </w:r>
          </w:p>
        </w:tc>
        <w:tc>
          <w:tcPr>
            <w:tcW w:w="1420" w:type="dxa"/>
            <w:tcBorders>
              <w:top w:val="nil"/>
              <w:left w:val="single" w:sz="4" w:space="0" w:color="auto"/>
              <w:right w:val="single" w:sz="4" w:space="0" w:color="auto"/>
            </w:tcBorders>
            <w:vAlign w:val="bottom"/>
          </w:tcPr>
          <w:p w:rsidR="004311CC" w:rsidRPr="00E62F60" w:rsidRDefault="00EA4BF1" w:rsidP="00986A12">
            <w:pPr>
              <w:spacing w:before="44" w:after="40" w:line="220" w:lineRule="exact"/>
              <w:ind w:right="425"/>
              <w:jc w:val="right"/>
              <w:rPr>
                <w:color w:val="000000"/>
                <w:sz w:val="22"/>
                <w:szCs w:val="22"/>
              </w:rPr>
            </w:pPr>
            <w:r>
              <w:rPr>
                <w:color w:val="000000"/>
                <w:sz w:val="22"/>
                <w:szCs w:val="22"/>
              </w:rPr>
              <w:t>134,1</w:t>
            </w:r>
          </w:p>
        </w:tc>
        <w:tc>
          <w:tcPr>
            <w:tcW w:w="1420" w:type="dxa"/>
            <w:tcBorders>
              <w:top w:val="nil"/>
              <w:left w:val="single" w:sz="4" w:space="0" w:color="auto"/>
              <w:right w:val="single" w:sz="4" w:space="0" w:color="auto"/>
            </w:tcBorders>
            <w:vAlign w:val="bottom"/>
          </w:tcPr>
          <w:p w:rsidR="004311CC" w:rsidRPr="00E62F60" w:rsidRDefault="002C246B" w:rsidP="00986A12">
            <w:pPr>
              <w:spacing w:before="44" w:after="40" w:line="220" w:lineRule="exact"/>
              <w:ind w:right="471"/>
              <w:jc w:val="right"/>
              <w:rPr>
                <w:color w:val="000000"/>
                <w:sz w:val="22"/>
                <w:szCs w:val="22"/>
              </w:rPr>
            </w:pPr>
            <w:r>
              <w:rPr>
                <w:color w:val="000000"/>
                <w:sz w:val="22"/>
                <w:szCs w:val="22"/>
              </w:rPr>
              <w:t>22,1</w:t>
            </w:r>
          </w:p>
        </w:tc>
        <w:tc>
          <w:tcPr>
            <w:tcW w:w="1422" w:type="dxa"/>
            <w:tcBorders>
              <w:top w:val="nil"/>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16,1</w:t>
            </w:r>
          </w:p>
        </w:tc>
      </w:tr>
      <w:tr w:rsidR="004311CC" w:rsidTr="003E1E3F">
        <w:trPr>
          <w:cantSplit/>
          <w:jc w:val="center"/>
        </w:trPr>
        <w:tc>
          <w:tcPr>
            <w:tcW w:w="3391" w:type="dxa"/>
            <w:tcBorders>
              <w:left w:val="single" w:sz="4" w:space="0" w:color="auto"/>
              <w:right w:val="single" w:sz="4" w:space="0" w:color="auto"/>
            </w:tcBorders>
            <w:vAlign w:val="bottom"/>
          </w:tcPr>
          <w:p w:rsidR="004311CC" w:rsidRDefault="004311CC" w:rsidP="00986A12">
            <w:pPr>
              <w:spacing w:before="44" w:after="40" w:line="220" w:lineRule="exact"/>
              <w:ind w:left="113"/>
              <w:rPr>
                <w:sz w:val="22"/>
                <w:szCs w:val="18"/>
              </w:rPr>
            </w:pPr>
            <w:r>
              <w:rPr>
                <w:sz w:val="22"/>
                <w:szCs w:val="18"/>
              </w:rPr>
              <w:t xml:space="preserve">снабжение электроэнергией, </w:t>
            </w:r>
            <w:r>
              <w:rPr>
                <w:sz w:val="22"/>
                <w:szCs w:val="18"/>
              </w:rPr>
              <w:br/>
              <w:t xml:space="preserve">газом, паром, горячей водой </w:t>
            </w:r>
            <w:r>
              <w:rPr>
                <w:sz w:val="22"/>
                <w:szCs w:val="18"/>
              </w:rPr>
              <w:br/>
              <w:t>и кондиционированным воздухом</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430,6</w:t>
            </w:r>
          </w:p>
        </w:tc>
        <w:tc>
          <w:tcPr>
            <w:tcW w:w="1420"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45,4</w:t>
            </w:r>
          </w:p>
        </w:tc>
        <w:tc>
          <w:tcPr>
            <w:tcW w:w="1420" w:type="dxa"/>
            <w:tcBorders>
              <w:left w:val="single" w:sz="4" w:space="0" w:color="auto"/>
              <w:right w:val="single" w:sz="4" w:space="0" w:color="auto"/>
            </w:tcBorders>
            <w:vAlign w:val="bottom"/>
          </w:tcPr>
          <w:p w:rsidR="004311CC" w:rsidRPr="00E62F60" w:rsidRDefault="00A651FF" w:rsidP="00986A12">
            <w:pPr>
              <w:spacing w:before="44" w:after="40" w:line="220" w:lineRule="exact"/>
              <w:ind w:right="471"/>
              <w:jc w:val="right"/>
              <w:rPr>
                <w:color w:val="000000"/>
                <w:sz w:val="22"/>
                <w:szCs w:val="22"/>
              </w:rPr>
            </w:pPr>
            <w:r>
              <w:rPr>
                <w:color w:val="000000"/>
                <w:sz w:val="22"/>
                <w:szCs w:val="22"/>
              </w:rPr>
              <w:t>9,9</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20,2</w:t>
            </w:r>
          </w:p>
        </w:tc>
      </w:tr>
      <w:tr w:rsidR="004311CC" w:rsidTr="003E1E3F">
        <w:trPr>
          <w:cantSplit/>
          <w:jc w:val="center"/>
        </w:trPr>
        <w:tc>
          <w:tcPr>
            <w:tcW w:w="3391" w:type="dxa"/>
            <w:tcBorders>
              <w:left w:val="single" w:sz="4" w:space="0" w:color="auto"/>
              <w:right w:val="single" w:sz="4" w:space="0" w:color="auto"/>
            </w:tcBorders>
            <w:vAlign w:val="bottom"/>
          </w:tcPr>
          <w:p w:rsidR="004311CC" w:rsidRDefault="004311CC" w:rsidP="00986A12">
            <w:pPr>
              <w:spacing w:before="44" w:after="40" w:line="220" w:lineRule="exact"/>
              <w:ind w:left="113"/>
              <w:rPr>
                <w:sz w:val="22"/>
                <w:szCs w:val="18"/>
              </w:rPr>
            </w:pPr>
            <w:r>
              <w:rPr>
                <w:sz w:val="22"/>
                <w:szCs w:val="18"/>
              </w:rPr>
              <w:t xml:space="preserve">водоснабжение; сбор, обработка </w:t>
            </w:r>
            <w:r>
              <w:rPr>
                <w:sz w:val="22"/>
                <w:szCs w:val="18"/>
              </w:rPr>
              <w:br/>
            </w:r>
            <w:r w:rsidRPr="00B27069">
              <w:rPr>
                <w:spacing w:val="-4"/>
                <w:sz w:val="22"/>
                <w:szCs w:val="18"/>
              </w:rPr>
              <w:t>и удаление отходов, деятельность</w:t>
            </w:r>
            <w:r>
              <w:rPr>
                <w:sz w:val="22"/>
                <w:szCs w:val="18"/>
              </w:rPr>
              <w:t xml:space="preserve"> по ликвидации загрязнений </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106,2</w:t>
            </w:r>
          </w:p>
        </w:tc>
        <w:tc>
          <w:tcPr>
            <w:tcW w:w="1420"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100,5</w:t>
            </w:r>
          </w:p>
        </w:tc>
        <w:tc>
          <w:tcPr>
            <w:tcW w:w="1420" w:type="dxa"/>
            <w:tcBorders>
              <w:left w:val="single" w:sz="4" w:space="0" w:color="auto"/>
              <w:right w:val="single" w:sz="4" w:space="0" w:color="auto"/>
            </w:tcBorders>
            <w:vAlign w:val="bottom"/>
          </w:tcPr>
          <w:p w:rsidR="004311CC" w:rsidRPr="00E62F60" w:rsidRDefault="00A651FF" w:rsidP="00986A12">
            <w:pPr>
              <w:spacing w:before="44" w:after="40" w:line="220" w:lineRule="exact"/>
              <w:ind w:right="471"/>
              <w:jc w:val="right"/>
              <w:rPr>
                <w:color w:val="000000"/>
                <w:sz w:val="22"/>
                <w:szCs w:val="22"/>
              </w:rPr>
            </w:pPr>
            <w:r>
              <w:rPr>
                <w:color w:val="000000"/>
                <w:sz w:val="22"/>
                <w:szCs w:val="22"/>
              </w:rPr>
              <w:t>2,4</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2,3</w:t>
            </w:r>
          </w:p>
        </w:tc>
      </w:tr>
      <w:tr w:rsidR="004311CC" w:rsidTr="002F64FB">
        <w:trPr>
          <w:cantSplit/>
          <w:jc w:val="center"/>
        </w:trPr>
        <w:tc>
          <w:tcPr>
            <w:tcW w:w="3391" w:type="dxa"/>
            <w:tcBorders>
              <w:left w:val="single" w:sz="4" w:space="0" w:color="auto"/>
              <w:right w:val="single" w:sz="4" w:space="0" w:color="auto"/>
            </w:tcBorders>
            <w:vAlign w:val="bottom"/>
          </w:tcPr>
          <w:p w:rsidR="004311CC" w:rsidRDefault="004311CC" w:rsidP="00986A12">
            <w:pPr>
              <w:pStyle w:val="append"/>
              <w:spacing w:before="44" w:after="40" w:line="220" w:lineRule="exact"/>
              <w:ind w:left="113"/>
              <w:rPr>
                <w:szCs w:val="18"/>
              </w:rPr>
            </w:pPr>
            <w:r>
              <w:rPr>
                <w:szCs w:val="18"/>
              </w:rPr>
              <w:t xml:space="preserve">строительство </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79,3</w:t>
            </w:r>
          </w:p>
        </w:tc>
        <w:tc>
          <w:tcPr>
            <w:tcW w:w="1420"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146,5</w:t>
            </w:r>
          </w:p>
        </w:tc>
        <w:tc>
          <w:tcPr>
            <w:tcW w:w="1420" w:type="dxa"/>
            <w:tcBorders>
              <w:left w:val="single" w:sz="4" w:space="0" w:color="auto"/>
              <w:right w:val="single" w:sz="4" w:space="0" w:color="auto"/>
            </w:tcBorders>
            <w:vAlign w:val="bottom"/>
          </w:tcPr>
          <w:p w:rsidR="004311CC" w:rsidRPr="00E62F60" w:rsidRDefault="00A651FF" w:rsidP="00986A12">
            <w:pPr>
              <w:spacing w:before="44" w:after="40" w:line="220" w:lineRule="exact"/>
              <w:ind w:right="471"/>
              <w:jc w:val="right"/>
              <w:rPr>
                <w:color w:val="000000"/>
                <w:sz w:val="22"/>
                <w:szCs w:val="22"/>
              </w:rPr>
            </w:pPr>
            <w:r>
              <w:rPr>
                <w:color w:val="000000"/>
                <w:sz w:val="22"/>
                <w:szCs w:val="22"/>
              </w:rPr>
              <w:t>1,8</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1,3</w:t>
            </w:r>
          </w:p>
        </w:tc>
      </w:tr>
      <w:tr w:rsidR="004311CC" w:rsidTr="002F64FB">
        <w:trPr>
          <w:cantSplit/>
          <w:jc w:val="center"/>
        </w:trPr>
        <w:tc>
          <w:tcPr>
            <w:tcW w:w="3391" w:type="dxa"/>
            <w:tcBorders>
              <w:left w:val="single" w:sz="4" w:space="0" w:color="auto"/>
              <w:right w:val="single" w:sz="4" w:space="0" w:color="auto"/>
            </w:tcBorders>
            <w:vAlign w:val="bottom"/>
          </w:tcPr>
          <w:p w:rsidR="004311CC" w:rsidRDefault="004311CC" w:rsidP="00986A12">
            <w:pPr>
              <w:spacing w:before="44" w:after="40" w:line="220" w:lineRule="exact"/>
              <w:ind w:left="113"/>
              <w:rPr>
                <w:sz w:val="22"/>
                <w:szCs w:val="18"/>
              </w:rPr>
            </w:pPr>
            <w:r>
              <w:rPr>
                <w:sz w:val="22"/>
                <w:szCs w:val="22"/>
              </w:rPr>
              <w:t>о</w:t>
            </w:r>
            <w:r w:rsidRPr="00CA7D59">
              <w:rPr>
                <w:sz w:val="22"/>
                <w:szCs w:val="22"/>
              </w:rPr>
              <w:t>птовая и розничная торговля; ремонт автомобилей</w:t>
            </w:r>
            <w:r>
              <w:rPr>
                <w:sz w:val="22"/>
                <w:szCs w:val="22"/>
              </w:rPr>
              <w:br/>
            </w:r>
            <w:r w:rsidRPr="00CA7D59">
              <w:rPr>
                <w:sz w:val="22"/>
                <w:szCs w:val="22"/>
              </w:rPr>
              <w:t>и мотоциклов</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87,0</w:t>
            </w:r>
          </w:p>
        </w:tc>
        <w:tc>
          <w:tcPr>
            <w:tcW w:w="1420"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94,8</w:t>
            </w:r>
          </w:p>
        </w:tc>
        <w:tc>
          <w:tcPr>
            <w:tcW w:w="1420" w:type="dxa"/>
            <w:tcBorders>
              <w:left w:val="single" w:sz="4" w:space="0" w:color="auto"/>
              <w:right w:val="single" w:sz="4" w:space="0" w:color="auto"/>
            </w:tcBorders>
            <w:vAlign w:val="bottom"/>
          </w:tcPr>
          <w:p w:rsidR="004311CC" w:rsidRPr="00E62F60" w:rsidRDefault="00A651FF" w:rsidP="00986A12">
            <w:pPr>
              <w:spacing w:before="44" w:after="40" w:line="220" w:lineRule="exact"/>
              <w:ind w:right="471"/>
              <w:jc w:val="right"/>
              <w:rPr>
                <w:color w:val="000000"/>
                <w:sz w:val="22"/>
                <w:szCs w:val="22"/>
              </w:rPr>
            </w:pPr>
            <w:r>
              <w:rPr>
                <w:color w:val="000000"/>
                <w:sz w:val="22"/>
                <w:szCs w:val="22"/>
              </w:rPr>
              <w:t>2,0</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2,1</w:t>
            </w:r>
          </w:p>
        </w:tc>
      </w:tr>
      <w:tr w:rsidR="004311CC" w:rsidTr="002F64FB">
        <w:trPr>
          <w:cantSplit/>
          <w:jc w:val="center"/>
        </w:trPr>
        <w:tc>
          <w:tcPr>
            <w:tcW w:w="3391" w:type="dxa"/>
            <w:tcBorders>
              <w:left w:val="single" w:sz="4" w:space="0" w:color="auto"/>
              <w:right w:val="single" w:sz="4" w:space="0" w:color="auto"/>
            </w:tcBorders>
            <w:vAlign w:val="bottom"/>
          </w:tcPr>
          <w:p w:rsidR="004311CC" w:rsidRDefault="004311CC" w:rsidP="00986A12">
            <w:pPr>
              <w:spacing w:before="44" w:after="40" w:line="220" w:lineRule="exact"/>
              <w:ind w:left="113"/>
              <w:rPr>
                <w:sz w:val="22"/>
              </w:rPr>
            </w:pPr>
            <w:r>
              <w:rPr>
                <w:sz w:val="22"/>
                <w:szCs w:val="22"/>
              </w:rPr>
              <w:t>т</w:t>
            </w:r>
            <w:r w:rsidRPr="00B643E5">
              <w:rPr>
                <w:sz w:val="22"/>
                <w:szCs w:val="22"/>
              </w:rPr>
              <w:t xml:space="preserve">ранспортная деятельность, складирование, почтовая </w:t>
            </w:r>
            <w:r>
              <w:rPr>
                <w:sz w:val="22"/>
                <w:szCs w:val="22"/>
              </w:rPr>
              <w:br/>
            </w:r>
            <w:r w:rsidRPr="00B643E5">
              <w:rPr>
                <w:sz w:val="22"/>
                <w:szCs w:val="22"/>
              </w:rPr>
              <w:t>и курьерская деятельность</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240,1</w:t>
            </w:r>
          </w:p>
        </w:tc>
        <w:tc>
          <w:tcPr>
            <w:tcW w:w="1420"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84,2</w:t>
            </w:r>
          </w:p>
        </w:tc>
        <w:tc>
          <w:tcPr>
            <w:tcW w:w="1420" w:type="dxa"/>
            <w:tcBorders>
              <w:left w:val="single" w:sz="4" w:space="0" w:color="auto"/>
              <w:right w:val="single" w:sz="4" w:space="0" w:color="auto"/>
            </w:tcBorders>
            <w:vAlign w:val="bottom"/>
          </w:tcPr>
          <w:p w:rsidR="004311CC" w:rsidRPr="00E62F60" w:rsidRDefault="00A651FF" w:rsidP="00986A12">
            <w:pPr>
              <w:spacing w:before="44" w:after="40" w:line="220" w:lineRule="exact"/>
              <w:ind w:right="471"/>
              <w:jc w:val="right"/>
              <w:rPr>
                <w:color w:val="000000"/>
                <w:sz w:val="22"/>
                <w:szCs w:val="22"/>
              </w:rPr>
            </w:pPr>
            <w:r>
              <w:rPr>
                <w:color w:val="000000"/>
                <w:sz w:val="22"/>
                <w:szCs w:val="22"/>
              </w:rPr>
              <w:t>5,5</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6,2</w:t>
            </w:r>
          </w:p>
        </w:tc>
      </w:tr>
      <w:tr w:rsidR="004311CC" w:rsidTr="00264C5E">
        <w:trPr>
          <w:cantSplit/>
          <w:jc w:val="center"/>
        </w:trPr>
        <w:tc>
          <w:tcPr>
            <w:tcW w:w="3391" w:type="dxa"/>
            <w:tcBorders>
              <w:left w:val="single" w:sz="4" w:space="0" w:color="auto"/>
              <w:right w:val="single" w:sz="4" w:space="0" w:color="auto"/>
            </w:tcBorders>
            <w:vAlign w:val="bottom"/>
          </w:tcPr>
          <w:p w:rsidR="004311CC" w:rsidRPr="00B643E5" w:rsidRDefault="004311CC" w:rsidP="00986A12">
            <w:pPr>
              <w:spacing w:before="44" w:after="40" w:line="220" w:lineRule="exact"/>
              <w:ind w:left="113"/>
              <w:rPr>
                <w:sz w:val="22"/>
                <w:szCs w:val="22"/>
              </w:rPr>
            </w:pPr>
            <w:r>
              <w:rPr>
                <w:sz w:val="22"/>
                <w:szCs w:val="22"/>
              </w:rPr>
              <w:t>у</w:t>
            </w:r>
            <w:r w:rsidRPr="00B643E5">
              <w:rPr>
                <w:sz w:val="22"/>
                <w:szCs w:val="22"/>
              </w:rPr>
              <w:t xml:space="preserve">слуги по временному </w:t>
            </w:r>
            <w:r>
              <w:rPr>
                <w:sz w:val="22"/>
                <w:szCs w:val="22"/>
              </w:rPr>
              <w:br/>
            </w:r>
            <w:r w:rsidRPr="00B643E5">
              <w:rPr>
                <w:sz w:val="22"/>
                <w:szCs w:val="22"/>
              </w:rPr>
              <w:t>проживанию и питанию</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9,8</w:t>
            </w:r>
          </w:p>
        </w:tc>
        <w:tc>
          <w:tcPr>
            <w:tcW w:w="1420"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112,5</w:t>
            </w:r>
          </w:p>
        </w:tc>
        <w:tc>
          <w:tcPr>
            <w:tcW w:w="1420" w:type="dxa"/>
            <w:tcBorders>
              <w:left w:val="single" w:sz="4" w:space="0" w:color="auto"/>
              <w:right w:val="single" w:sz="4" w:space="0" w:color="auto"/>
            </w:tcBorders>
            <w:vAlign w:val="bottom"/>
          </w:tcPr>
          <w:p w:rsidR="004311CC" w:rsidRPr="00E62F60" w:rsidRDefault="00A651FF" w:rsidP="00986A12">
            <w:pPr>
              <w:spacing w:before="44" w:after="40" w:line="220" w:lineRule="exact"/>
              <w:ind w:right="471"/>
              <w:jc w:val="right"/>
              <w:rPr>
                <w:color w:val="000000"/>
                <w:sz w:val="22"/>
                <w:szCs w:val="22"/>
              </w:rPr>
            </w:pPr>
            <w:r>
              <w:rPr>
                <w:color w:val="000000"/>
                <w:sz w:val="22"/>
                <w:szCs w:val="22"/>
              </w:rPr>
              <w:t>0,2</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0,3</w:t>
            </w:r>
          </w:p>
        </w:tc>
      </w:tr>
      <w:tr w:rsidR="004311CC" w:rsidTr="002F64FB">
        <w:trPr>
          <w:cantSplit/>
          <w:jc w:val="center"/>
        </w:trPr>
        <w:tc>
          <w:tcPr>
            <w:tcW w:w="3391" w:type="dxa"/>
            <w:tcBorders>
              <w:left w:val="single" w:sz="4" w:space="0" w:color="auto"/>
              <w:right w:val="single" w:sz="4" w:space="0" w:color="auto"/>
            </w:tcBorders>
            <w:vAlign w:val="bottom"/>
          </w:tcPr>
          <w:p w:rsidR="004311CC" w:rsidRPr="00B643E5" w:rsidRDefault="004311CC" w:rsidP="00986A12">
            <w:pPr>
              <w:spacing w:before="44" w:after="40" w:line="220" w:lineRule="exact"/>
              <w:ind w:left="113"/>
              <w:rPr>
                <w:sz w:val="22"/>
                <w:szCs w:val="22"/>
              </w:rPr>
            </w:pPr>
            <w:r>
              <w:rPr>
                <w:sz w:val="22"/>
                <w:szCs w:val="22"/>
              </w:rPr>
              <w:t>и</w:t>
            </w:r>
            <w:r w:rsidRPr="00B643E5">
              <w:rPr>
                <w:sz w:val="22"/>
                <w:szCs w:val="22"/>
              </w:rPr>
              <w:t>нформация и связь</w:t>
            </w:r>
          </w:p>
        </w:tc>
        <w:tc>
          <w:tcPr>
            <w:tcW w:w="1419"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73,9</w:t>
            </w:r>
          </w:p>
        </w:tc>
        <w:tc>
          <w:tcPr>
            <w:tcW w:w="1420" w:type="dxa"/>
            <w:tcBorders>
              <w:left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99,5</w:t>
            </w:r>
          </w:p>
        </w:tc>
        <w:tc>
          <w:tcPr>
            <w:tcW w:w="1420" w:type="dxa"/>
            <w:tcBorders>
              <w:left w:val="single" w:sz="4" w:space="0" w:color="auto"/>
              <w:right w:val="single" w:sz="4" w:space="0" w:color="auto"/>
            </w:tcBorders>
            <w:vAlign w:val="bottom"/>
          </w:tcPr>
          <w:p w:rsidR="004311CC" w:rsidRPr="00E62F60" w:rsidRDefault="00A651FF" w:rsidP="00986A12">
            <w:pPr>
              <w:spacing w:before="44" w:after="40" w:line="220" w:lineRule="exact"/>
              <w:ind w:right="471"/>
              <w:jc w:val="right"/>
              <w:rPr>
                <w:color w:val="000000"/>
                <w:sz w:val="22"/>
                <w:szCs w:val="22"/>
              </w:rPr>
            </w:pPr>
            <w:r>
              <w:rPr>
                <w:color w:val="000000"/>
                <w:sz w:val="22"/>
                <w:szCs w:val="22"/>
              </w:rPr>
              <w:t>1,7</w:t>
            </w:r>
          </w:p>
        </w:tc>
        <w:tc>
          <w:tcPr>
            <w:tcW w:w="1422" w:type="dxa"/>
            <w:tcBorders>
              <w:left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1,7</w:t>
            </w:r>
          </w:p>
        </w:tc>
      </w:tr>
      <w:tr w:rsidR="004311CC" w:rsidTr="002F64FB">
        <w:trPr>
          <w:cantSplit/>
          <w:jc w:val="center"/>
        </w:trPr>
        <w:tc>
          <w:tcPr>
            <w:tcW w:w="3391" w:type="dxa"/>
            <w:tcBorders>
              <w:top w:val="nil"/>
              <w:left w:val="single" w:sz="4" w:space="0" w:color="auto"/>
              <w:bottom w:val="single" w:sz="4" w:space="0" w:color="auto"/>
              <w:right w:val="single" w:sz="4" w:space="0" w:color="auto"/>
            </w:tcBorders>
            <w:vAlign w:val="bottom"/>
          </w:tcPr>
          <w:p w:rsidR="004311CC" w:rsidRDefault="004311CC" w:rsidP="00986A12">
            <w:pPr>
              <w:spacing w:before="44" w:after="40" w:line="220" w:lineRule="exact"/>
              <w:ind w:left="113"/>
              <w:rPr>
                <w:sz w:val="22"/>
                <w:szCs w:val="18"/>
              </w:rPr>
            </w:pPr>
            <w:r>
              <w:rPr>
                <w:sz w:val="22"/>
                <w:szCs w:val="22"/>
              </w:rPr>
              <w:t>ф</w:t>
            </w:r>
            <w:r w:rsidRPr="00B643E5">
              <w:rPr>
                <w:sz w:val="22"/>
                <w:szCs w:val="22"/>
              </w:rPr>
              <w:t>инансовая и страховая деятельность</w:t>
            </w:r>
          </w:p>
        </w:tc>
        <w:tc>
          <w:tcPr>
            <w:tcW w:w="1419" w:type="dxa"/>
            <w:tcBorders>
              <w:top w:val="nil"/>
              <w:left w:val="single" w:sz="4" w:space="0" w:color="auto"/>
              <w:bottom w:val="single" w:sz="4" w:space="0" w:color="auto"/>
              <w:right w:val="single" w:sz="4" w:space="0" w:color="auto"/>
            </w:tcBorders>
            <w:vAlign w:val="bottom"/>
          </w:tcPr>
          <w:p w:rsidR="004311CC" w:rsidRPr="00E62F60" w:rsidRDefault="00230EB2" w:rsidP="00986A12">
            <w:pPr>
              <w:spacing w:before="44" w:after="40" w:line="220" w:lineRule="exact"/>
              <w:ind w:right="312"/>
              <w:jc w:val="right"/>
              <w:rPr>
                <w:color w:val="000000"/>
                <w:sz w:val="22"/>
                <w:szCs w:val="22"/>
              </w:rPr>
            </w:pPr>
            <w:r>
              <w:rPr>
                <w:color w:val="000000"/>
                <w:sz w:val="22"/>
                <w:szCs w:val="22"/>
              </w:rPr>
              <w:t>7,1</w:t>
            </w:r>
          </w:p>
        </w:tc>
        <w:tc>
          <w:tcPr>
            <w:tcW w:w="1420" w:type="dxa"/>
            <w:tcBorders>
              <w:top w:val="nil"/>
              <w:left w:val="single" w:sz="4" w:space="0" w:color="auto"/>
              <w:bottom w:val="single" w:sz="4" w:space="0" w:color="auto"/>
              <w:right w:val="single" w:sz="4" w:space="0" w:color="auto"/>
            </w:tcBorders>
            <w:vAlign w:val="bottom"/>
          </w:tcPr>
          <w:p w:rsidR="004311CC" w:rsidRPr="00E62F60" w:rsidRDefault="00230EB2" w:rsidP="00986A12">
            <w:pPr>
              <w:spacing w:before="44" w:after="40" w:line="220" w:lineRule="exact"/>
              <w:ind w:right="425"/>
              <w:jc w:val="right"/>
              <w:rPr>
                <w:color w:val="000000"/>
                <w:sz w:val="22"/>
                <w:szCs w:val="22"/>
              </w:rPr>
            </w:pPr>
            <w:r>
              <w:rPr>
                <w:color w:val="000000"/>
                <w:sz w:val="22"/>
                <w:szCs w:val="22"/>
              </w:rPr>
              <w:t>106,8</w:t>
            </w:r>
          </w:p>
        </w:tc>
        <w:tc>
          <w:tcPr>
            <w:tcW w:w="1420" w:type="dxa"/>
            <w:tcBorders>
              <w:top w:val="nil"/>
              <w:left w:val="single" w:sz="4" w:space="0" w:color="auto"/>
              <w:bottom w:val="single" w:sz="4" w:space="0" w:color="auto"/>
              <w:right w:val="single" w:sz="4" w:space="0" w:color="auto"/>
            </w:tcBorders>
            <w:vAlign w:val="bottom"/>
          </w:tcPr>
          <w:p w:rsidR="004311CC" w:rsidRPr="00E62F60" w:rsidRDefault="00C81E27" w:rsidP="00986A12">
            <w:pPr>
              <w:spacing w:before="44" w:after="40" w:line="220" w:lineRule="exact"/>
              <w:ind w:right="471"/>
              <w:jc w:val="right"/>
              <w:rPr>
                <w:color w:val="000000"/>
                <w:sz w:val="22"/>
                <w:szCs w:val="22"/>
              </w:rPr>
            </w:pPr>
            <w:r>
              <w:rPr>
                <w:color w:val="000000"/>
                <w:sz w:val="22"/>
                <w:szCs w:val="22"/>
              </w:rPr>
              <w:t>0,2</w:t>
            </w:r>
          </w:p>
        </w:tc>
        <w:tc>
          <w:tcPr>
            <w:tcW w:w="1422" w:type="dxa"/>
            <w:tcBorders>
              <w:top w:val="nil"/>
              <w:left w:val="single" w:sz="4" w:space="0" w:color="auto"/>
              <w:bottom w:val="single" w:sz="4" w:space="0" w:color="auto"/>
              <w:right w:val="single" w:sz="4" w:space="0" w:color="auto"/>
            </w:tcBorders>
            <w:vAlign w:val="bottom"/>
          </w:tcPr>
          <w:p w:rsidR="004311CC" w:rsidRPr="00821420" w:rsidRDefault="000979DC" w:rsidP="00986A12">
            <w:pPr>
              <w:tabs>
                <w:tab w:val="left" w:pos="214"/>
              </w:tabs>
              <w:spacing w:before="44" w:after="40" w:line="220" w:lineRule="exact"/>
              <w:ind w:right="482"/>
              <w:jc w:val="right"/>
              <w:rPr>
                <w:sz w:val="22"/>
              </w:rPr>
            </w:pPr>
            <w:r>
              <w:rPr>
                <w:sz w:val="22"/>
              </w:rPr>
              <w:t>0,1</w:t>
            </w:r>
          </w:p>
        </w:tc>
      </w:tr>
      <w:tr w:rsidR="004311CC" w:rsidTr="002F64FB">
        <w:trPr>
          <w:cantSplit/>
          <w:jc w:val="center"/>
        </w:trPr>
        <w:tc>
          <w:tcPr>
            <w:tcW w:w="3391" w:type="dxa"/>
            <w:tcBorders>
              <w:top w:val="single" w:sz="4" w:space="0" w:color="auto"/>
              <w:left w:val="single" w:sz="4" w:space="0" w:color="auto"/>
              <w:bottom w:val="nil"/>
              <w:right w:val="single" w:sz="4" w:space="0" w:color="auto"/>
            </w:tcBorders>
            <w:vAlign w:val="bottom"/>
          </w:tcPr>
          <w:p w:rsidR="004311CC" w:rsidRDefault="004311CC" w:rsidP="00C27E8F">
            <w:pPr>
              <w:spacing w:before="30" w:after="30" w:line="220" w:lineRule="exact"/>
              <w:ind w:left="113"/>
              <w:rPr>
                <w:sz w:val="22"/>
                <w:szCs w:val="18"/>
              </w:rPr>
            </w:pPr>
            <w:r>
              <w:rPr>
                <w:sz w:val="22"/>
                <w:szCs w:val="22"/>
              </w:rPr>
              <w:lastRenderedPageBreak/>
              <w:t>о</w:t>
            </w:r>
            <w:r w:rsidRPr="00B643E5">
              <w:rPr>
                <w:sz w:val="22"/>
                <w:szCs w:val="22"/>
              </w:rPr>
              <w:t>перации с недвижимым имуществом</w:t>
            </w:r>
            <w:r w:rsidRPr="00900CD8">
              <w:rPr>
                <w:sz w:val="20"/>
                <w:szCs w:val="20"/>
                <w:vertAlign w:val="superscript"/>
              </w:rPr>
              <w:t>1)</w:t>
            </w:r>
          </w:p>
        </w:tc>
        <w:tc>
          <w:tcPr>
            <w:tcW w:w="1419" w:type="dxa"/>
            <w:tcBorders>
              <w:top w:val="single" w:sz="4" w:space="0" w:color="auto"/>
              <w:left w:val="single" w:sz="4" w:space="0" w:color="auto"/>
              <w:bottom w:val="nil"/>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888,5</w:t>
            </w:r>
          </w:p>
        </w:tc>
        <w:tc>
          <w:tcPr>
            <w:tcW w:w="1420" w:type="dxa"/>
            <w:tcBorders>
              <w:top w:val="single" w:sz="4" w:space="0" w:color="auto"/>
              <w:left w:val="single" w:sz="4" w:space="0" w:color="auto"/>
              <w:bottom w:val="nil"/>
              <w:right w:val="single" w:sz="4" w:space="0" w:color="auto"/>
            </w:tcBorders>
            <w:vAlign w:val="bottom"/>
          </w:tcPr>
          <w:p w:rsidR="004311CC" w:rsidRPr="00D43AFB" w:rsidRDefault="00230EB2" w:rsidP="00C27E8F">
            <w:pPr>
              <w:spacing w:before="30" w:after="30" w:line="220" w:lineRule="exact"/>
              <w:ind w:right="425"/>
              <w:jc w:val="right"/>
              <w:rPr>
                <w:color w:val="000000"/>
                <w:sz w:val="22"/>
                <w:szCs w:val="22"/>
              </w:rPr>
            </w:pPr>
            <w:r>
              <w:rPr>
                <w:color w:val="000000"/>
                <w:sz w:val="22"/>
                <w:szCs w:val="22"/>
              </w:rPr>
              <w:t>99,96</w:t>
            </w:r>
          </w:p>
        </w:tc>
        <w:tc>
          <w:tcPr>
            <w:tcW w:w="1420" w:type="dxa"/>
            <w:tcBorders>
              <w:top w:val="single" w:sz="4" w:space="0" w:color="auto"/>
              <w:left w:val="single" w:sz="4" w:space="0" w:color="auto"/>
              <w:bottom w:val="nil"/>
              <w:right w:val="single" w:sz="4" w:space="0" w:color="auto"/>
            </w:tcBorders>
            <w:vAlign w:val="bottom"/>
          </w:tcPr>
          <w:p w:rsidR="004311CC" w:rsidRPr="00E62F60" w:rsidRDefault="00C81E27" w:rsidP="00C27E8F">
            <w:pPr>
              <w:spacing w:before="30" w:after="30" w:line="220" w:lineRule="exact"/>
              <w:ind w:right="471"/>
              <w:jc w:val="right"/>
              <w:rPr>
                <w:color w:val="000000"/>
                <w:sz w:val="22"/>
                <w:szCs w:val="22"/>
              </w:rPr>
            </w:pPr>
            <w:r>
              <w:rPr>
                <w:color w:val="000000"/>
                <w:sz w:val="22"/>
                <w:szCs w:val="22"/>
              </w:rPr>
              <w:t>20,4</w:t>
            </w:r>
          </w:p>
        </w:tc>
        <w:tc>
          <w:tcPr>
            <w:tcW w:w="1422" w:type="dxa"/>
            <w:tcBorders>
              <w:top w:val="single" w:sz="4" w:space="0" w:color="auto"/>
              <w:left w:val="single" w:sz="4" w:space="0" w:color="auto"/>
              <w:bottom w:val="nil"/>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18,2</w:t>
            </w:r>
          </w:p>
        </w:tc>
      </w:tr>
      <w:tr w:rsidR="004311CC" w:rsidTr="00264C5E">
        <w:trPr>
          <w:cantSplit/>
          <w:jc w:val="center"/>
        </w:trPr>
        <w:tc>
          <w:tcPr>
            <w:tcW w:w="3391" w:type="dxa"/>
            <w:tcBorders>
              <w:top w:val="nil"/>
              <w:left w:val="single" w:sz="4" w:space="0" w:color="auto"/>
              <w:bottom w:val="nil"/>
              <w:right w:val="single" w:sz="4" w:space="0" w:color="auto"/>
            </w:tcBorders>
            <w:vAlign w:val="bottom"/>
          </w:tcPr>
          <w:p w:rsidR="004311CC" w:rsidRPr="00B643E5" w:rsidRDefault="004311CC" w:rsidP="00C27E8F">
            <w:pPr>
              <w:spacing w:before="30" w:after="30" w:line="220" w:lineRule="exact"/>
              <w:ind w:left="113"/>
              <w:rPr>
                <w:sz w:val="22"/>
                <w:szCs w:val="22"/>
              </w:rPr>
            </w:pPr>
            <w:r>
              <w:rPr>
                <w:sz w:val="22"/>
                <w:szCs w:val="22"/>
              </w:rPr>
              <w:t>п</w:t>
            </w:r>
            <w:r w:rsidRPr="00B643E5">
              <w:rPr>
                <w:sz w:val="22"/>
                <w:szCs w:val="22"/>
              </w:rPr>
              <w:t xml:space="preserve">рофессиональная, научная </w:t>
            </w:r>
            <w:r>
              <w:rPr>
                <w:sz w:val="22"/>
                <w:szCs w:val="22"/>
              </w:rPr>
              <w:br/>
            </w:r>
            <w:r w:rsidRPr="00B643E5">
              <w:rPr>
                <w:sz w:val="22"/>
                <w:szCs w:val="22"/>
              </w:rPr>
              <w:t>и техническая деятельность</w:t>
            </w:r>
          </w:p>
        </w:tc>
        <w:tc>
          <w:tcPr>
            <w:tcW w:w="1419" w:type="dxa"/>
            <w:tcBorders>
              <w:top w:val="nil"/>
              <w:left w:val="single" w:sz="4" w:space="0" w:color="auto"/>
              <w:bottom w:val="nil"/>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13,9</w:t>
            </w:r>
          </w:p>
        </w:tc>
        <w:tc>
          <w:tcPr>
            <w:tcW w:w="1420" w:type="dxa"/>
            <w:tcBorders>
              <w:top w:val="nil"/>
              <w:left w:val="single" w:sz="4" w:space="0" w:color="auto"/>
              <w:bottom w:val="nil"/>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142,7</w:t>
            </w:r>
          </w:p>
        </w:tc>
        <w:tc>
          <w:tcPr>
            <w:tcW w:w="1420" w:type="dxa"/>
            <w:tcBorders>
              <w:top w:val="nil"/>
              <w:left w:val="single" w:sz="4" w:space="0" w:color="auto"/>
              <w:bottom w:val="nil"/>
              <w:right w:val="single" w:sz="4" w:space="0" w:color="auto"/>
            </w:tcBorders>
            <w:vAlign w:val="bottom"/>
          </w:tcPr>
          <w:p w:rsidR="004311CC" w:rsidRPr="00E62F60" w:rsidRDefault="00C81E27" w:rsidP="00C27E8F">
            <w:pPr>
              <w:spacing w:before="30" w:after="30" w:line="220" w:lineRule="exact"/>
              <w:ind w:right="471"/>
              <w:jc w:val="right"/>
              <w:rPr>
                <w:color w:val="000000"/>
                <w:sz w:val="22"/>
                <w:szCs w:val="22"/>
              </w:rPr>
            </w:pPr>
            <w:r>
              <w:rPr>
                <w:color w:val="000000"/>
                <w:sz w:val="22"/>
                <w:szCs w:val="22"/>
              </w:rPr>
              <w:t>0,3</w:t>
            </w:r>
          </w:p>
        </w:tc>
        <w:tc>
          <w:tcPr>
            <w:tcW w:w="1422" w:type="dxa"/>
            <w:tcBorders>
              <w:top w:val="nil"/>
              <w:left w:val="single" w:sz="4" w:space="0" w:color="auto"/>
              <w:bottom w:val="nil"/>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0,2</w:t>
            </w:r>
          </w:p>
        </w:tc>
      </w:tr>
      <w:tr w:rsidR="004311CC" w:rsidTr="00264C5E">
        <w:trPr>
          <w:cantSplit/>
          <w:jc w:val="center"/>
        </w:trPr>
        <w:tc>
          <w:tcPr>
            <w:tcW w:w="3391" w:type="dxa"/>
            <w:tcBorders>
              <w:top w:val="nil"/>
              <w:left w:val="single" w:sz="4" w:space="0" w:color="auto"/>
              <w:bottom w:val="nil"/>
              <w:right w:val="single" w:sz="4" w:space="0" w:color="auto"/>
            </w:tcBorders>
            <w:vAlign w:val="bottom"/>
          </w:tcPr>
          <w:p w:rsidR="004311CC" w:rsidRPr="00B643E5" w:rsidRDefault="004311CC" w:rsidP="00C27E8F">
            <w:pPr>
              <w:spacing w:before="30" w:after="30" w:line="220" w:lineRule="exact"/>
              <w:ind w:left="113"/>
              <w:rPr>
                <w:sz w:val="22"/>
                <w:szCs w:val="22"/>
              </w:rPr>
            </w:pPr>
            <w:r>
              <w:rPr>
                <w:sz w:val="22"/>
                <w:szCs w:val="22"/>
              </w:rPr>
              <w:t>деятельность в сфере администра</w:t>
            </w:r>
            <w:r w:rsidRPr="00B643E5">
              <w:rPr>
                <w:sz w:val="22"/>
                <w:szCs w:val="22"/>
              </w:rPr>
              <w:t xml:space="preserve">тивных </w:t>
            </w:r>
            <w:r>
              <w:rPr>
                <w:sz w:val="22"/>
                <w:szCs w:val="22"/>
              </w:rPr>
              <w:br/>
            </w:r>
            <w:r w:rsidRPr="00B643E5">
              <w:rPr>
                <w:sz w:val="22"/>
                <w:szCs w:val="22"/>
              </w:rPr>
              <w:t>и вспомогательных услуг</w:t>
            </w:r>
          </w:p>
        </w:tc>
        <w:tc>
          <w:tcPr>
            <w:tcW w:w="1419" w:type="dxa"/>
            <w:tcBorders>
              <w:top w:val="nil"/>
              <w:left w:val="single" w:sz="4" w:space="0" w:color="auto"/>
              <w:bottom w:val="nil"/>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18,7</w:t>
            </w:r>
          </w:p>
        </w:tc>
        <w:tc>
          <w:tcPr>
            <w:tcW w:w="1420" w:type="dxa"/>
            <w:tcBorders>
              <w:top w:val="nil"/>
              <w:left w:val="single" w:sz="4" w:space="0" w:color="auto"/>
              <w:bottom w:val="nil"/>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143,0</w:t>
            </w:r>
          </w:p>
        </w:tc>
        <w:tc>
          <w:tcPr>
            <w:tcW w:w="1420" w:type="dxa"/>
            <w:tcBorders>
              <w:top w:val="nil"/>
              <w:left w:val="single" w:sz="4" w:space="0" w:color="auto"/>
              <w:bottom w:val="nil"/>
              <w:right w:val="single" w:sz="4" w:space="0" w:color="auto"/>
            </w:tcBorders>
            <w:vAlign w:val="bottom"/>
          </w:tcPr>
          <w:p w:rsidR="004311CC" w:rsidRPr="00E62F60" w:rsidRDefault="00C81E27" w:rsidP="00C27E8F">
            <w:pPr>
              <w:spacing w:before="30" w:after="30" w:line="220" w:lineRule="exact"/>
              <w:ind w:right="471"/>
              <w:jc w:val="right"/>
              <w:rPr>
                <w:color w:val="000000"/>
                <w:sz w:val="22"/>
                <w:szCs w:val="22"/>
              </w:rPr>
            </w:pPr>
            <w:r>
              <w:rPr>
                <w:color w:val="000000"/>
                <w:sz w:val="22"/>
                <w:szCs w:val="22"/>
              </w:rPr>
              <w:t>0,4</w:t>
            </w:r>
          </w:p>
        </w:tc>
        <w:tc>
          <w:tcPr>
            <w:tcW w:w="1422" w:type="dxa"/>
            <w:tcBorders>
              <w:top w:val="nil"/>
              <w:left w:val="single" w:sz="4" w:space="0" w:color="auto"/>
              <w:bottom w:val="nil"/>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0,3</w:t>
            </w:r>
          </w:p>
        </w:tc>
      </w:tr>
      <w:tr w:rsidR="004311CC" w:rsidTr="00264C5E">
        <w:trPr>
          <w:cantSplit/>
          <w:jc w:val="center"/>
        </w:trPr>
        <w:tc>
          <w:tcPr>
            <w:tcW w:w="3391" w:type="dxa"/>
            <w:tcBorders>
              <w:top w:val="nil"/>
              <w:left w:val="single" w:sz="4" w:space="0" w:color="auto"/>
              <w:right w:val="single" w:sz="4" w:space="0" w:color="auto"/>
            </w:tcBorders>
            <w:vAlign w:val="bottom"/>
          </w:tcPr>
          <w:p w:rsidR="004311CC" w:rsidRDefault="004311CC" w:rsidP="00C27E8F">
            <w:pPr>
              <w:spacing w:before="30" w:after="30" w:line="220" w:lineRule="exact"/>
              <w:ind w:left="113"/>
              <w:rPr>
                <w:sz w:val="22"/>
                <w:szCs w:val="18"/>
              </w:rPr>
            </w:pPr>
            <w:r>
              <w:rPr>
                <w:sz w:val="22"/>
                <w:szCs w:val="18"/>
              </w:rPr>
              <w:t xml:space="preserve">государственное управление </w:t>
            </w:r>
          </w:p>
        </w:tc>
        <w:tc>
          <w:tcPr>
            <w:tcW w:w="1419" w:type="dxa"/>
            <w:tcBorders>
              <w:top w:val="nil"/>
              <w:left w:val="sing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105,4</w:t>
            </w:r>
          </w:p>
        </w:tc>
        <w:tc>
          <w:tcPr>
            <w:tcW w:w="1420" w:type="dxa"/>
            <w:tcBorders>
              <w:top w:val="nil"/>
              <w:left w:val="sing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137,4</w:t>
            </w:r>
          </w:p>
        </w:tc>
        <w:tc>
          <w:tcPr>
            <w:tcW w:w="1420" w:type="dxa"/>
            <w:tcBorders>
              <w:top w:val="nil"/>
              <w:left w:val="single" w:sz="4" w:space="0" w:color="auto"/>
              <w:right w:val="single" w:sz="4" w:space="0" w:color="auto"/>
            </w:tcBorders>
            <w:vAlign w:val="bottom"/>
          </w:tcPr>
          <w:p w:rsidR="004311CC" w:rsidRPr="00E62F60" w:rsidRDefault="00C81E27" w:rsidP="00C27E8F">
            <w:pPr>
              <w:spacing w:before="30" w:after="30" w:line="220" w:lineRule="exact"/>
              <w:ind w:right="471"/>
              <w:jc w:val="right"/>
              <w:rPr>
                <w:color w:val="000000"/>
                <w:sz w:val="22"/>
                <w:szCs w:val="22"/>
              </w:rPr>
            </w:pPr>
            <w:r>
              <w:rPr>
                <w:color w:val="000000"/>
                <w:sz w:val="22"/>
                <w:szCs w:val="22"/>
              </w:rPr>
              <w:t>2,4</w:t>
            </w:r>
          </w:p>
        </w:tc>
        <w:tc>
          <w:tcPr>
            <w:tcW w:w="1422" w:type="dxa"/>
            <w:tcBorders>
              <w:top w:val="nil"/>
              <w:left w:val="single" w:sz="4" w:space="0" w:color="auto"/>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1,7</w:t>
            </w:r>
          </w:p>
        </w:tc>
      </w:tr>
      <w:tr w:rsidR="004311CC" w:rsidTr="00264C5E">
        <w:trPr>
          <w:cantSplit/>
          <w:jc w:val="center"/>
        </w:trPr>
        <w:tc>
          <w:tcPr>
            <w:tcW w:w="3391" w:type="dxa"/>
            <w:tcBorders>
              <w:top w:val="nil"/>
              <w:left w:val="single" w:sz="4" w:space="0" w:color="auto"/>
              <w:right w:val="single" w:sz="4" w:space="0" w:color="auto"/>
            </w:tcBorders>
            <w:vAlign w:val="bottom"/>
          </w:tcPr>
          <w:p w:rsidR="004311CC" w:rsidRDefault="004311CC" w:rsidP="00C27E8F">
            <w:pPr>
              <w:spacing w:before="30" w:after="30" w:line="220" w:lineRule="exact"/>
              <w:ind w:left="113"/>
              <w:rPr>
                <w:sz w:val="22"/>
                <w:szCs w:val="18"/>
              </w:rPr>
            </w:pPr>
            <w:r>
              <w:rPr>
                <w:sz w:val="22"/>
                <w:szCs w:val="18"/>
              </w:rPr>
              <w:t xml:space="preserve">образование </w:t>
            </w:r>
          </w:p>
        </w:tc>
        <w:tc>
          <w:tcPr>
            <w:tcW w:w="1419" w:type="dxa"/>
            <w:tcBorders>
              <w:top w:val="nil"/>
              <w:left w:val="sing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63,0</w:t>
            </w:r>
          </w:p>
        </w:tc>
        <w:tc>
          <w:tcPr>
            <w:tcW w:w="1420" w:type="dxa"/>
            <w:tcBorders>
              <w:top w:val="nil"/>
              <w:left w:val="sing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72,3</w:t>
            </w:r>
          </w:p>
        </w:tc>
        <w:tc>
          <w:tcPr>
            <w:tcW w:w="1420" w:type="dxa"/>
            <w:tcBorders>
              <w:top w:val="nil"/>
              <w:left w:val="single" w:sz="4" w:space="0" w:color="auto"/>
              <w:right w:val="single" w:sz="4" w:space="0" w:color="auto"/>
            </w:tcBorders>
            <w:vAlign w:val="bottom"/>
          </w:tcPr>
          <w:p w:rsidR="004311CC" w:rsidRPr="00E62F60" w:rsidRDefault="00C81E27" w:rsidP="00C27E8F">
            <w:pPr>
              <w:spacing w:before="30" w:after="30" w:line="220" w:lineRule="exact"/>
              <w:ind w:right="471"/>
              <w:jc w:val="right"/>
              <w:rPr>
                <w:color w:val="000000"/>
                <w:sz w:val="22"/>
                <w:szCs w:val="22"/>
              </w:rPr>
            </w:pPr>
            <w:r>
              <w:rPr>
                <w:color w:val="000000"/>
                <w:sz w:val="22"/>
                <w:szCs w:val="22"/>
              </w:rPr>
              <w:t>1,4</w:t>
            </w:r>
          </w:p>
        </w:tc>
        <w:tc>
          <w:tcPr>
            <w:tcW w:w="1422" w:type="dxa"/>
            <w:tcBorders>
              <w:top w:val="nil"/>
              <w:left w:val="single" w:sz="4" w:space="0" w:color="auto"/>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1,9</w:t>
            </w:r>
          </w:p>
        </w:tc>
      </w:tr>
      <w:tr w:rsidR="004311CC" w:rsidTr="00264C5E">
        <w:trPr>
          <w:cantSplit/>
          <w:jc w:val="center"/>
        </w:trPr>
        <w:tc>
          <w:tcPr>
            <w:tcW w:w="3391" w:type="dxa"/>
            <w:tcBorders>
              <w:left w:val="single" w:sz="4" w:space="0" w:color="auto"/>
              <w:bottom w:val="nil"/>
              <w:right w:val="single" w:sz="4" w:space="0" w:color="auto"/>
            </w:tcBorders>
            <w:vAlign w:val="bottom"/>
          </w:tcPr>
          <w:p w:rsidR="004311CC" w:rsidRDefault="004311CC" w:rsidP="00C27E8F">
            <w:pPr>
              <w:spacing w:before="30" w:after="30" w:line="220" w:lineRule="exact"/>
              <w:ind w:left="113"/>
              <w:rPr>
                <w:sz w:val="22"/>
                <w:szCs w:val="18"/>
              </w:rPr>
            </w:pPr>
            <w:r>
              <w:rPr>
                <w:sz w:val="22"/>
                <w:szCs w:val="18"/>
              </w:rPr>
              <w:t xml:space="preserve">здравоохранение и социальные услуги </w:t>
            </w:r>
          </w:p>
        </w:tc>
        <w:tc>
          <w:tcPr>
            <w:tcW w:w="1419" w:type="dxa"/>
            <w:tcBorders>
              <w:left w:val="single" w:sz="4" w:space="0" w:color="auto"/>
              <w:bottom w:val="nil"/>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187,2</w:t>
            </w:r>
          </w:p>
        </w:tc>
        <w:tc>
          <w:tcPr>
            <w:tcW w:w="1420" w:type="dxa"/>
            <w:tcBorders>
              <w:left w:val="single" w:sz="4" w:space="0" w:color="auto"/>
              <w:bottom w:val="nil"/>
              <w:right w:val="single" w:sz="4" w:space="0" w:color="auto"/>
            </w:tcBorders>
            <w:vAlign w:val="bottom"/>
          </w:tcPr>
          <w:p w:rsidR="004311CC" w:rsidRPr="00E62F60" w:rsidRDefault="003463D2" w:rsidP="00C27E8F">
            <w:pPr>
              <w:spacing w:before="30" w:after="30" w:line="220" w:lineRule="exact"/>
              <w:ind w:right="425"/>
              <w:jc w:val="right"/>
              <w:rPr>
                <w:color w:val="000000"/>
                <w:sz w:val="22"/>
                <w:szCs w:val="22"/>
              </w:rPr>
            </w:pPr>
            <w:r>
              <w:rPr>
                <w:color w:val="000000"/>
                <w:sz w:val="22"/>
                <w:szCs w:val="22"/>
              </w:rPr>
              <w:t>117,0</w:t>
            </w:r>
          </w:p>
        </w:tc>
        <w:tc>
          <w:tcPr>
            <w:tcW w:w="1420" w:type="dxa"/>
            <w:tcBorders>
              <w:left w:val="single" w:sz="4" w:space="0" w:color="auto"/>
              <w:bottom w:val="nil"/>
              <w:right w:val="single" w:sz="4" w:space="0" w:color="auto"/>
            </w:tcBorders>
            <w:vAlign w:val="bottom"/>
          </w:tcPr>
          <w:p w:rsidR="004311CC" w:rsidRPr="00E62F60" w:rsidRDefault="001F1ED8" w:rsidP="00C27E8F">
            <w:pPr>
              <w:spacing w:before="30" w:after="30" w:line="220" w:lineRule="exact"/>
              <w:ind w:right="471"/>
              <w:jc w:val="right"/>
              <w:rPr>
                <w:color w:val="000000"/>
                <w:sz w:val="22"/>
                <w:szCs w:val="22"/>
              </w:rPr>
            </w:pPr>
            <w:r>
              <w:rPr>
                <w:color w:val="000000"/>
                <w:sz w:val="22"/>
                <w:szCs w:val="22"/>
              </w:rPr>
              <w:t>4,3</w:t>
            </w:r>
          </w:p>
        </w:tc>
        <w:tc>
          <w:tcPr>
            <w:tcW w:w="1422" w:type="dxa"/>
            <w:tcBorders>
              <w:left w:val="single" w:sz="4" w:space="0" w:color="auto"/>
              <w:bottom w:val="nil"/>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3,4</w:t>
            </w:r>
          </w:p>
        </w:tc>
      </w:tr>
      <w:tr w:rsidR="004311CC" w:rsidTr="00264C5E">
        <w:trPr>
          <w:cantSplit/>
          <w:jc w:val="center"/>
        </w:trPr>
        <w:tc>
          <w:tcPr>
            <w:tcW w:w="3391" w:type="dxa"/>
            <w:tcBorders>
              <w:top w:val="nil"/>
              <w:left w:val="single" w:sz="4" w:space="0" w:color="auto"/>
              <w:right w:val="single" w:sz="4" w:space="0" w:color="auto"/>
            </w:tcBorders>
            <w:vAlign w:val="bottom"/>
          </w:tcPr>
          <w:p w:rsidR="004311CC" w:rsidRPr="00B643E5" w:rsidRDefault="004311CC" w:rsidP="00C27E8F">
            <w:pPr>
              <w:spacing w:before="30" w:after="30" w:line="220" w:lineRule="exact"/>
              <w:ind w:left="113"/>
              <w:rPr>
                <w:sz w:val="22"/>
                <w:szCs w:val="22"/>
              </w:rPr>
            </w:pPr>
            <w:r>
              <w:rPr>
                <w:sz w:val="22"/>
                <w:szCs w:val="22"/>
              </w:rPr>
              <w:t>т</w:t>
            </w:r>
            <w:r w:rsidRPr="00B643E5">
              <w:rPr>
                <w:sz w:val="22"/>
                <w:szCs w:val="22"/>
              </w:rPr>
              <w:t xml:space="preserve">ворчество, спорт, развлечения </w:t>
            </w:r>
            <w:r>
              <w:rPr>
                <w:sz w:val="22"/>
                <w:szCs w:val="22"/>
              </w:rPr>
              <w:br/>
            </w:r>
            <w:r w:rsidRPr="00B643E5">
              <w:rPr>
                <w:sz w:val="22"/>
                <w:szCs w:val="22"/>
              </w:rPr>
              <w:t>и отдых</w:t>
            </w:r>
          </w:p>
        </w:tc>
        <w:tc>
          <w:tcPr>
            <w:tcW w:w="1419" w:type="dxa"/>
            <w:tcBorders>
              <w:top w:val="nil"/>
              <w:left w:val="sing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38,7</w:t>
            </w:r>
          </w:p>
        </w:tc>
        <w:tc>
          <w:tcPr>
            <w:tcW w:w="1420" w:type="dxa"/>
            <w:tcBorders>
              <w:top w:val="nil"/>
              <w:left w:val="sing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85,2</w:t>
            </w:r>
          </w:p>
        </w:tc>
        <w:tc>
          <w:tcPr>
            <w:tcW w:w="1420" w:type="dxa"/>
            <w:tcBorders>
              <w:top w:val="nil"/>
              <w:left w:val="single" w:sz="4" w:space="0" w:color="auto"/>
              <w:right w:val="single" w:sz="4" w:space="0" w:color="auto"/>
            </w:tcBorders>
            <w:vAlign w:val="bottom"/>
          </w:tcPr>
          <w:p w:rsidR="004311CC" w:rsidRPr="00E62F60" w:rsidRDefault="001F1ED8" w:rsidP="00C27E8F">
            <w:pPr>
              <w:spacing w:before="30" w:after="30" w:line="220" w:lineRule="exact"/>
              <w:ind w:right="471"/>
              <w:jc w:val="right"/>
              <w:rPr>
                <w:color w:val="000000"/>
                <w:sz w:val="22"/>
                <w:szCs w:val="22"/>
              </w:rPr>
            </w:pPr>
            <w:r>
              <w:rPr>
                <w:color w:val="000000"/>
                <w:sz w:val="22"/>
                <w:szCs w:val="22"/>
              </w:rPr>
              <w:t>0,9</w:t>
            </w:r>
          </w:p>
        </w:tc>
        <w:tc>
          <w:tcPr>
            <w:tcW w:w="1422" w:type="dxa"/>
            <w:tcBorders>
              <w:top w:val="nil"/>
              <w:left w:val="single" w:sz="4" w:space="0" w:color="auto"/>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1,0</w:t>
            </w:r>
          </w:p>
        </w:tc>
      </w:tr>
      <w:tr w:rsidR="004311CC" w:rsidTr="00264C5E">
        <w:trPr>
          <w:cantSplit/>
          <w:jc w:val="center"/>
        </w:trPr>
        <w:tc>
          <w:tcPr>
            <w:tcW w:w="3391" w:type="dxa"/>
            <w:tcBorders>
              <w:top w:val="nil"/>
              <w:left w:val="single" w:sz="4" w:space="0" w:color="auto"/>
              <w:bottom w:val="double" w:sz="4" w:space="0" w:color="auto"/>
              <w:right w:val="single" w:sz="4" w:space="0" w:color="auto"/>
            </w:tcBorders>
            <w:vAlign w:val="bottom"/>
          </w:tcPr>
          <w:p w:rsidR="004311CC" w:rsidRPr="00B643E5" w:rsidRDefault="004311CC" w:rsidP="00C27E8F">
            <w:pPr>
              <w:spacing w:before="30" w:after="30" w:line="220" w:lineRule="exact"/>
              <w:ind w:left="113"/>
              <w:rPr>
                <w:sz w:val="22"/>
                <w:szCs w:val="22"/>
              </w:rPr>
            </w:pPr>
            <w:r>
              <w:rPr>
                <w:sz w:val="22"/>
                <w:szCs w:val="22"/>
              </w:rPr>
              <w:t>п</w:t>
            </w:r>
            <w:r w:rsidRPr="00B643E5">
              <w:rPr>
                <w:sz w:val="22"/>
                <w:szCs w:val="22"/>
              </w:rPr>
              <w:t>редоставление прочих видов услуг</w:t>
            </w:r>
          </w:p>
        </w:tc>
        <w:tc>
          <w:tcPr>
            <w:tcW w:w="1419" w:type="dxa"/>
            <w:tcBorders>
              <w:top w:val="nil"/>
              <w:left w:val="single" w:sz="4" w:space="0" w:color="auto"/>
              <w:bottom w:val="doub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16,3</w:t>
            </w:r>
          </w:p>
        </w:tc>
        <w:tc>
          <w:tcPr>
            <w:tcW w:w="1420" w:type="dxa"/>
            <w:tcBorders>
              <w:top w:val="nil"/>
              <w:left w:val="single" w:sz="4" w:space="0" w:color="auto"/>
              <w:bottom w:val="double" w:sz="4" w:space="0" w:color="auto"/>
              <w:right w:val="single" w:sz="4" w:space="0" w:color="auto"/>
            </w:tcBorders>
            <w:vAlign w:val="bottom"/>
          </w:tcPr>
          <w:p w:rsidR="004311CC" w:rsidRPr="00E62F60" w:rsidRDefault="00230EB2" w:rsidP="00C27E8F">
            <w:pPr>
              <w:spacing w:before="30" w:after="30" w:line="220" w:lineRule="exact"/>
              <w:ind w:right="425"/>
              <w:jc w:val="right"/>
              <w:rPr>
                <w:color w:val="000000"/>
                <w:sz w:val="22"/>
                <w:szCs w:val="22"/>
              </w:rPr>
            </w:pPr>
            <w:r>
              <w:rPr>
                <w:color w:val="000000"/>
                <w:sz w:val="22"/>
                <w:szCs w:val="22"/>
              </w:rPr>
              <w:t>149,4</w:t>
            </w:r>
          </w:p>
        </w:tc>
        <w:tc>
          <w:tcPr>
            <w:tcW w:w="1420" w:type="dxa"/>
            <w:tcBorders>
              <w:top w:val="nil"/>
              <w:left w:val="single" w:sz="4" w:space="0" w:color="auto"/>
              <w:bottom w:val="double" w:sz="4" w:space="0" w:color="auto"/>
              <w:right w:val="single" w:sz="4" w:space="0" w:color="auto"/>
            </w:tcBorders>
            <w:vAlign w:val="bottom"/>
          </w:tcPr>
          <w:p w:rsidR="004311CC" w:rsidRPr="00E62F60" w:rsidRDefault="001F1ED8" w:rsidP="00C27E8F">
            <w:pPr>
              <w:spacing w:before="30" w:after="30" w:line="220" w:lineRule="exact"/>
              <w:ind w:right="471"/>
              <w:jc w:val="right"/>
              <w:rPr>
                <w:color w:val="000000"/>
                <w:sz w:val="22"/>
                <w:szCs w:val="22"/>
              </w:rPr>
            </w:pPr>
            <w:r>
              <w:rPr>
                <w:color w:val="000000"/>
                <w:sz w:val="22"/>
                <w:szCs w:val="22"/>
              </w:rPr>
              <w:t>0,4</w:t>
            </w:r>
          </w:p>
        </w:tc>
        <w:tc>
          <w:tcPr>
            <w:tcW w:w="1422" w:type="dxa"/>
            <w:tcBorders>
              <w:top w:val="nil"/>
              <w:left w:val="single" w:sz="4" w:space="0" w:color="auto"/>
              <w:bottom w:val="double" w:sz="4" w:space="0" w:color="auto"/>
              <w:right w:val="single" w:sz="4" w:space="0" w:color="auto"/>
            </w:tcBorders>
            <w:vAlign w:val="bottom"/>
          </w:tcPr>
          <w:p w:rsidR="004311CC" w:rsidRPr="00821420" w:rsidRDefault="000979DC" w:rsidP="00C27E8F">
            <w:pPr>
              <w:tabs>
                <w:tab w:val="left" w:pos="214"/>
              </w:tabs>
              <w:spacing w:before="30" w:after="30" w:line="220" w:lineRule="exact"/>
              <w:ind w:right="482"/>
              <w:jc w:val="right"/>
              <w:rPr>
                <w:sz w:val="22"/>
              </w:rPr>
            </w:pPr>
            <w:r>
              <w:rPr>
                <w:sz w:val="22"/>
              </w:rPr>
              <w:t>0,2</w:t>
            </w:r>
          </w:p>
        </w:tc>
      </w:tr>
    </w:tbl>
    <w:p w:rsidR="004311CC" w:rsidRPr="00AC4741" w:rsidRDefault="004311CC" w:rsidP="004311CC">
      <w:pPr>
        <w:pStyle w:val="31"/>
        <w:spacing w:before="40" w:line="240" w:lineRule="exact"/>
        <w:ind w:firstLine="0"/>
        <w:rPr>
          <w:sz w:val="22"/>
          <w:szCs w:val="22"/>
        </w:rPr>
      </w:pPr>
      <w:r w:rsidRPr="00AC4741">
        <w:rPr>
          <w:sz w:val="22"/>
          <w:szCs w:val="22"/>
        </w:rPr>
        <w:t>__________________</w:t>
      </w:r>
    </w:p>
    <w:p w:rsidR="004311CC" w:rsidRPr="00B9273A" w:rsidRDefault="004311CC" w:rsidP="004311CC">
      <w:pPr>
        <w:pStyle w:val="31"/>
        <w:spacing w:before="40" w:line="200" w:lineRule="exact"/>
        <w:ind w:firstLine="567"/>
        <w:rPr>
          <w:sz w:val="20"/>
        </w:rPr>
      </w:pPr>
      <w:r w:rsidRPr="00B9273A">
        <w:rPr>
          <w:sz w:val="20"/>
          <w:vertAlign w:val="superscript"/>
        </w:rPr>
        <w:t xml:space="preserve">1) </w:t>
      </w:r>
      <w:r w:rsidRPr="00B9273A">
        <w:rPr>
          <w:sz w:val="20"/>
        </w:rPr>
        <w:t>Включая инвестиции, направленные на жилищное строительство.</w:t>
      </w:r>
      <w:r>
        <w:rPr>
          <w:sz w:val="20"/>
        </w:rPr>
        <w:t xml:space="preserve"> </w:t>
      </w:r>
    </w:p>
    <w:p w:rsidR="004311CC" w:rsidRPr="00C570B9" w:rsidRDefault="004311CC" w:rsidP="00C27E8F">
      <w:pPr>
        <w:pStyle w:val="31"/>
        <w:tabs>
          <w:tab w:val="left" w:pos="8789"/>
        </w:tabs>
        <w:spacing w:line="330" w:lineRule="exact"/>
        <w:rPr>
          <w:szCs w:val="26"/>
        </w:rPr>
      </w:pPr>
      <w:r w:rsidRPr="00F02F72">
        <w:rPr>
          <w:szCs w:val="26"/>
        </w:rPr>
        <w:t xml:space="preserve">На 1 </w:t>
      </w:r>
      <w:r w:rsidR="00187C72">
        <w:rPr>
          <w:szCs w:val="26"/>
        </w:rPr>
        <w:t>января 2025</w:t>
      </w:r>
      <w:r w:rsidRPr="00F02F72">
        <w:rPr>
          <w:szCs w:val="26"/>
        </w:rPr>
        <w:t xml:space="preserve"> г. в незавершенном строительстве (без учета </w:t>
      </w:r>
      <w:r w:rsidRPr="00F02F72">
        <w:rPr>
          <w:spacing w:val="2"/>
        </w:rPr>
        <w:t xml:space="preserve">индивидуальных жилых домов, </w:t>
      </w:r>
      <w:proofErr w:type="spellStart"/>
      <w:r w:rsidRPr="00F02F72">
        <w:rPr>
          <w:spacing w:val="2"/>
        </w:rPr>
        <w:t>микроорганизаций</w:t>
      </w:r>
      <w:proofErr w:type="spellEnd"/>
      <w:r w:rsidRPr="00F02F72">
        <w:rPr>
          <w:spacing w:val="2"/>
        </w:rPr>
        <w:t xml:space="preserve"> и малых организаций </w:t>
      </w:r>
      <w:r>
        <w:rPr>
          <w:spacing w:val="2"/>
        </w:rPr>
        <w:br/>
      </w:r>
      <w:r w:rsidRPr="00F91750">
        <w:rPr>
          <w:spacing w:val="-4"/>
        </w:rPr>
        <w:t>без ведомственной подчиненности</w:t>
      </w:r>
      <w:r w:rsidRPr="00F91750">
        <w:rPr>
          <w:spacing w:val="-4"/>
          <w:szCs w:val="26"/>
        </w:rPr>
        <w:t xml:space="preserve">) находилось </w:t>
      </w:r>
      <w:r w:rsidR="00EA4BF1">
        <w:rPr>
          <w:spacing w:val="-4"/>
          <w:szCs w:val="26"/>
        </w:rPr>
        <w:t>575</w:t>
      </w:r>
      <w:r w:rsidRPr="00F91750">
        <w:rPr>
          <w:spacing w:val="-4"/>
          <w:szCs w:val="26"/>
        </w:rPr>
        <w:t xml:space="preserve"> объект</w:t>
      </w:r>
      <w:r>
        <w:rPr>
          <w:spacing w:val="-4"/>
          <w:szCs w:val="26"/>
        </w:rPr>
        <w:t>ов</w:t>
      </w:r>
      <w:r w:rsidRPr="00F91750">
        <w:rPr>
          <w:spacing w:val="-4"/>
          <w:szCs w:val="26"/>
        </w:rPr>
        <w:t xml:space="preserve"> (на 1 января 2024 г. –</w:t>
      </w:r>
      <w:r>
        <w:rPr>
          <w:szCs w:val="26"/>
        </w:rPr>
        <w:t xml:space="preserve"> 666 объектов). При этом строительство </w:t>
      </w:r>
      <w:r w:rsidR="00A628C9">
        <w:rPr>
          <w:szCs w:val="26"/>
        </w:rPr>
        <w:t>13,2</w:t>
      </w:r>
      <w:r>
        <w:rPr>
          <w:szCs w:val="26"/>
        </w:rPr>
        <w:t xml:space="preserve">% объектов осуществлялось </w:t>
      </w:r>
      <w:r>
        <w:rPr>
          <w:szCs w:val="26"/>
        </w:rPr>
        <w:br/>
      </w:r>
      <w:r>
        <w:rPr>
          <w:spacing w:val="-4"/>
          <w:szCs w:val="26"/>
        </w:rPr>
        <w:t>с превышением нормативных сроков продолжительности строительства</w:t>
      </w:r>
      <w:r>
        <w:rPr>
          <w:noProof/>
          <w:szCs w:val="26"/>
        </w:rPr>
        <w:t>.</w:t>
      </w:r>
      <w:r w:rsidRPr="00B56ED4">
        <w:rPr>
          <w:szCs w:val="26"/>
        </w:rPr>
        <w:t xml:space="preserve"> </w:t>
      </w:r>
      <w:r>
        <w:rPr>
          <w:szCs w:val="26"/>
        </w:rPr>
        <w:br/>
        <w:t xml:space="preserve">Временно приостановлено и законсервировано строительство </w:t>
      </w:r>
      <w:r w:rsidR="00EA4BF1">
        <w:rPr>
          <w:szCs w:val="26"/>
        </w:rPr>
        <w:t>40</w:t>
      </w:r>
      <w:r w:rsidR="00187C72">
        <w:rPr>
          <w:szCs w:val="26"/>
        </w:rPr>
        <w:t xml:space="preserve"> </w:t>
      </w:r>
      <w:r>
        <w:rPr>
          <w:szCs w:val="26"/>
        </w:rPr>
        <w:t>объектов</w:t>
      </w:r>
      <w:r w:rsidRPr="00275169">
        <w:rPr>
          <w:szCs w:val="26"/>
        </w:rPr>
        <w:t xml:space="preserve"> </w:t>
      </w:r>
      <w:r>
        <w:rPr>
          <w:szCs w:val="26"/>
        </w:rPr>
        <w:br/>
      </w:r>
      <w:r w:rsidRPr="00275169">
        <w:rPr>
          <w:spacing w:val="2"/>
        </w:rPr>
        <w:t>(на 1 </w:t>
      </w:r>
      <w:r w:rsidR="00187C72">
        <w:rPr>
          <w:spacing w:val="2"/>
        </w:rPr>
        <w:t>января 2024</w:t>
      </w:r>
      <w:r w:rsidRPr="00275169">
        <w:rPr>
          <w:spacing w:val="2"/>
        </w:rPr>
        <w:t> г. –</w:t>
      </w:r>
      <w:r w:rsidR="00187C72">
        <w:rPr>
          <w:spacing w:val="2"/>
        </w:rPr>
        <w:t xml:space="preserve"> </w:t>
      </w:r>
      <w:r w:rsidR="00EA4BF1">
        <w:rPr>
          <w:spacing w:val="2"/>
        </w:rPr>
        <w:t>60</w:t>
      </w:r>
      <w:r w:rsidR="0074555D" w:rsidRPr="0074555D">
        <w:rPr>
          <w:spacing w:val="2"/>
        </w:rPr>
        <w:t xml:space="preserve"> </w:t>
      </w:r>
      <w:r w:rsidRPr="00275169">
        <w:rPr>
          <w:spacing w:val="2"/>
        </w:rPr>
        <w:t>объектов)</w:t>
      </w:r>
      <w:r w:rsidRPr="00275169">
        <w:rPr>
          <w:szCs w:val="26"/>
        </w:rPr>
        <w:t>.</w:t>
      </w:r>
    </w:p>
    <w:p w:rsidR="00852AF6" w:rsidRDefault="00852AF6" w:rsidP="002F64FB">
      <w:pPr>
        <w:spacing w:before="320"/>
        <w:jc w:val="center"/>
        <w:rPr>
          <w:rFonts w:ascii="Arial" w:hAnsi="Arial" w:cs="Arial"/>
          <w:b/>
          <w:sz w:val="26"/>
          <w:szCs w:val="26"/>
        </w:rPr>
      </w:pPr>
      <w:r>
        <w:rPr>
          <w:rFonts w:ascii="Arial" w:hAnsi="Arial" w:cs="Arial"/>
          <w:b/>
          <w:sz w:val="26"/>
          <w:szCs w:val="26"/>
        </w:rPr>
        <w:t>6.2. Жилищное строительство</w:t>
      </w:r>
    </w:p>
    <w:p w:rsidR="00852AF6" w:rsidRPr="00471A86" w:rsidRDefault="00852AF6" w:rsidP="00C27E8F">
      <w:pPr>
        <w:pStyle w:val="a5"/>
        <w:spacing w:before="120" w:line="330" w:lineRule="exact"/>
        <w:ind w:firstLine="709"/>
        <w:jc w:val="both"/>
        <w:rPr>
          <w:spacing w:val="-4"/>
        </w:rPr>
      </w:pPr>
      <w:r>
        <w:t>В</w:t>
      </w:r>
      <w:r w:rsidR="00614A0D" w:rsidRPr="00614A0D">
        <w:rPr>
          <w:szCs w:val="26"/>
        </w:rPr>
        <w:t xml:space="preserve"> </w:t>
      </w:r>
      <w:r w:rsidR="00614A0D">
        <w:rPr>
          <w:szCs w:val="26"/>
        </w:rPr>
        <w:t>2024 г</w:t>
      </w:r>
      <w:r w:rsidR="0074555D">
        <w:rPr>
          <w:szCs w:val="26"/>
        </w:rPr>
        <w:t>оду</w:t>
      </w:r>
      <w:r>
        <w:t xml:space="preserve"> объем средств, вложенных в жилищное строительство, составил</w:t>
      </w:r>
      <w:r w:rsidR="004D7DF7">
        <w:t xml:space="preserve"> 835,9 </w:t>
      </w:r>
      <w:r>
        <w:t>млн. рублей (</w:t>
      </w:r>
      <w:r w:rsidR="004D7DF7">
        <w:t>19,2</w:t>
      </w:r>
      <w:r>
        <w:t>% к общему объему инвестиций</w:t>
      </w:r>
      <w:r w:rsidR="00B162BD">
        <w:br/>
      </w:r>
      <w:r w:rsidRPr="00471A86">
        <w:rPr>
          <w:spacing w:val="-4"/>
        </w:rPr>
        <w:t>в основной кап</w:t>
      </w:r>
      <w:r w:rsidR="007F668F" w:rsidRPr="00471A86">
        <w:rPr>
          <w:spacing w:val="-4"/>
        </w:rPr>
        <w:t>итал), или в сопоставимых ценах</w:t>
      </w:r>
      <w:r w:rsidR="007C4DAF" w:rsidRPr="00471A86">
        <w:rPr>
          <w:spacing w:val="-4"/>
        </w:rPr>
        <w:t xml:space="preserve"> </w:t>
      </w:r>
      <w:r w:rsidR="004D7DF7">
        <w:rPr>
          <w:spacing w:val="-4"/>
        </w:rPr>
        <w:t>103,9</w:t>
      </w:r>
      <w:r w:rsidR="00E55036" w:rsidRPr="00471A86">
        <w:rPr>
          <w:spacing w:val="-4"/>
        </w:rPr>
        <w:t>% к</w:t>
      </w:r>
      <w:r w:rsidR="00893EFA" w:rsidRPr="00471A86">
        <w:rPr>
          <w:spacing w:val="-4"/>
        </w:rPr>
        <w:t xml:space="preserve"> </w:t>
      </w:r>
      <w:r w:rsidR="00614A0D" w:rsidRPr="00471A86">
        <w:rPr>
          <w:spacing w:val="-4"/>
          <w:szCs w:val="26"/>
        </w:rPr>
        <w:t>2023</w:t>
      </w:r>
      <w:r w:rsidRPr="00471A86">
        <w:rPr>
          <w:spacing w:val="-4"/>
          <w:szCs w:val="26"/>
        </w:rPr>
        <w:t> г</w:t>
      </w:r>
      <w:r w:rsidR="0074555D">
        <w:rPr>
          <w:spacing w:val="-4"/>
          <w:szCs w:val="26"/>
        </w:rPr>
        <w:t>оду</w:t>
      </w:r>
      <w:r w:rsidRPr="00471A86">
        <w:rPr>
          <w:spacing w:val="-4"/>
          <w:szCs w:val="26"/>
        </w:rPr>
        <w:t>.</w:t>
      </w:r>
    </w:p>
    <w:p w:rsidR="00852AF6" w:rsidRPr="0068167D" w:rsidRDefault="003E4F0F" w:rsidP="00C27E8F">
      <w:pPr>
        <w:pStyle w:val="a5"/>
        <w:spacing w:before="120" w:line="330" w:lineRule="exact"/>
        <w:ind w:firstLine="709"/>
        <w:jc w:val="both"/>
        <w:rPr>
          <w:b/>
        </w:rPr>
      </w:pPr>
      <w:r>
        <w:t xml:space="preserve">За </w:t>
      </w:r>
      <w:r w:rsidR="0074555D">
        <w:t>истекший год</w:t>
      </w:r>
      <w:r w:rsidR="00F71011">
        <w:t xml:space="preserve"> </w:t>
      </w:r>
      <w:r w:rsidR="00852AF6">
        <w:t xml:space="preserve">в эксплуатацию </w:t>
      </w:r>
      <w:r w:rsidR="00F404C8">
        <w:rPr>
          <w:b/>
        </w:rPr>
        <w:t>введено</w:t>
      </w:r>
      <w:r w:rsidR="00EA75B2">
        <w:rPr>
          <w:b/>
        </w:rPr>
        <w:t xml:space="preserve"> </w:t>
      </w:r>
      <w:r w:rsidR="004D7DF7" w:rsidRPr="004D7DF7">
        <w:t xml:space="preserve">482 </w:t>
      </w:r>
      <w:r w:rsidR="00852AF6">
        <w:t xml:space="preserve">тыс. квадратных метров </w:t>
      </w:r>
      <w:r w:rsidR="00852AF6">
        <w:rPr>
          <w:b/>
        </w:rPr>
        <w:t>жилья</w:t>
      </w:r>
      <w:r w:rsidR="00240D5C" w:rsidRPr="00C66B58">
        <w:t>,</w:t>
      </w:r>
      <w:r w:rsidR="002165BD" w:rsidRPr="002165BD">
        <w:t xml:space="preserve"> </w:t>
      </w:r>
      <w:r w:rsidR="00852AF6">
        <w:t>что составляет</w:t>
      </w:r>
      <w:r w:rsidR="007C4DAF">
        <w:t xml:space="preserve"> </w:t>
      </w:r>
      <w:r w:rsidR="004D7DF7">
        <w:t>103,5</w:t>
      </w:r>
      <w:r w:rsidR="00852AF6">
        <w:t xml:space="preserve">% к уровню </w:t>
      </w:r>
      <w:r w:rsidR="00852AF6">
        <w:rPr>
          <w:szCs w:val="26"/>
        </w:rPr>
        <w:t>202</w:t>
      </w:r>
      <w:r w:rsidR="00F71011">
        <w:rPr>
          <w:szCs w:val="26"/>
        </w:rPr>
        <w:t>3</w:t>
      </w:r>
      <w:r w:rsidR="00852AF6">
        <w:rPr>
          <w:szCs w:val="26"/>
        </w:rPr>
        <w:t> г</w:t>
      </w:r>
      <w:r w:rsidR="0074555D">
        <w:rPr>
          <w:szCs w:val="26"/>
        </w:rPr>
        <w:t>ода</w:t>
      </w:r>
      <w:r w:rsidR="00852AF6">
        <w:rPr>
          <w:szCs w:val="26"/>
        </w:rPr>
        <w:t>.</w:t>
      </w:r>
    </w:p>
    <w:p w:rsidR="00852AF6" w:rsidRDefault="00852AF6" w:rsidP="002F64FB">
      <w:pPr>
        <w:pStyle w:val="a5"/>
        <w:spacing w:before="240" w:after="120" w:line="320" w:lineRule="exact"/>
        <w:ind w:firstLine="709"/>
        <w:jc w:val="center"/>
        <w:rPr>
          <w:rFonts w:ascii="Arial" w:hAnsi="Arial" w:cs="Arial"/>
          <w:b/>
          <w:sz w:val="22"/>
          <w:szCs w:val="22"/>
        </w:rPr>
      </w:pPr>
      <w:r>
        <w:rPr>
          <w:rFonts w:ascii="Arial" w:hAnsi="Arial" w:cs="Arial"/>
          <w:b/>
          <w:sz w:val="22"/>
          <w:szCs w:val="22"/>
        </w:rPr>
        <w:t>Ввод в эксплуатацию жилья</w:t>
      </w:r>
    </w:p>
    <w:tbl>
      <w:tblPr>
        <w:tblW w:w="9072" w:type="dxa"/>
        <w:jc w:val="center"/>
        <w:tblLayout w:type="fixed"/>
        <w:tblCellMar>
          <w:left w:w="56" w:type="dxa"/>
          <w:right w:w="56" w:type="dxa"/>
        </w:tblCellMar>
        <w:tblLook w:val="04A0" w:firstRow="1" w:lastRow="0" w:firstColumn="1" w:lastColumn="0" w:noHBand="0" w:noVBand="1"/>
      </w:tblPr>
      <w:tblGrid>
        <w:gridCol w:w="2695"/>
        <w:gridCol w:w="1984"/>
        <w:gridCol w:w="2196"/>
        <w:gridCol w:w="2197"/>
      </w:tblGrid>
      <w:tr w:rsidR="00F71011" w:rsidTr="00022DF9">
        <w:trPr>
          <w:cantSplit/>
          <w:trHeight w:val="249"/>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F71011" w:rsidRDefault="00F71011" w:rsidP="00C50186">
            <w:pPr>
              <w:spacing w:before="40" w:after="40" w:line="240" w:lineRule="exact"/>
              <w:jc w:val="center"/>
              <w:rPr>
                <w:b/>
                <w:sz w:val="22"/>
                <w:szCs w:val="22"/>
              </w:rPr>
            </w:pPr>
          </w:p>
        </w:tc>
        <w:tc>
          <w:tcPr>
            <w:tcW w:w="1984" w:type="dxa"/>
            <w:vMerge w:val="restart"/>
            <w:tcBorders>
              <w:top w:val="single" w:sz="4" w:space="0" w:color="auto"/>
              <w:left w:val="nil"/>
              <w:bottom w:val="single" w:sz="4" w:space="0" w:color="auto"/>
              <w:right w:val="single" w:sz="4" w:space="0" w:color="auto"/>
            </w:tcBorders>
            <w:hideMark/>
          </w:tcPr>
          <w:p w:rsidR="00F71011" w:rsidRDefault="00F71011" w:rsidP="00C50186">
            <w:pPr>
              <w:spacing w:before="40" w:after="40" w:line="240" w:lineRule="exact"/>
              <w:jc w:val="center"/>
              <w:rPr>
                <w:sz w:val="22"/>
                <w:szCs w:val="22"/>
              </w:rPr>
            </w:pPr>
            <w:r>
              <w:rPr>
                <w:sz w:val="22"/>
                <w:szCs w:val="22"/>
              </w:rPr>
              <w:t>Тыс. кв. м</w:t>
            </w:r>
            <w:r>
              <w:rPr>
                <w:sz w:val="22"/>
                <w:szCs w:val="22"/>
              </w:rPr>
              <w:br/>
              <w:t>общей</w:t>
            </w:r>
            <w:r>
              <w:rPr>
                <w:sz w:val="22"/>
                <w:szCs w:val="22"/>
                <w:lang w:val="be-BY"/>
              </w:rPr>
              <w:t xml:space="preserve"> </w:t>
            </w:r>
            <w:r>
              <w:rPr>
                <w:sz w:val="22"/>
                <w:szCs w:val="22"/>
              </w:rPr>
              <w:t>площади</w:t>
            </w:r>
          </w:p>
        </w:tc>
        <w:tc>
          <w:tcPr>
            <w:tcW w:w="4393" w:type="dxa"/>
            <w:gridSpan w:val="2"/>
            <w:tcBorders>
              <w:top w:val="single" w:sz="4" w:space="0" w:color="auto"/>
              <w:left w:val="nil"/>
              <w:bottom w:val="single" w:sz="4" w:space="0" w:color="auto"/>
              <w:right w:val="single" w:sz="4" w:space="0" w:color="auto"/>
            </w:tcBorders>
            <w:hideMark/>
          </w:tcPr>
          <w:p w:rsidR="00F71011" w:rsidRDefault="00F71011" w:rsidP="00C50186">
            <w:pPr>
              <w:spacing w:before="40" w:after="40" w:line="240" w:lineRule="exact"/>
              <w:jc w:val="center"/>
              <w:rPr>
                <w:sz w:val="22"/>
                <w:szCs w:val="22"/>
              </w:rPr>
            </w:pPr>
            <w:r>
              <w:rPr>
                <w:sz w:val="22"/>
                <w:szCs w:val="22"/>
              </w:rPr>
              <w:t>В % к</w:t>
            </w:r>
          </w:p>
        </w:tc>
      </w:tr>
      <w:tr w:rsidR="00F71011" w:rsidTr="00476B37">
        <w:trPr>
          <w:cantSplit/>
          <w:trHeight w:val="619"/>
          <w:tblHeader/>
          <w:jc w:val="center"/>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F71011" w:rsidRDefault="00F71011" w:rsidP="00C50186">
            <w:pPr>
              <w:spacing w:before="40" w:after="40" w:line="240" w:lineRule="exact"/>
              <w:rPr>
                <w:b/>
                <w:sz w:val="22"/>
                <w:szCs w:val="22"/>
              </w:rPr>
            </w:pPr>
          </w:p>
        </w:tc>
        <w:tc>
          <w:tcPr>
            <w:tcW w:w="1984" w:type="dxa"/>
            <w:vMerge/>
            <w:tcBorders>
              <w:top w:val="single" w:sz="4" w:space="0" w:color="auto"/>
              <w:left w:val="nil"/>
              <w:bottom w:val="single" w:sz="4" w:space="0" w:color="auto"/>
              <w:right w:val="single" w:sz="4" w:space="0" w:color="auto"/>
            </w:tcBorders>
            <w:vAlign w:val="center"/>
            <w:hideMark/>
          </w:tcPr>
          <w:p w:rsidR="00F71011" w:rsidRDefault="00F71011" w:rsidP="00C50186">
            <w:pPr>
              <w:spacing w:before="40" w:after="40" w:line="240" w:lineRule="exact"/>
              <w:rPr>
                <w:sz w:val="22"/>
                <w:szCs w:val="22"/>
              </w:rPr>
            </w:pPr>
          </w:p>
        </w:tc>
        <w:tc>
          <w:tcPr>
            <w:tcW w:w="2196" w:type="dxa"/>
            <w:tcBorders>
              <w:top w:val="single" w:sz="4" w:space="0" w:color="auto"/>
              <w:left w:val="nil"/>
              <w:bottom w:val="single" w:sz="4" w:space="0" w:color="auto"/>
              <w:right w:val="single" w:sz="4" w:space="0" w:color="auto"/>
            </w:tcBorders>
            <w:hideMark/>
          </w:tcPr>
          <w:p w:rsidR="00F71011" w:rsidRDefault="00F71011" w:rsidP="00C50186">
            <w:pPr>
              <w:spacing w:before="40" w:after="40" w:line="240" w:lineRule="exact"/>
              <w:jc w:val="center"/>
              <w:rPr>
                <w:sz w:val="22"/>
                <w:szCs w:val="22"/>
              </w:rPr>
            </w:pPr>
            <w:r>
              <w:rPr>
                <w:sz w:val="22"/>
                <w:szCs w:val="22"/>
              </w:rPr>
              <w:t xml:space="preserve">соответствующему периоду </w:t>
            </w:r>
            <w:r>
              <w:rPr>
                <w:sz w:val="22"/>
                <w:szCs w:val="22"/>
                <w:lang w:val="be-BY"/>
              </w:rPr>
              <w:br/>
            </w:r>
            <w:r>
              <w:rPr>
                <w:sz w:val="22"/>
                <w:szCs w:val="22"/>
              </w:rPr>
              <w:t>предыдущего года</w:t>
            </w:r>
          </w:p>
        </w:tc>
        <w:tc>
          <w:tcPr>
            <w:tcW w:w="2197" w:type="dxa"/>
            <w:tcBorders>
              <w:top w:val="single" w:sz="4" w:space="0" w:color="auto"/>
              <w:left w:val="single" w:sz="4" w:space="0" w:color="auto"/>
              <w:bottom w:val="single" w:sz="4" w:space="0" w:color="auto"/>
              <w:right w:val="single" w:sz="4" w:space="0" w:color="auto"/>
            </w:tcBorders>
            <w:hideMark/>
          </w:tcPr>
          <w:p w:rsidR="00F71011" w:rsidRDefault="00F71011" w:rsidP="00C50186">
            <w:pPr>
              <w:spacing w:before="40" w:after="40" w:line="240" w:lineRule="exact"/>
              <w:jc w:val="center"/>
              <w:rPr>
                <w:sz w:val="22"/>
                <w:szCs w:val="22"/>
              </w:rPr>
            </w:pPr>
            <w:r>
              <w:rPr>
                <w:sz w:val="22"/>
                <w:szCs w:val="22"/>
              </w:rPr>
              <w:t xml:space="preserve">предыдущему </w:t>
            </w:r>
            <w:r>
              <w:rPr>
                <w:sz w:val="22"/>
                <w:szCs w:val="22"/>
              </w:rPr>
              <w:br/>
              <w:t>периоду</w:t>
            </w:r>
          </w:p>
        </w:tc>
      </w:tr>
      <w:tr w:rsidR="00F71011" w:rsidTr="00476B37">
        <w:trPr>
          <w:cantSplit/>
          <w:jc w:val="center"/>
        </w:trPr>
        <w:tc>
          <w:tcPr>
            <w:tcW w:w="2695" w:type="dxa"/>
            <w:tcBorders>
              <w:top w:val="single" w:sz="4" w:space="0" w:color="auto"/>
              <w:left w:val="single" w:sz="4" w:space="0" w:color="auto"/>
              <w:bottom w:val="nil"/>
              <w:right w:val="single" w:sz="4" w:space="0" w:color="auto"/>
            </w:tcBorders>
            <w:vAlign w:val="bottom"/>
            <w:hideMark/>
          </w:tcPr>
          <w:p w:rsidR="00F71011" w:rsidRDefault="00F71011" w:rsidP="00C50186">
            <w:pPr>
              <w:spacing w:before="40" w:after="40" w:line="240" w:lineRule="exact"/>
              <w:ind w:left="624" w:right="-57"/>
              <w:rPr>
                <w:b/>
                <w:i/>
                <w:sz w:val="22"/>
                <w:szCs w:val="22"/>
              </w:rPr>
            </w:pPr>
            <w:r>
              <w:rPr>
                <w:b/>
                <w:sz w:val="22"/>
                <w:szCs w:val="22"/>
              </w:rPr>
              <w:t>2023 г.</w:t>
            </w:r>
          </w:p>
        </w:tc>
        <w:tc>
          <w:tcPr>
            <w:tcW w:w="1984" w:type="dxa"/>
            <w:tcBorders>
              <w:top w:val="single" w:sz="4" w:space="0" w:color="auto"/>
              <w:left w:val="single" w:sz="4" w:space="0" w:color="auto"/>
              <w:bottom w:val="nil"/>
              <w:right w:val="single" w:sz="4" w:space="0" w:color="auto"/>
            </w:tcBorders>
            <w:vAlign w:val="bottom"/>
          </w:tcPr>
          <w:p w:rsidR="00F71011" w:rsidRDefault="00F71011" w:rsidP="00C50186">
            <w:pPr>
              <w:spacing w:before="40" w:after="40" w:line="240" w:lineRule="exact"/>
              <w:ind w:right="737"/>
              <w:jc w:val="right"/>
              <w:rPr>
                <w:b/>
                <w:i/>
                <w:sz w:val="22"/>
                <w:szCs w:val="22"/>
              </w:rPr>
            </w:pPr>
          </w:p>
        </w:tc>
        <w:tc>
          <w:tcPr>
            <w:tcW w:w="2196" w:type="dxa"/>
            <w:tcBorders>
              <w:top w:val="single" w:sz="4" w:space="0" w:color="auto"/>
              <w:left w:val="single" w:sz="4" w:space="0" w:color="auto"/>
              <w:bottom w:val="nil"/>
              <w:right w:val="single" w:sz="4" w:space="0" w:color="auto"/>
            </w:tcBorders>
            <w:vAlign w:val="bottom"/>
          </w:tcPr>
          <w:p w:rsidR="00F71011" w:rsidRDefault="00F71011" w:rsidP="00C50186">
            <w:pPr>
              <w:tabs>
                <w:tab w:val="left" w:pos="1512"/>
              </w:tabs>
              <w:spacing w:before="40" w:after="40" w:line="240" w:lineRule="exact"/>
              <w:ind w:right="850"/>
              <w:jc w:val="right"/>
              <w:rPr>
                <w:b/>
                <w:i/>
                <w:sz w:val="22"/>
                <w:szCs w:val="22"/>
              </w:rPr>
            </w:pPr>
          </w:p>
        </w:tc>
        <w:tc>
          <w:tcPr>
            <w:tcW w:w="2197" w:type="dxa"/>
            <w:tcBorders>
              <w:top w:val="single" w:sz="4" w:space="0" w:color="auto"/>
              <w:left w:val="single" w:sz="4" w:space="0" w:color="auto"/>
              <w:bottom w:val="nil"/>
              <w:right w:val="single" w:sz="4" w:space="0" w:color="auto"/>
            </w:tcBorders>
            <w:vAlign w:val="bottom"/>
          </w:tcPr>
          <w:p w:rsidR="00F71011" w:rsidRDefault="00F71011" w:rsidP="00C50186">
            <w:pPr>
              <w:pStyle w:val="table10"/>
              <w:tabs>
                <w:tab w:val="left" w:pos="1152"/>
              </w:tabs>
              <w:spacing w:before="40" w:after="40" w:line="240" w:lineRule="exact"/>
              <w:ind w:right="822"/>
              <w:jc w:val="right"/>
              <w:rPr>
                <w:b/>
                <w:i/>
                <w:sz w:val="22"/>
                <w:szCs w:val="22"/>
              </w:rPr>
            </w:pPr>
          </w:p>
        </w:tc>
      </w:tr>
      <w:tr w:rsidR="00F71011" w:rsidTr="00377110">
        <w:trPr>
          <w:cantSplit/>
          <w:jc w:val="center"/>
        </w:trPr>
        <w:tc>
          <w:tcPr>
            <w:tcW w:w="2695" w:type="dxa"/>
            <w:tcBorders>
              <w:top w:val="nil"/>
              <w:left w:val="single" w:sz="4" w:space="0" w:color="auto"/>
              <w:right w:val="single" w:sz="4" w:space="0" w:color="auto"/>
            </w:tcBorders>
            <w:vAlign w:val="bottom"/>
            <w:hideMark/>
          </w:tcPr>
          <w:p w:rsidR="00F71011" w:rsidRPr="00D21DFF" w:rsidRDefault="00F71011" w:rsidP="00C50186">
            <w:pPr>
              <w:spacing w:before="40" w:after="40" w:line="240" w:lineRule="exact"/>
              <w:ind w:left="283" w:right="-57"/>
              <w:rPr>
                <w:sz w:val="22"/>
                <w:szCs w:val="22"/>
              </w:rPr>
            </w:pPr>
            <w:r w:rsidRPr="00D21DFF">
              <w:rPr>
                <w:sz w:val="22"/>
                <w:szCs w:val="22"/>
              </w:rPr>
              <w:t>Январь</w:t>
            </w:r>
          </w:p>
        </w:tc>
        <w:tc>
          <w:tcPr>
            <w:tcW w:w="1984" w:type="dxa"/>
            <w:tcBorders>
              <w:top w:val="nil"/>
              <w:left w:val="single" w:sz="4" w:space="0" w:color="auto"/>
              <w:right w:val="single" w:sz="4" w:space="0" w:color="auto"/>
            </w:tcBorders>
            <w:vAlign w:val="bottom"/>
            <w:hideMark/>
          </w:tcPr>
          <w:p w:rsidR="00F71011" w:rsidRPr="00D21DFF" w:rsidRDefault="00F71011" w:rsidP="00C50186">
            <w:pPr>
              <w:spacing w:before="40" w:after="40" w:line="240" w:lineRule="exact"/>
              <w:ind w:right="737"/>
              <w:jc w:val="right"/>
              <w:rPr>
                <w:sz w:val="22"/>
                <w:szCs w:val="22"/>
              </w:rPr>
            </w:pPr>
            <w:r w:rsidRPr="00D21DFF">
              <w:rPr>
                <w:sz w:val="22"/>
                <w:szCs w:val="22"/>
              </w:rPr>
              <w:t>39,8</w:t>
            </w:r>
          </w:p>
        </w:tc>
        <w:tc>
          <w:tcPr>
            <w:tcW w:w="2196" w:type="dxa"/>
            <w:tcBorders>
              <w:top w:val="nil"/>
              <w:left w:val="single" w:sz="4" w:space="0" w:color="auto"/>
              <w:right w:val="single" w:sz="4" w:space="0" w:color="auto"/>
            </w:tcBorders>
            <w:vAlign w:val="bottom"/>
            <w:hideMark/>
          </w:tcPr>
          <w:p w:rsidR="00F71011" w:rsidRPr="00D21DFF" w:rsidRDefault="00F71011" w:rsidP="00C50186">
            <w:pPr>
              <w:tabs>
                <w:tab w:val="left" w:pos="1512"/>
              </w:tabs>
              <w:spacing w:before="40" w:after="40" w:line="240" w:lineRule="exact"/>
              <w:ind w:right="850"/>
              <w:jc w:val="right"/>
              <w:rPr>
                <w:sz w:val="22"/>
                <w:szCs w:val="22"/>
              </w:rPr>
            </w:pPr>
            <w:r w:rsidRPr="00D21DFF">
              <w:rPr>
                <w:sz w:val="22"/>
                <w:szCs w:val="22"/>
              </w:rPr>
              <w:t>63,3</w:t>
            </w:r>
          </w:p>
        </w:tc>
        <w:tc>
          <w:tcPr>
            <w:tcW w:w="2197" w:type="dxa"/>
            <w:tcBorders>
              <w:top w:val="nil"/>
              <w:left w:val="single" w:sz="4" w:space="0" w:color="auto"/>
              <w:right w:val="single" w:sz="4" w:space="0" w:color="auto"/>
            </w:tcBorders>
            <w:vAlign w:val="bottom"/>
            <w:hideMark/>
          </w:tcPr>
          <w:p w:rsidR="00F71011" w:rsidRPr="00D21DFF" w:rsidRDefault="00F71011" w:rsidP="00C50186">
            <w:pPr>
              <w:pStyle w:val="table10"/>
              <w:tabs>
                <w:tab w:val="left" w:pos="1152"/>
              </w:tabs>
              <w:spacing w:before="40" w:after="40" w:line="240" w:lineRule="exact"/>
              <w:ind w:right="822"/>
              <w:jc w:val="right"/>
              <w:rPr>
                <w:sz w:val="22"/>
                <w:szCs w:val="22"/>
                <w:lang w:val="en-US"/>
              </w:rPr>
            </w:pPr>
            <w:r w:rsidRPr="00D21DFF">
              <w:rPr>
                <w:sz w:val="22"/>
                <w:szCs w:val="22"/>
              </w:rPr>
              <w:t>78,</w:t>
            </w:r>
            <w:r w:rsidRPr="00D21DFF">
              <w:rPr>
                <w:sz w:val="22"/>
                <w:szCs w:val="22"/>
                <w:lang w:val="en-US"/>
              </w:rPr>
              <w:t>1</w:t>
            </w:r>
          </w:p>
        </w:tc>
      </w:tr>
      <w:tr w:rsidR="00F71011" w:rsidTr="00986A12">
        <w:trPr>
          <w:cantSplit/>
          <w:jc w:val="center"/>
        </w:trPr>
        <w:tc>
          <w:tcPr>
            <w:tcW w:w="2695" w:type="dxa"/>
            <w:tcBorders>
              <w:top w:val="nil"/>
              <w:left w:val="single" w:sz="4" w:space="0" w:color="auto"/>
              <w:right w:val="single" w:sz="4" w:space="0" w:color="auto"/>
            </w:tcBorders>
            <w:vAlign w:val="bottom"/>
            <w:hideMark/>
          </w:tcPr>
          <w:p w:rsidR="00F71011" w:rsidRDefault="00F71011" w:rsidP="00C50186">
            <w:pPr>
              <w:spacing w:before="40" w:after="40" w:line="240" w:lineRule="exact"/>
              <w:ind w:left="283" w:right="-57"/>
              <w:rPr>
                <w:sz w:val="22"/>
                <w:szCs w:val="22"/>
              </w:rPr>
            </w:pPr>
            <w:r>
              <w:rPr>
                <w:sz w:val="22"/>
                <w:szCs w:val="22"/>
              </w:rPr>
              <w:t>Февраль</w:t>
            </w:r>
          </w:p>
        </w:tc>
        <w:tc>
          <w:tcPr>
            <w:tcW w:w="1984" w:type="dxa"/>
            <w:tcBorders>
              <w:top w:val="nil"/>
              <w:left w:val="single" w:sz="4" w:space="0" w:color="auto"/>
              <w:right w:val="single" w:sz="4" w:space="0" w:color="auto"/>
            </w:tcBorders>
            <w:vAlign w:val="bottom"/>
            <w:hideMark/>
          </w:tcPr>
          <w:p w:rsidR="00F71011" w:rsidRDefault="00F71011" w:rsidP="00C50186">
            <w:pPr>
              <w:spacing w:before="40" w:after="40" w:line="240" w:lineRule="exact"/>
              <w:ind w:right="737"/>
              <w:jc w:val="right"/>
              <w:rPr>
                <w:sz w:val="22"/>
                <w:szCs w:val="22"/>
              </w:rPr>
            </w:pPr>
            <w:r>
              <w:rPr>
                <w:sz w:val="22"/>
                <w:szCs w:val="22"/>
              </w:rPr>
              <w:t>41,5</w:t>
            </w:r>
          </w:p>
        </w:tc>
        <w:tc>
          <w:tcPr>
            <w:tcW w:w="2196" w:type="dxa"/>
            <w:tcBorders>
              <w:top w:val="nil"/>
              <w:left w:val="single" w:sz="4" w:space="0" w:color="auto"/>
              <w:right w:val="single" w:sz="4" w:space="0" w:color="auto"/>
            </w:tcBorders>
            <w:vAlign w:val="bottom"/>
            <w:hideMark/>
          </w:tcPr>
          <w:p w:rsidR="00F71011" w:rsidRDefault="00F71011" w:rsidP="00C50186">
            <w:pPr>
              <w:tabs>
                <w:tab w:val="left" w:pos="1512"/>
              </w:tabs>
              <w:spacing w:before="40" w:after="40" w:line="240" w:lineRule="exact"/>
              <w:ind w:right="850"/>
              <w:jc w:val="right"/>
              <w:rPr>
                <w:sz w:val="22"/>
                <w:szCs w:val="22"/>
              </w:rPr>
            </w:pPr>
            <w:r>
              <w:rPr>
                <w:sz w:val="22"/>
                <w:szCs w:val="22"/>
              </w:rPr>
              <w:t>88,2</w:t>
            </w:r>
          </w:p>
        </w:tc>
        <w:tc>
          <w:tcPr>
            <w:tcW w:w="2197" w:type="dxa"/>
            <w:tcBorders>
              <w:top w:val="nil"/>
              <w:left w:val="single" w:sz="4" w:space="0" w:color="auto"/>
              <w:right w:val="single" w:sz="4" w:space="0" w:color="auto"/>
            </w:tcBorders>
            <w:vAlign w:val="bottom"/>
            <w:hideMark/>
          </w:tcPr>
          <w:p w:rsidR="00F71011" w:rsidRDefault="00F71011" w:rsidP="00C50186">
            <w:pPr>
              <w:pStyle w:val="table10"/>
              <w:tabs>
                <w:tab w:val="left" w:pos="1152"/>
              </w:tabs>
              <w:spacing w:before="40" w:after="40" w:line="240" w:lineRule="exact"/>
              <w:ind w:right="822"/>
              <w:jc w:val="right"/>
              <w:rPr>
                <w:sz w:val="22"/>
                <w:szCs w:val="22"/>
              </w:rPr>
            </w:pPr>
            <w:r>
              <w:rPr>
                <w:sz w:val="22"/>
                <w:szCs w:val="22"/>
              </w:rPr>
              <w:t>104,4</w:t>
            </w:r>
          </w:p>
        </w:tc>
      </w:tr>
      <w:tr w:rsidR="00F71011" w:rsidTr="00986A12">
        <w:trPr>
          <w:cantSplit/>
          <w:jc w:val="center"/>
        </w:trPr>
        <w:tc>
          <w:tcPr>
            <w:tcW w:w="2695" w:type="dxa"/>
            <w:tcBorders>
              <w:left w:val="single" w:sz="4" w:space="0" w:color="auto"/>
              <w:right w:val="single" w:sz="4" w:space="0" w:color="auto"/>
            </w:tcBorders>
            <w:vAlign w:val="bottom"/>
            <w:hideMark/>
          </w:tcPr>
          <w:p w:rsidR="00F71011" w:rsidRDefault="00F71011" w:rsidP="00C50186">
            <w:pPr>
              <w:spacing w:before="40" w:after="40" w:line="240" w:lineRule="exact"/>
              <w:ind w:left="283" w:right="-57"/>
              <w:rPr>
                <w:sz w:val="22"/>
                <w:szCs w:val="22"/>
              </w:rPr>
            </w:pPr>
            <w:r>
              <w:rPr>
                <w:sz w:val="22"/>
                <w:szCs w:val="22"/>
              </w:rPr>
              <w:t>Март</w:t>
            </w:r>
          </w:p>
        </w:tc>
        <w:tc>
          <w:tcPr>
            <w:tcW w:w="1984" w:type="dxa"/>
            <w:tcBorders>
              <w:left w:val="single" w:sz="4" w:space="0" w:color="auto"/>
              <w:right w:val="single" w:sz="4" w:space="0" w:color="auto"/>
            </w:tcBorders>
            <w:vAlign w:val="bottom"/>
            <w:hideMark/>
          </w:tcPr>
          <w:p w:rsidR="00F71011" w:rsidRDefault="00F71011" w:rsidP="00C50186">
            <w:pPr>
              <w:spacing w:before="40" w:after="40" w:line="240" w:lineRule="exact"/>
              <w:ind w:right="737"/>
              <w:jc w:val="right"/>
              <w:rPr>
                <w:sz w:val="22"/>
                <w:szCs w:val="22"/>
              </w:rPr>
            </w:pPr>
            <w:r>
              <w:rPr>
                <w:sz w:val="22"/>
                <w:szCs w:val="22"/>
              </w:rPr>
              <w:t>35,4</w:t>
            </w:r>
          </w:p>
        </w:tc>
        <w:tc>
          <w:tcPr>
            <w:tcW w:w="2196" w:type="dxa"/>
            <w:tcBorders>
              <w:left w:val="single" w:sz="4" w:space="0" w:color="auto"/>
              <w:right w:val="single" w:sz="4" w:space="0" w:color="auto"/>
            </w:tcBorders>
            <w:vAlign w:val="bottom"/>
            <w:hideMark/>
          </w:tcPr>
          <w:p w:rsidR="00F71011" w:rsidRDefault="00F71011" w:rsidP="00C50186">
            <w:pPr>
              <w:tabs>
                <w:tab w:val="left" w:pos="1512"/>
              </w:tabs>
              <w:spacing w:before="40" w:after="40" w:line="240" w:lineRule="exact"/>
              <w:ind w:right="850"/>
              <w:jc w:val="right"/>
              <w:rPr>
                <w:sz w:val="22"/>
                <w:szCs w:val="22"/>
              </w:rPr>
            </w:pPr>
            <w:r>
              <w:rPr>
                <w:sz w:val="22"/>
                <w:szCs w:val="22"/>
              </w:rPr>
              <w:t>65,0</w:t>
            </w:r>
          </w:p>
        </w:tc>
        <w:tc>
          <w:tcPr>
            <w:tcW w:w="2197" w:type="dxa"/>
            <w:tcBorders>
              <w:left w:val="single" w:sz="4" w:space="0" w:color="auto"/>
              <w:right w:val="single" w:sz="4" w:space="0" w:color="auto"/>
            </w:tcBorders>
            <w:vAlign w:val="bottom"/>
            <w:hideMark/>
          </w:tcPr>
          <w:p w:rsidR="00F71011" w:rsidRDefault="00F71011" w:rsidP="00C50186">
            <w:pPr>
              <w:pStyle w:val="table10"/>
              <w:tabs>
                <w:tab w:val="left" w:pos="1151"/>
              </w:tabs>
              <w:spacing w:before="40" w:after="40" w:line="240" w:lineRule="exact"/>
              <w:ind w:right="822"/>
              <w:jc w:val="right"/>
              <w:rPr>
                <w:sz w:val="22"/>
                <w:szCs w:val="22"/>
              </w:rPr>
            </w:pPr>
            <w:r>
              <w:rPr>
                <w:sz w:val="22"/>
                <w:szCs w:val="22"/>
              </w:rPr>
              <w:t>85,4</w:t>
            </w:r>
          </w:p>
        </w:tc>
      </w:tr>
      <w:tr w:rsidR="00F71011" w:rsidTr="00986A12">
        <w:trPr>
          <w:cantSplit/>
          <w:jc w:val="center"/>
        </w:trPr>
        <w:tc>
          <w:tcPr>
            <w:tcW w:w="2695" w:type="dxa"/>
            <w:tcBorders>
              <w:left w:val="single" w:sz="4" w:space="0" w:color="auto"/>
              <w:bottom w:val="single" w:sz="4" w:space="0" w:color="auto"/>
              <w:right w:val="single" w:sz="4" w:space="0" w:color="auto"/>
            </w:tcBorders>
            <w:vAlign w:val="bottom"/>
            <w:hideMark/>
          </w:tcPr>
          <w:p w:rsidR="00F71011" w:rsidRDefault="00F71011" w:rsidP="00C50186">
            <w:pPr>
              <w:spacing w:before="40" w:after="40" w:line="240" w:lineRule="exact"/>
              <w:ind w:left="74" w:right="-57"/>
              <w:rPr>
                <w:b/>
                <w:sz w:val="22"/>
                <w:szCs w:val="22"/>
              </w:rPr>
            </w:pPr>
            <w:r>
              <w:rPr>
                <w:b/>
                <w:sz w:val="22"/>
                <w:szCs w:val="22"/>
                <w:lang w:val="en-US"/>
              </w:rPr>
              <w:t xml:space="preserve">I </w:t>
            </w:r>
            <w:r>
              <w:rPr>
                <w:b/>
                <w:sz w:val="22"/>
                <w:szCs w:val="22"/>
              </w:rPr>
              <w:t>квартал</w:t>
            </w:r>
          </w:p>
        </w:tc>
        <w:tc>
          <w:tcPr>
            <w:tcW w:w="1984" w:type="dxa"/>
            <w:tcBorders>
              <w:left w:val="single" w:sz="4" w:space="0" w:color="auto"/>
              <w:bottom w:val="single" w:sz="4" w:space="0" w:color="auto"/>
              <w:right w:val="single" w:sz="4" w:space="0" w:color="auto"/>
            </w:tcBorders>
            <w:vAlign w:val="bottom"/>
            <w:hideMark/>
          </w:tcPr>
          <w:p w:rsidR="00F71011" w:rsidRDefault="00F71011" w:rsidP="00C50186">
            <w:pPr>
              <w:spacing w:before="40" w:after="40" w:line="240" w:lineRule="exact"/>
              <w:ind w:right="737"/>
              <w:jc w:val="right"/>
              <w:rPr>
                <w:b/>
                <w:sz w:val="22"/>
                <w:szCs w:val="22"/>
              </w:rPr>
            </w:pPr>
            <w:r>
              <w:rPr>
                <w:b/>
                <w:sz w:val="22"/>
                <w:szCs w:val="22"/>
              </w:rPr>
              <w:t>116,7</w:t>
            </w:r>
          </w:p>
        </w:tc>
        <w:tc>
          <w:tcPr>
            <w:tcW w:w="2196" w:type="dxa"/>
            <w:tcBorders>
              <w:left w:val="single" w:sz="4" w:space="0" w:color="auto"/>
              <w:bottom w:val="single" w:sz="4" w:space="0" w:color="auto"/>
              <w:right w:val="single" w:sz="4" w:space="0" w:color="auto"/>
            </w:tcBorders>
            <w:vAlign w:val="bottom"/>
            <w:hideMark/>
          </w:tcPr>
          <w:p w:rsidR="00F71011" w:rsidRDefault="00F71011" w:rsidP="00C50186">
            <w:pPr>
              <w:tabs>
                <w:tab w:val="left" w:pos="1512"/>
              </w:tabs>
              <w:spacing w:before="40" w:after="40" w:line="240" w:lineRule="exact"/>
              <w:ind w:right="850"/>
              <w:jc w:val="right"/>
              <w:rPr>
                <w:b/>
                <w:sz w:val="22"/>
                <w:szCs w:val="22"/>
              </w:rPr>
            </w:pPr>
            <w:r>
              <w:rPr>
                <w:b/>
                <w:sz w:val="22"/>
                <w:szCs w:val="22"/>
              </w:rPr>
              <w:t>71,0</w:t>
            </w:r>
          </w:p>
        </w:tc>
        <w:tc>
          <w:tcPr>
            <w:tcW w:w="2197" w:type="dxa"/>
            <w:tcBorders>
              <w:left w:val="single" w:sz="4" w:space="0" w:color="auto"/>
              <w:bottom w:val="single" w:sz="4" w:space="0" w:color="auto"/>
              <w:right w:val="single" w:sz="4" w:space="0" w:color="auto"/>
            </w:tcBorders>
            <w:vAlign w:val="bottom"/>
            <w:hideMark/>
          </w:tcPr>
          <w:p w:rsidR="00F71011" w:rsidRDefault="00F71011" w:rsidP="00C50186">
            <w:pPr>
              <w:pStyle w:val="table10"/>
              <w:tabs>
                <w:tab w:val="left" w:pos="1151"/>
              </w:tabs>
              <w:spacing w:before="40" w:after="40" w:line="240" w:lineRule="exact"/>
              <w:ind w:right="822"/>
              <w:jc w:val="right"/>
              <w:rPr>
                <w:b/>
                <w:sz w:val="22"/>
                <w:szCs w:val="22"/>
              </w:rPr>
            </w:pPr>
            <w:r>
              <w:rPr>
                <w:b/>
                <w:sz w:val="22"/>
                <w:szCs w:val="22"/>
              </w:rPr>
              <w:t>90,1</w:t>
            </w:r>
          </w:p>
        </w:tc>
      </w:tr>
      <w:tr w:rsidR="00F71011" w:rsidTr="00986A12">
        <w:trPr>
          <w:cantSplit/>
          <w:jc w:val="center"/>
        </w:trPr>
        <w:tc>
          <w:tcPr>
            <w:tcW w:w="2695" w:type="dxa"/>
            <w:tcBorders>
              <w:top w:val="single" w:sz="4" w:space="0" w:color="auto"/>
              <w:left w:val="single" w:sz="4" w:space="0" w:color="auto"/>
              <w:right w:val="single" w:sz="4" w:space="0" w:color="auto"/>
            </w:tcBorders>
            <w:vAlign w:val="bottom"/>
            <w:hideMark/>
          </w:tcPr>
          <w:p w:rsidR="00F71011" w:rsidRDefault="00F71011" w:rsidP="00F64881">
            <w:pPr>
              <w:spacing w:before="44" w:after="40" w:line="240" w:lineRule="exact"/>
              <w:ind w:left="284" w:right="-57"/>
              <w:rPr>
                <w:b/>
                <w:i/>
                <w:sz w:val="22"/>
                <w:szCs w:val="22"/>
              </w:rPr>
            </w:pPr>
            <w:r>
              <w:rPr>
                <w:sz w:val="22"/>
                <w:szCs w:val="22"/>
              </w:rPr>
              <w:lastRenderedPageBreak/>
              <w:t>Апрель</w:t>
            </w:r>
          </w:p>
        </w:tc>
        <w:tc>
          <w:tcPr>
            <w:tcW w:w="1984" w:type="dxa"/>
            <w:tcBorders>
              <w:top w:val="single" w:sz="4" w:space="0" w:color="auto"/>
              <w:left w:val="single" w:sz="4" w:space="0" w:color="auto"/>
              <w:right w:val="single" w:sz="4" w:space="0" w:color="auto"/>
            </w:tcBorders>
            <w:vAlign w:val="bottom"/>
            <w:hideMark/>
          </w:tcPr>
          <w:p w:rsidR="00F71011" w:rsidRDefault="00F71011" w:rsidP="00F64881">
            <w:pPr>
              <w:spacing w:before="44" w:after="40" w:line="240" w:lineRule="exact"/>
              <w:ind w:right="737"/>
              <w:jc w:val="right"/>
              <w:rPr>
                <w:sz w:val="22"/>
                <w:szCs w:val="22"/>
              </w:rPr>
            </w:pPr>
            <w:r>
              <w:rPr>
                <w:sz w:val="22"/>
                <w:szCs w:val="22"/>
              </w:rPr>
              <w:t>9,9</w:t>
            </w:r>
          </w:p>
        </w:tc>
        <w:tc>
          <w:tcPr>
            <w:tcW w:w="2196" w:type="dxa"/>
            <w:tcBorders>
              <w:top w:val="single" w:sz="4" w:space="0" w:color="auto"/>
              <w:left w:val="single" w:sz="4" w:space="0" w:color="auto"/>
              <w:right w:val="single" w:sz="4" w:space="0" w:color="auto"/>
            </w:tcBorders>
            <w:vAlign w:val="bottom"/>
            <w:hideMark/>
          </w:tcPr>
          <w:p w:rsidR="00F71011" w:rsidRDefault="00F71011" w:rsidP="00F64881">
            <w:pPr>
              <w:tabs>
                <w:tab w:val="left" w:pos="1512"/>
              </w:tabs>
              <w:spacing w:before="44" w:after="40" w:line="240" w:lineRule="exact"/>
              <w:ind w:right="850"/>
              <w:jc w:val="right"/>
              <w:rPr>
                <w:sz w:val="22"/>
                <w:szCs w:val="22"/>
              </w:rPr>
            </w:pPr>
            <w:r>
              <w:rPr>
                <w:sz w:val="22"/>
                <w:szCs w:val="22"/>
              </w:rPr>
              <w:t>65,3</w:t>
            </w:r>
          </w:p>
        </w:tc>
        <w:tc>
          <w:tcPr>
            <w:tcW w:w="2197" w:type="dxa"/>
            <w:tcBorders>
              <w:top w:val="single" w:sz="4" w:space="0" w:color="auto"/>
              <w:left w:val="single" w:sz="4" w:space="0" w:color="auto"/>
              <w:right w:val="single" w:sz="4" w:space="0" w:color="auto"/>
            </w:tcBorders>
            <w:vAlign w:val="bottom"/>
            <w:hideMark/>
          </w:tcPr>
          <w:p w:rsidR="00F71011" w:rsidRDefault="00F71011" w:rsidP="00F64881">
            <w:pPr>
              <w:pStyle w:val="table10"/>
              <w:tabs>
                <w:tab w:val="left" w:pos="1151"/>
              </w:tabs>
              <w:spacing w:before="44" w:after="40" w:line="240" w:lineRule="exact"/>
              <w:ind w:right="794"/>
              <w:jc w:val="right"/>
              <w:rPr>
                <w:sz w:val="22"/>
                <w:szCs w:val="22"/>
              </w:rPr>
            </w:pPr>
            <w:r>
              <w:rPr>
                <w:sz w:val="22"/>
                <w:szCs w:val="22"/>
              </w:rPr>
              <w:t>27,9</w:t>
            </w:r>
          </w:p>
        </w:tc>
      </w:tr>
      <w:tr w:rsidR="007D2CB8" w:rsidTr="007D2CB8">
        <w:trPr>
          <w:cantSplit/>
          <w:jc w:val="center"/>
        </w:trPr>
        <w:tc>
          <w:tcPr>
            <w:tcW w:w="2695" w:type="dxa"/>
            <w:tcBorders>
              <w:left w:val="single" w:sz="4" w:space="0" w:color="auto"/>
              <w:bottom w:val="nil"/>
              <w:right w:val="single" w:sz="4" w:space="0" w:color="auto"/>
            </w:tcBorders>
            <w:vAlign w:val="bottom"/>
          </w:tcPr>
          <w:p w:rsidR="007D2CB8" w:rsidRDefault="008555A9" w:rsidP="00F64881">
            <w:pPr>
              <w:spacing w:before="44" w:after="40" w:line="240" w:lineRule="exact"/>
              <w:ind w:left="284" w:right="-57"/>
              <w:rPr>
                <w:sz w:val="22"/>
                <w:szCs w:val="22"/>
              </w:rPr>
            </w:pPr>
            <w:r>
              <w:rPr>
                <w:sz w:val="22"/>
                <w:szCs w:val="22"/>
              </w:rPr>
              <w:t>Май</w:t>
            </w:r>
          </w:p>
        </w:tc>
        <w:tc>
          <w:tcPr>
            <w:tcW w:w="1984" w:type="dxa"/>
            <w:tcBorders>
              <w:left w:val="single" w:sz="4" w:space="0" w:color="auto"/>
              <w:bottom w:val="nil"/>
              <w:right w:val="single" w:sz="4" w:space="0" w:color="auto"/>
            </w:tcBorders>
            <w:vAlign w:val="bottom"/>
          </w:tcPr>
          <w:p w:rsidR="007D2CB8" w:rsidRPr="007C4DAF" w:rsidRDefault="00202E90" w:rsidP="00F64881">
            <w:pPr>
              <w:spacing w:before="44" w:after="40" w:line="240" w:lineRule="exact"/>
              <w:ind w:right="737"/>
              <w:jc w:val="right"/>
              <w:rPr>
                <w:sz w:val="22"/>
                <w:szCs w:val="22"/>
              </w:rPr>
            </w:pPr>
            <w:r w:rsidRPr="007C4DAF">
              <w:rPr>
                <w:sz w:val="22"/>
                <w:szCs w:val="22"/>
              </w:rPr>
              <w:t>11,2</w:t>
            </w:r>
          </w:p>
        </w:tc>
        <w:tc>
          <w:tcPr>
            <w:tcW w:w="2196" w:type="dxa"/>
            <w:tcBorders>
              <w:left w:val="single" w:sz="4" w:space="0" w:color="auto"/>
              <w:bottom w:val="nil"/>
              <w:right w:val="single" w:sz="4" w:space="0" w:color="auto"/>
            </w:tcBorders>
            <w:vAlign w:val="bottom"/>
          </w:tcPr>
          <w:p w:rsidR="007D2CB8" w:rsidRPr="00D438A0" w:rsidRDefault="00202E90" w:rsidP="00F64881">
            <w:pPr>
              <w:tabs>
                <w:tab w:val="left" w:pos="1512"/>
              </w:tabs>
              <w:spacing w:before="44" w:after="40" w:line="240" w:lineRule="exact"/>
              <w:ind w:right="850"/>
              <w:jc w:val="right"/>
              <w:rPr>
                <w:i/>
                <w:sz w:val="22"/>
                <w:szCs w:val="22"/>
              </w:rPr>
            </w:pPr>
            <w:r>
              <w:rPr>
                <w:sz w:val="22"/>
                <w:szCs w:val="22"/>
              </w:rPr>
              <w:t>56,8</w:t>
            </w:r>
          </w:p>
        </w:tc>
        <w:tc>
          <w:tcPr>
            <w:tcW w:w="2197" w:type="dxa"/>
            <w:tcBorders>
              <w:left w:val="single" w:sz="4" w:space="0" w:color="auto"/>
              <w:bottom w:val="nil"/>
              <w:right w:val="single" w:sz="4" w:space="0" w:color="auto"/>
            </w:tcBorders>
            <w:vAlign w:val="bottom"/>
          </w:tcPr>
          <w:p w:rsidR="007D2CB8" w:rsidRPr="00CC732C" w:rsidRDefault="00202E90" w:rsidP="00F64881">
            <w:pPr>
              <w:pStyle w:val="table10"/>
              <w:tabs>
                <w:tab w:val="left" w:pos="1151"/>
              </w:tabs>
              <w:spacing w:before="44" w:after="40" w:line="240" w:lineRule="exact"/>
              <w:ind w:right="794"/>
              <w:jc w:val="right"/>
              <w:rPr>
                <w:sz w:val="22"/>
                <w:szCs w:val="22"/>
              </w:rPr>
            </w:pPr>
            <w:r>
              <w:rPr>
                <w:sz w:val="22"/>
                <w:szCs w:val="22"/>
              </w:rPr>
              <w:t>112,6</w:t>
            </w:r>
          </w:p>
        </w:tc>
      </w:tr>
      <w:tr w:rsidR="007D2CB8" w:rsidTr="00022DF9">
        <w:trPr>
          <w:cantSplit/>
          <w:jc w:val="center"/>
        </w:trPr>
        <w:tc>
          <w:tcPr>
            <w:tcW w:w="2695" w:type="dxa"/>
            <w:tcBorders>
              <w:top w:val="nil"/>
              <w:left w:val="single" w:sz="4" w:space="0" w:color="auto"/>
              <w:right w:val="single" w:sz="4" w:space="0" w:color="auto"/>
            </w:tcBorders>
            <w:vAlign w:val="bottom"/>
            <w:hideMark/>
          </w:tcPr>
          <w:p w:rsidR="007D2CB8" w:rsidRDefault="007D2CB8" w:rsidP="00F64881">
            <w:pPr>
              <w:spacing w:before="44" w:after="40" w:line="240" w:lineRule="exact"/>
              <w:ind w:left="284" w:right="-57"/>
              <w:rPr>
                <w:sz w:val="22"/>
                <w:szCs w:val="22"/>
              </w:rPr>
            </w:pPr>
            <w:r>
              <w:rPr>
                <w:sz w:val="22"/>
                <w:szCs w:val="22"/>
              </w:rPr>
              <w:t>Июнь</w:t>
            </w:r>
          </w:p>
        </w:tc>
        <w:tc>
          <w:tcPr>
            <w:tcW w:w="1984" w:type="dxa"/>
            <w:tcBorders>
              <w:top w:val="nil"/>
              <w:left w:val="single" w:sz="4" w:space="0" w:color="auto"/>
              <w:right w:val="single" w:sz="4" w:space="0" w:color="auto"/>
            </w:tcBorders>
            <w:vAlign w:val="bottom"/>
            <w:hideMark/>
          </w:tcPr>
          <w:p w:rsidR="007D2CB8" w:rsidRDefault="007D2CB8" w:rsidP="00F64881">
            <w:pPr>
              <w:spacing w:before="44" w:after="40" w:line="240" w:lineRule="exact"/>
              <w:ind w:right="737"/>
              <w:jc w:val="right"/>
              <w:rPr>
                <w:sz w:val="22"/>
                <w:szCs w:val="22"/>
              </w:rPr>
            </w:pPr>
            <w:r>
              <w:rPr>
                <w:sz w:val="22"/>
                <w:szCs w:val="22"/>
              </w:rPr>
              <w:t>47,2</w:t>
            </w:r>
          </w:p>
        </w:tc>
        <w:tc>
          <w:tcPr>
            <w:tcW w:w="2196" w:type="dxa"/>
            <w:tcBorders>
              <w:top w:val="nil"/>
              <w:left w:val="single" w:sz="4" w:space="0" w:color="auto"/>
              <w:right w:val="single" w:sz="4" w:space="0" w:color="auto"/>
            </w:tcBorders>
            <w:vAlign w:val="bottom"/>
            <w:hideMark/>
          </w:tcPr>
          <w:p w:rsidR="007D2CB8" w:rsidRDefault="007D2CB8" w:rsidP="00F64881">
            <w:pPr>
              <w:tabs>
                <w:tab w:val="left" w:pos="1512"/>
              </w:tabs>
              <w:spacing w:before="44" w:after="40" w:line="240" w:lineRule="exact"/>
              <w:ind w:right="850"/>
              <w:jc w:val="right"/>
              <w:rPr>
                <w:sz w:val="22"/>
                <w:szCs w:val="22"/>
              </w:rPr>
            </w:pPr>
            <w:r>
              <w:rPr>
                <w:sz w:val="22"/>
                <w:szCs w:val="22"/>
              </w:rPr>
              <w:t>110,1</w:t>
            </w:r>
          </w:p>
        </w:tc>
        <w:tc>
          <w:tcPr>
            <w:tcW w:w="2197" w:type="dxa"/>
            <w:tcBorders>
              <w:top w:val="nil"/>
              <w:left w:val="single" w:sz="4" w:space="0" w:color="auto"/>
              <w:right w:val="single" w:sz="4" w:space="0" w:color="auto"/>
            </w:tcBorders>
            <w:vAlign w:val="bottom"/>
            <w:hideMark/>
          </w:tcPr>
          <w:p w:rsidR="007D2CB8" w:rsidRDefault="007D2CB8" w:rsidP="00F64881">
            <w:pPr>
              <w:pStyle w:val="table10"/>
              <w:tabs>
                <w:tab w:val="left" w:pos="1151"/>
              </w:tabs>
              <w:spacing w:before="44" w:after="40" w:line="240" w:lineRule="exact"/>
              <w:ind w:right="794"/>
              <w:jc w:val="right"/>
              <w:rPr>
                <w:sz w:val="22"/>
                <w:szCs w:val="22"/>
              </w:rPr>
            </w:pPr>
            <w:r>
              <w:rPr>
                <w:sz w:val="22"/>
                <w:lang w:val="be-BY"/>
              </w:rPr>
              <w:t>в 4,2р.</w:t>
            </w:r>
          </w:p>
        </w:tc>
      </w:tr>
      <w:tr w:rsidR="007D2CB8" w:rsidTr="00F71011">
        <w:trPr>
          <w:cantSplit/>
          <w:jc w:val="center"/>
        </w:trPr>
        <w:tc>
          <w:tcPr>
            <w:tcW w:w="2695" w:type="dxa"/>
            <w:tcBorders>
              <w:top w:val="nil"/>
              <w:left w:val="single" w:sz="4" w:space="0" w:color="auto"/>
              <w:right w:val="single" w:sz="4" w:space="0" w:color="auto"/>
            </w:tcBorders>
            <w:vAlign w:val="bottom"/>
            <w:hideMark/>
          </w:tcPr>
          <w:p w:rsidR="007D2CB8" w:rsidRDefault="007D2CB8" w:rsidP="00F64881">
            <w:pPr>
              <w:spacing w:before="44" w:after="40" w:line="240" w:lineRule="exact"/>
              <w:ind w:left="74" w:right="-57"/>
              <w:rPr>
                <w:sz w:val="22"/>
                <w:szCs w:val="22"/>
              </w:rPr>
            </w:pPr>
            <w:r>
              <w:rPr>
                <w:b/>
                <w:sz w:val="22"/>
                <w:szCs w:val="22"/>
                <w:lang w:val="en-US"/>
              </w:rPr>
              <w:t xml:space="preserve">II </w:t>
            </w:r>
            <w:r>
              <w:rPr>
                <w:b/>
                <w:sz w:val="22"/>
                <w:szCs w:val="22"/>
              </w:rPr>
              <w:t>квартал</w:t>
            </w:r>
          </w:p>
        </w:tc>
        <w:tc>
          <w:tcPr>
            <w:tcW w:w="1984" w:type="dxa"/>
            <w:tcBorders>
              <w:top w:val="nil"/>
              <w:left w:val="single" w:sz="4" w:space="0" w:color="auto"/>
              <w:right w:val="single" w:sz="4" w:space="0" w:color="auto"/>
            </w:tcBorders>
            <w:vAlign w:val="bottom"/>
            <w:hideMark/>
          </w:tcPr>
          <w:p w:rsidR="007D2CB8" w:rsidRDefault="007D2CB8" w:rsidP="00F64881">
            <w:pPr>
              <w:spacing w:before="44" w:after="40" w:line="240" w:lineRule="exact"/>
              <w:ind w:right="737"/>
              <w:jc w:val="right"/>
              <w:rPr>
                <w:b/>
                <w:sz w:val="22"/>
                <w:szCs w:val="22"/>
              </w:rPr>
            </w:pPr>
            <w:r>
              <w:rPr>
                <w:b/>
                <w:sz w:val="22"/>
                <w:szCs w:val="22"/>
              </w:rPr>
              <w:t>68,3</w:t>
            </w:r>
          </w:p>
        </w:tc>
        <w:tc>
          <w:tcPr>
            <w:tcW w:w="2196" w:type="dxa"/>
            <w:tcBorders>
              <w:top w:val="nil"/>
              <w:left w:val="single" w:sz="4" w:space="0" w:color="auto"/>
              <w:right w:val="single" w:sz="4" w:space="0" w:color="auto"/>
            </w:tcBorders>
            <w:vAlign w:val="bottom"/>
            <w:hideMark/>
          </w:tcPr>
          <w:p w:rsidR="007D2CB8" w:rsidRDefault="007D2CB8" w:rsidP="00F64881">
            <w:pPr>
              <w:tabs>
                <w:tab w:val="left" w:pos="1512"/>
              </w:tabs>
              <w:spacing w:before="44" w:after="40" w:line="240" w:lineRule="exact"/>
              <w:ind w:right="850"/>
              <w:jc w:val="right"/>
              <w:rPr>
                <w:b/>
                <w:sz w:val="22"/>
                <w:szCs w:val="22"/>
              </w:rPr>
            </w:pPr>
            <w:r>
              <w:rPr>
                <w:b/>
                <w:sz w:val="22"/>
                <w:szCs w:val="22"/>
              </w:rPr>
              <w:t>87,8</w:t>
            </w:r>
          </w:p>
        </w:tc>
        <w:tc>
          <w:tcPr>
            <w:tcW w:w="2197" w:type="dxa"/>
            <w:tcBorders>
              <w:top w:val="nil"/>
              <w:left w:val="single" w:sz="4" w:space="0" w:color="auto"/>
              <w:right w:val="single" w:sz="4" w:space="0" w:color="auto"/>
            </w:tcBorders>
            <w:vAlign w:val="bottom"/>
            <w:hideMark/>
          </w:tcPr>
          <w:p w:rsidR="007D2CB8" w:rsidRDefault="007D2CB8" w:rsidP="00F64881">
            <w:pPr>
              <w:pStyle w:val="table10"/>
              <w:tabs>
                <w:tab w:val="left" w:pos="1151"/>
              </w:tabs>
              <w:spacing w:before="44" w:after="40" w:line="240" w:lineRule="exact"/>
              <w:ind w:right="794"/>
              <w:jc w:val="right"/>
              <w:rPr>
                <w:b/>
                <w:sz w:val="22"/>
                <w:szCs w:val="22"/>
              </w:rPr>
            </w:pPr>
            <w:r>
              <w:rPr>
                <w:b/>
                <w:sz w:val="22"/>
                <w:szCs w:val="22"/>
              </w:rPr>
              <w:t>58,5</w:t>
            </w:r>
          </w:p>
        </w:tc>
      </w:tr>
      <w:tr w:rsidR="007D2CB8" w:rsidTr="00F71011">
        <w:trPr>
          <w:cantSplit/>
          <w:jc w:val="center"/>
        </w:trPr>
        <w:tc>
          <w:tcPr>
            <w:tcW w:w="2695" w:type="dxa"/>
            <w:tcBorders>
              <w:left w:val="single" w:sz="4" w:space="0" w:color="auto"/>
              <w:right w:val="single" w:sz="4" w:space="0" w:color="auto"/>
            </w:tcBorders>
            <w:vAlign w:val="bottom"/>
            <w:hideMark/>
          </w:tcPr>
          <w:p w:rsidR="007D2CB8" w:rsidRPr="00990263" w:rsidRDefault="007D2CB8" w:rsidP="00F64881">
            <w:pPr>
              <w:spacing w:before="44" w:after="40" w:line="240" w:lineRule="exact"/>
              <w:ind w:left="74" w:right="-57"/>
              <w:rPr>
                <w:i/>
                <w:sz w:val="22"/>
                <w:szCs w:val="22"/>
              </w:rPr>
            </w:pPr>
            <w:r w:rsidRPr="00990263">
              <w:rPr>
                <w:i/>
                <w:sz w:val="22"/>
                <w:szCs w:val="22"/>
                <w:lang w:val="en-US"/>
              </w:rPr>
              <w:t xml:space="preserve">I </w:t>
            </w:r>
            <w:proofErr w:type="spellStart"/>
            <w:r w:rsidRPr="00990263">
              <w:rPr>
                <w:i/>
                <w:sz w:val="22"/>
                <w:szCs w:val="22"/>
                <w:lang w:val="en-US"/>
              </w:rPr>
              <w:t>полугодие</w:t>
            </w:r>
            <w:proofErr w:type="spellEnd"/>
          </w:p>
        </w:tc>
        <w:tc>
          <w:tcPr>
            <w:tcW w:w="1984" w:type="dxa"/>
            <w:tcBorders>
              <w:left w:val="single" w:sz="4" w:space="0" w:color="auto"/>
              <w:right w:val="single" w:sz="4" w:space="0" w:color="auto"/>
            </w:tcBorders>
            <w:vAlign w:val="bottom"/>
            <w:hideMark/>
          </w:tcPr>
          <w:p w:rsidR="007D2CB8" w:rsidRPr="00990263" w:rsidRDefault="007D2CB8" w:rsidP="00F64881">
            <w:pPr>
              <w:spacing w:before="44" w:after="40" w:line="240" w:lineRule="exact"/>
              <w:ind w:right="737"/>
              <w:jc w:val="right"/>
              <w:rPr>
                <w:i/>
                <w:sz w:val="22"/>
                <w:szCs w:val="22"/>
              </w:rPr>
            </w:pPr>
            <w:r w:rsidRPr="00990263">
              <w:rPr>
                <w:i/>
                <w:sz w:val="22"/>
                <w:szCs w:val="22"/>
              </w:rPr>
              <w:t>185,0</w:t>
            </w:r>
          </w:p>
        </w:tc>
        <w:tc>
          <w:tcPr>
            <w:tcW w:w="2196" w:type="dxa"/>
            <w:tcBorders>
              <w:left w:val="single" w:sz="4" w:space="0" w:color="auto"/>
              <w:right w:val="single" w:sz="4" w:space="0" w:color="auto"/>
            </w:tcBorders>
            <w:vAlign w:val="bottom"/>
            <w:hideMark/>
          </w:tcPr>
          <w:p w:rsidR="007D2CB8" w:rsidRPr="00990263" w:rsidRDefault="007D2CB8" w:rsidP="00F64881">
            <w:pPr>
              <w:tabs>
                <w:tab w:val="left" w:pos="1512"/>
              </w:tabs>
              <w:spacing w:before="44" w:after="40" w:line="240" w:lineRule="exact"/>
              <w:ind w:right="850"/>
              <w:jc w:val="right"/>
              <w:rPr>
                <w:i/>
                <w:sz w:val="22"/>
                <w:szCs w:val="22"/>
              </w:rPr>
            </w:pPr>
            <w:r w:rsidRPr="00990263">
              <w:rPr>
                <w:i/>
                <w:sz w:val="22"/>
                <w:szCs w:val="22"/>
              </w:rPr>
              <w:t>76,4</w:t>
            </w:r>
          </w:p>
        </w:tc>
        <w:tc>
          <w:tcPr>
            <w:tcW w:w="2197" w:type="dxa"/>
            <w:tcBorders>
              <w:left w:val="single" w:sz="4" w:space="0" w:color="auto"/>
              <w:right w:val="single" w:sz="4" w:space="0" w:color="auto"/>
            </w:tcBorders>
            <w:vAlign w:val="bottom"/>
            <w:hideMark/>
          </w:tcPr>
          <w:p w:rsidR="007D2CB8" w:rsidRPr="00990263" w:rsidRDefault="007D2CB8" w:rsidP="00F64881">
            <w:pPr>
              <w:pStyle w:val="table10"/>
              <w:tabs>
                <w:tab w:val="left" w:pos="1151"/>
              </w:tabs>
              <w:spacing w:before="44" w:after="40" w:line="240" w:lineRule="exact"/>
              <w:ind w:right="794"/>
              <w:jc w:val="right"/>
              <w:rPr>
                <w:i/>
                <w:sz w:val="22"/>
                <w:szCs w:val="22"/>
              </w:rPr>
            </w:pPr>
            <w:r w:rsidRPr="00990263">
              <w:rPr>
                <w:i/>
                <w:sz w:val="22"/>
                <w:szCs w:val="22"/>
              </w:rPr>
              <w:t>х</w:t>
            </w:r>
          </w:p>
        </w:tc>
      </w:tr>
      <w:tr w:rsidR="007D2CB8" w:rsidTr="00F71011">
        <w:trPr>
          <w:cantSplit/>
          <w:jc w:val="center"/>
        </w:trPr>
        <w:tc>
          <w:tcPr>
            <w:tcW w:w="2695" w:type="dxa"/>
            <w:tcBorders>
              <w:left w:val="single" w:sz="4" w:space="0" w:color="auto"/>
              <w:right w:val="single" w:sz="4" w:space="0" w:color="auto"/>
            </w:tcBorders>
            <w:shd w:val="clear" w:color="auto" w:fill="auto"/>
            <w:vAlign w:val="bottom"/>
          </w:tcPr>
          <w:p w:rsidR="007D2CB8" w:rsidRPr="00A16224" w:rsidRDefault="007D2CB8" w:rsidP="00F64881">
            <w:pPr>
              <w:spacing w:before="44" w:after="40" w:line="240" w:lineRule="exact"/>
              <w:ind w:left="284" w:right="-57"/>
              <w:rPr>
                <w:sz w:val="22"/>
                <w:szCs w:val="22"/>
              </w:rPr>
            </w:pPr>
            <w:r w:rsidRPr="00A16224">
              <w:rPr>
                <w:sz w:val="22"/>
                <w:szCs w:val="22"/>
              </w:rPr>
              <w:t>Июль</w:t>
            </w:r>
          </w:p>
        </w:tc>
        <w:tc>
          <w:tcPr>
            <w:tcW w:w="1984" w:type="dxa"/>
            <w:tcBorders>
              <w:left w:val="single" w:sz="4" w:space="0" w:color="auto"/>
              <w:right w:val="single" w:sz="4" w:space="0" w:color="auto"/>
            </w:tcBorders>
            <w:vAlign w:val="bottom"/>
          </w:tcPr>
          <w:p w:rsidR="007D2CB8" w:rsidRPr="00666C54" w:rsidRDefault="007D2CB8" w:rsidP="00F64881">
            <w:pPr>
              <w:spacing w:before="44" w:after="40" w:line="240" w:lineRule="exact"/>
              <w:ind w:right="737"/>
              <w:jc w:val="right"/>
              <w:rPr>
                <w:sz w:val="22"/>
                <w:szCs w:val="22"/>
                <w:lang w:val="en-US"/>
              </w:rPr>
            </w:pPr>
            <w:r>
              <w:rPr>
                <w:sz w:val="22"/>
                <w:szCs w:val="22"/>
                <w:lang w:val="en-US"/>
              </w:rPr>
              <w:t>35</w:t>
            </w:r>
            <w:r>
              <w:rPr>
                <w:sz w:val="22"/>
                <w:szCs w:val="22"/>
              </w:rPr>
              <w:t>,</w:t>
            </w:r>
            <w:r>
              <w:rPr>
                <w:sz w:val="22"/>
                <w:szCs w:val="22"/>
                <w:lang w:val="en-US"/>
              </w:rPr>
              <w:t>7</w:t>
            </w:r>
          </w:p>
        </w:tc>
        <w:tc>
          <w:tcPr>
            <w:tcW w:w="2196" w:type="dxa"/>
            <w:tcBorders>
              <w:left w:val="single" w:sz="4" w:space="0" w:color="auto"/>
              <w:right w:val="single" w:sz="4" w:space="0" w:color="auto"/>
            </w:tcBorders>
            <w:vAlign w:val="bottom"/>
          </w:tcPr>
          <w:p w:rsidR="007D2CB8" w:rsidRPr="00666C54" w:rsidRDefault="007D2CB8" w:rsidP="00F64881">
            <w:pPr>
              <w:tabs>
                <w:tab w:val="left" w:pos="1512"/>
              </w:tabs>
              <w:spacing w:before="44" w:after="40" w:line="240" w:lineRule="exact"/>
              <w:ind w:right="850"/>
              <w:jc w:val="right"/>
              <w:rPr>
                <w:sz w:val="22"/>
                <w:szCs w:val="22"/>
                <w:lang w:val="en-US"/>
              </w:rPr>
            </w:pPr>
            <w:r>
              <w:rPr>
                <w:sz w:val="22"/>
                <w:szCs w:val="22"/>
                <w:lang w:val="en-US"/>
              </w:rPr>
              <w:t>110</w:t>
            </w:r>
            <w:r>
              <w:rPr>
                <w:sz w:val="22"/>
                <w:szCs w:val="22"/>
              </w:rPr>
              <w:t>,</w:t>
            </w:r>
            <w:r>
              <w:rPr>
                <w:sz w:val="22"/>
                <w:szCs w:val="22"/>
                <w:lang w:val="en-US"/>
              </w:rPr>
              <w:t>2</w:t>
            </w:r>
          </w:p>
        </w:tc>
        <w:tc>
          <w:tcPr>
            <w:tcW w:w="2197" w:type="dxa"/>
            <w:tcBorders>
              <w:left w:val="single" w:sz="4" w:space="0" w:color="auto"/>
              <w:right w:val="single" w:sz="4" w:space="0" w:color="auto"/>
            </w:tcBorders>
            <w:vAlign w:val="bottom"/>
          </w:tcPr>
          <w:p w:rsidR="007D2CB8" w:rsidRPr="00666C54" w:rsidRDefault="007D2CB8" w:rsidP="00F64881">
            <w:pPr>
              <w:pStyle w:val="table10"/>
              <w:tabs>
                <w:tab w:val="left" w:pos="1151"/>
              </w:tabs>
              <w:spacing w:before="44" w:after="40" w:line="240" w:lineRule="exact"/>
              <w:ind w:right="794"/>
              <w:jc w:val="right"/>
              <w:rPr>
                <w:sz w:val="22"/>
                <w:szCs w:val="22"/>
                <w:lang w:val="en-US"/>
              </w:rPr>
            </w:pPr>
            <w:r>
              <w:rPr>
                <w:sz w:val="22"/>
                <w:szCs w:val="22"/>
                <w:lang w:val="en-US"/>
              </w:rPr>
              <w:t>75</w:t>
            </w:r>
            <w:r>
              <w:rPr>
                <w:sz w:val="22"/>
                <w:szCs w:val="22"/>
              </w:rPr>
              <w:t>,</w:t>
            </w:r>
            <w:r>
              <w:rPr>
                <w:sz w:val="22"/>
                <w:szCs w:val="22"/>
                <w:lang w:val="en-US"/>
              </w:rPr>
              <w:t>5</w:t>
            </w:r>
          </w:p>
        </w:tc>
      </w:tr>
      <w:tr w:rsidR="000B23EF" w:rsidTr="00F71011">
        <w:trPr>
          <w:cantSplit/>
          <w:jc w:val="center"/>
        </w:trPr>
        <w:tc>
          <w:tcPr>
            <w:tcW w:w="2695" w:type="dxa"/>
            <w:tcBorders>
              <w:left w:val="single" w:sz="4" w:space="0" w:color="auto"/>
              <w:right w:val="single" w:sz="4" w:space="0" w:color="auto"/>
            </w:tcBorders>
            <w:shd w:val="clear" w:color="auto" w:fill="auto"/>
            <w:vAlign w:val="bottom"/>
          </w:tcPr>
          <w:p w:rsidR="000B23EF" w:rsidRPr="00A16224" w:rsidRDefault="000B23EF" w:rsidP="00F64881">
            <w:pPr>
              <w:spacing w:before="44" w:after="40" w:line="24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0B23EF" w:rsidRDefault="000B23EF" w:rsidP="00F64881">
            <w:pPr>
              <w:spacing w:before="44" w:after="40" w:line="240" w:lineRule="exact"/>
              <w:ind w:right="737"/>
              <w:jc w:val="right"/>
              <w:rPr>
                <w:sz w:val="22"/>
                <w:szCs w:val="22"/>
              </w:rPr>
            </w:pPr>
            <w:r>
              <w:rPr>
                <w:sz w:val="22"/>
                <w:szCs w:val="22"/>
              </w:rPr>
              <w:t>25,8</w:t>
            </w:r>
          </w:p>
        </w:tc>
        <w:tc>
          <w:tcPr>
            <w:tcW w:w="2196" w:type="dxa"/>
            <w:tcBorders>
              <w:left w:val="single" w:sz="4" w:space="0" w:color="auto"/>
              <w:right w:val="single" w:sz="4" w:space="0" w:color="auto"/>
            </w:tcBorders>
            <w:vAlign w:val="bottom"/>
          </w:tcPr>
          <w:p w:rsidR="000B23EF" w:rsidRDefault="000B23EF" w:rsidP="00F64881">
            <w:pPr>
              <w:tabs>
                <w:tab w:val="left" w:pos="1512"/>
              </w:tabs>
              <w:spacing w:before="44" w:after="40" w:line="240" w:lineRule="exact"/>
              <w:ind w:right="850"/>
              <w:jc w:val="right"/>
              <w:rPr>
                <w:sz w:val="22"/>
                <w:szCs w:val="22"/>
              </w:rPr>
            </w:pPr>
            <w:r>
              <w:rPr>
                <w:sz w:val="22"/>
                <w:szCs w:val="22"/>
              </w:rPr>
              <w:t>107,6</w:t>
            </w:r>
          </w:p>
        </w:tc>
        <w:tc>
          <w:tcPr>
            <w:tcW w:w="2197" w:type="dxa"/>
            <w:tcBorders>
              <w:left w:val="single" w:sz="4" w:space="0" w:color="auto"/>
              <w:right w:val="single" w:sz="4" w:space="0" w:color="auto"/>
            </w:tcBorders>
            <w:vAlign w:val="bottom"/>
          </w:tcPr>
          <w:p w:rsidR="000B23EF" w:rsidRDefault="000B23EF" w:rsidP="00F64881">
            <w:pPr>
              <w:pStyle w:val="table10"/>
              <w:tabs>
                <w:tab w:val="left" w:pos="1009"/>
                <w:tab w:val="left" w:pos="1151"/>
              </w:tabs>
              <w:spacing w:before="44" w:after="40" w:line="240" w:lineRule="exact"/>
              <w:ind w:right="794"/>
              <w:jc w:val="right"/>
              <w:rPr>
                <w:sz w:val="22"/>
                <w:szCs w:val="22"/>
              </w:rPr>
            </w:pPr>
            <w:r>
              <w:rPr>
                <w:sz w:val="22"/>
                <w:szCs w:val="22"/>
              </w:rPr>
              <w:t>72,3</w:t>
            </w:r>
          </w:p>
        </w:tc>
      </w:tr>
      <w:tr w:rsidR="000B23EF"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0B23EF" w:rsidRPr="00FD36D9" w:rsidRDefault="000B23EF" w:rsidP="00F64881">
            <w:pPr>
              <w:spacing w:before="44" w:after="40" w:line="240" w:lineRule="exact"/>
              <w:ind w:left="284" w:right="-57"/>
              <w:rPr>
                <w:sz w:val="22"/>
                <w:szCs w:val="22"/>
              </w:rPr>
            </w:pPr>
            <w:r w:rsidRPr="00FD36D9">
              <w:rPr>
                <w:sz w:val="22"/>
                <w:szCs w:val="22"/>
              </w:rPr>
              <w:t>Сентябрь</w:t>
            </w:r>
          </w:p>
        </w:tc>
        <w:tc>
          <w:tcPr>
            <w:tcW w:w="1984" w:type="dxa"/>
            <w:tcBorders>
              <w:left w:val="single" w:sz="4" w:space="0" w:color="auto"/>
              <w:right w:val="single" w:sz="4" w:space="0" w:color="auto"/>
            </w:tcBorders>
            <w:vAlign w:val="bottom"/>
          </w:tcPr>
          <w:p w:rsidR="000B23EF" w:rsidRDefault="000B23EF" w:rsidP="00F64881">
            <w:pPr>
              <w:spacing w:before="44" w:after="40" w:line="240" w:lineRule="exact"/>
              <w:ind w:right="737"/>
              <w:jc w:val="right"/>
              <w:rPr>
                <w:sz w:val="22"/>
                <w:szCs w:val="22"/>
              </w:rPr>
            </w:pPr>
            <w:r>
              <w:rPr>
                <w:sz w:val="22"/>
                <w:szCs w:val="22"/>
              </w:rPr>
              <w:t>58,9</w:t>
            </w:r>
          </w:p>
        </w:tc>
        <w:tc>
          <w:tcPr>
            <w:tcW w:w="2196" w:type="dxa"/>
            <w:tcBorders>
              <w:left w:val="single" w:sz="4" w:space="0" w:color="auto"/>
              <w:right w:val="single" w:sz="4" w:space="0" w:color="auto"/>
            </w:tcBorders>
            <w:vAlign w:val="bottom"/>
          </w:tcPr>
          <w:p w:rsidR="000B23EF" w:rsidRDefault="000B23EF" w:rsidP="00F64881">
            <w:pPr>
              <w:tabs>
                <w:tab w:val="left" w:pos="1512"/>
              </w:tabs>
              <w:spacing w:before="44" w:after="40" w:line="240" w:lineRule="exact"/>
              <w:ind w:right="850"/>
              <w:jc w:val="right"/>
              <w:rPr>
                <w:sz w:val="22"/>
                <w:szCs w:val="22"/>
              </w:rPr>
            </w:pPr>
            <w:r>
              <w:rPr>
                <w:sz w:val="22"/>
                <w:szCs w:val="22"/>
              </w:rPr>
              <w:t>118,8</w:t>
            </w:r>
          </w:p>
        </w:tc>
        <w:tc>
          <w:tcPr>
            <w:tcW w:w="2197" w:type="dxa"/>
            <w:tcBorders>
              <w:left w:val="single" w:sz="4" w:space="0" w:color="auto"/>
              <w:right w:val="single" w:sz="4" w:space="0" w:color="auto"/>
            </w:tcBorders>
            <w:vAlign w:val="bottom"/>
          </w:tcPr>
          <w:p w:rsidR="000B23EF" w:rsidRDefault="000B23EF" w:rsidP="00F64881">
            <w:pPr>
              <w:pStyle w:val="table10"/>
              <w:tabs>
                <w:tab w:val="left" w:pos="1009"/>
                <w:tab w:val="left" w:pos="1151"/>
              </w:tabs>
              <w:spacing w:before="44" w:after="40" w:line="240" w:lineRule="exact"/>
              <w:ind w:right="794"/>
              <w:jc w:val="right"/>
              <w:rPr>
                <w:sz w:val="22"/>
                <w:szCs w:val="22"/>
              </w:rPr>
            </w:pPr>
            <w:r>
              <w:rPr>
                <w:sz w:val="22"/>
                <w:szCs w:val="22"/>
              </w:rPr>
              <w:t>228,6</w:t>
            </w:r>
          </w:p>
        </w:tc>
      </w:tr>
      <w:tr w:rsidR="000B23EF" w:rsidRPr="003C30FC"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0B23EF" w:rsidRPr="00FD36D9" w:rsidRDefault="000B23EF" w:rsidP="00F64881">
            <w:pPr>
              <w:spacing w:before="44" w:after="40" w:line="240" w:lineRule="exact"/>
              <w:ind w:left="74"/>
              <w:rPr>
                <w:b/>
                <w:sz w:val="22"/>
                <w:szCs w:val="22"/>
              </w:rPr>
            </w:pPr>
            <w:r w:rsidRPr="00FD36D9">
              <w:rPr>
                <w:b/>
                <w:sz w:val="22"/>
                <w:szCs w:val="22"/>
              </w:rPr>
              <w:t>III квартал</w:t>
            </w:r>
          </w:p>
        </w:tc>
        <w:tc>
          <w:tcPr>
            <w:tcW w:w="1984" w:type="dxa"/>
            <w:tcBorders>
              <w:left w:val="single" w:sz="4" w:space="0" w:color="auto"/>
              <w:right w:val="single" w:sz="4" w:space="0" w:color="auto"/>
            </w:tcBorders>
            <w:vAlign w:val="bottom"/>
          </w:tcPr>
          <w:p w:rsidR="000B23EF" w:rsidRPr="003C30FC" w:rsidRDefault="000B23EF" w:rsidP="00F64881">
            <w:pPr>
              <w:spacing w:before="44" w:after="40" w:line="240" w:lineRule="exact"/>
              <w:ind w:right="737"/>
              <w:jc w:val="right"/>
              <w:rPr>
                <w:b/>
                <w:sz w:val="22"/>
                <w:szCs w:val="22"/>
              </w:rPr>
            </w:pPr>
            <w:r>
              <w:rPr>
                <w:b/>
                <w:sz w:val="22"/>
                <w:szCs w:val="22"/>
              </w:rPr>
              <w:t>120,4</w:t>
            </w:r>
          </w:p>
        </w:tc>
        <w:tc>
          <w:tcPr>
            <w:tcW w:w="2196" w:type="dxa"/>
            <w:tcBorders>
              <w:left w:val="single" w:sz="4" w:space="0" w:color="auto"/>
              <w:right w:val="single" w:sz="4" w:space="0" w:color="auto"/>
            </w:tcBorders>
            <w:vAlign w:val="bottom"/>
          </w:tcPr>
          <w:p w:rsidR="000B23EF" w:rsidRPr="003C30FC" w:rsidRDefault="000B23EF" w:rsidP="00F64881">
            <w:pPr>
              <w:tabs>
                <w:tab w:val="left" w:pos="1512"/>
              </w:tabs>
              <w:spacing w:before="44" w:after="40" w:line="240" w:lineRule="exact"/>
              <w:ind w:right="850"/>
              <w:jc w:val="right"/>
              <w:rPr>
                <w:b/>
                <w:sz w:val="22"/>
                <w:szCs w:val="22"/>
              </w:rPr>
            </w:pPr>
            <w:r>
              <w:rPr>
                <w:b/>
                <w:sz w:val="22"/>
                <w:szCs w:val="22"/>
              </w:rPr>
              <w:t>113,6</w:t>
            </w:r>
          </w:p>
        </w:tc>
        <w:tc>
          <w:tcPr>
            <w:tcW w:w="2197" w:type="dxa"/>
            <w:tcBorders>
              <w:left w:val="single" w:sz="4" w:space="0" w:color="auto"/>
              <w:right w:val="single" w:sz="4" w:space="0" w:color="auto"/>
            </w:tcBorders>
            <w:vAlign w:val="bottom"/>
          </w:tcPr>
          <w:p w:rsidR="000B23EF" w:rsidRPr="003C30FC" w:rsidRDefault="000B23EF" w:rsidP="00F64881">
            <w:pPr>
              <w:pStyle w:val="table10"/>
              <w:tabs>
                <w:tab w:val="left" w:pos="1009"/>
                <w:tab w:val="left" w:pos="1151"/>
              </w:tabs>
              <w:spacing w:before="44" w:after="40" w:line="240" w:lineRule="exact"/>
              <w:ind w:right="794"/>
              <w:jc w:val="right"/>
              <w:rPr>
                <w:b/>
                <w:sz w:val="22"/>
                <w:szCs w:val="22"/>
              </w:rPr>
            </w:pPr>
            <w:r>
              <w:rPr>
                <w:b/>
                <w:sz w:val="22"/>
                <w:szCs w:val="22"/>
              </w:rPr>
              <w:t>176,2</w:t>
            </w:r>
          </w:p>
        </w:tc>
      </w:tr>
      <w:tr w:rsidR="000B23EF"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0B23EF" w:rsidRPr="00386D5E" w:rsidRDefault="000B23EF" w:rsidP="00F64881">
            <w:pPr>
              <w:spacing w:before="44" w:after="40" w:line="240" w:lineRule="exact"/>
              <w:ind w:left="74"/>
              <w:rPr>
                <w:i/>
                <w:sz w:val="22"/>
                <w:szCs w:val="22"/>
              </w:rPr>
            </w:pPr>
            <w:r w:rsidRPr="00386D5E">
              <w:rPr>
                <w:i/>
                <w:sz w:val="22"/>
                <w:szCs w:val="22"/>
              </w:rPr>
              <w:t>Январь-сентябрь</w:t>
            </w:r>
          </w:p>
        </w:tc>
        <w:tc>
          <w:tcPr>
            <w:tcW w:w="1984" w:type="dxa"/>
            <w:tcBorders>
              <w:left w:val="single" w:sz="4" w:space="0" w:color="auto"/>
              <w:right w:val="single" w:sz="4" w:space="0" w:color="auto"/>
            </w:tcBorders>
            <w:vAlign w:val="bottom"/>
          </w:tcPr>
          <w:p w:rsidR="000B23EF" w:rsidRPr="00386D5E" w:rsidRDefault="000B23EF" w:rsidP="00F64881">
            <w:pPr>
              <w:spacing w:before="44" w:after="40" w:line="240" w:lineRule="exact"/>
              <w:ind w:right="737"/>
              <w:jc w:val="right"/>
              <w:rPr>
                <w:i/>
                <w:sz w:val="22"/>
                <w:szCs w:val="22"/>
              </w:rPr>
            </w:pPr>
            <w:r w:rsidRPr="00386D5E">
              <w:rPr>
                <w:i/>
                <w:sz w:val="22"/>
                <w:szCs w:val="22"/>
              </w:rPr>
              <w:t>305,4</w:t>
            </w:r>
          </w:p>
        </w:tc>
        <w:tc>
          <w:tcPr>
            <w:tcW w:w="2196" w:type="dxa"/>
            <w:tcBorders>
              <w:left w:val="single" w:sz="4" w:space="0" w:color="auto"/>
              <w:right w:val="single" w:sz="4" w:space="0" w:color="auto"/>
            </w:tcBorders>
            <w:vAlign w:val="bottom"/>
          </w:tcPr>
          <w:p w:rsidR="000B23EF" w:rsidRPr="00386D5E" w:rsidRDefault="000B23EF" w:rsidP="00F64881">
            <w:pPr>
              <w:tabs>
                <w:tab w:val="left" w:pos="1512"/>
              </w:tabs>
              <w:spacing w:before="44" w:after="40" w:line="240" w:lineRule="exact"/>
              <w:ind w:right="850"/>
              <w:jc w:val="right"/>
              <w:rPr>
                <w:i/>
                <w:sz w:val="22"/>
                <w:szCs w:val="22"/>
              </w:rPr>
            </w:pPr>
            <w:r w:rsidRPr="00386D5E">
              <w:rPr>
                <w:i/>
                <w:sz w:val="22"/>
                <w:szCs w:val="22"/>
              </w:rPr>
              <w:t>87,7</w:t>
            </w:r>
          </w:p>
        </w:tc>
        <w:tc>
          <w:tcPr>
            <w:tcW w:w="2197" w:type="dxa"/>
            <w:tcBorders>
              <w:left w:val="single" w:sz="4" w:space="0" w:color="auto"/>
              <w:right w:val="single" w:sz="4" w:space="0" w:color="auto"/>
            </w:tcBorders>
            <w:vAlign w:val="bottom"/>
          </w:tcPr>
          <w:p w:rsidR="000B23EF" w:rsidRPr="00386D5E" w:rsidRDefault="000B23EF" w:rsidP="00F64881">
            <w:pPr>
              <w:pStyle w:val="table10"/>
              <w:tabs>
                <w:tab w:val="left" w:pos="1009"/>
              </w:tabs>
              <w:spacing w:before="44" w:after="40" w:line="240" w:lineRule="exact"/>
              <w:ind w:right="794"/>
              <w:jc w:val="right"/>
              <w:rPr>
                <w:i/>
                <w:sz w:val="22"/>
                <w:szCs w:val="22"/>
              </w:rPr>
            </w:pPr>
            <w:r w:rsidRPr="00386D5E">
              <w:rPr>
                <w:i/>
                <w:sz w:val="22"/>
                <w:szCs w:val="22"/>
              </w:rPr>
              <w:t>х</w:t>
            </w:r>
          </w:p>
        </w:tc>
      </w:tr>
      <w:tr w:rsidR="000B23EF"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0B23EF" w:rsidRPr="00FB47E5" w:rsidRDefault="000B23EF" w:rsidP="00F64881">
            <w:pPr>
              <w:spacing w:before="44" w:after="40" w:line="240" w:lineRule="exact"/>
              <w:ind w:left="284" w:right="-57"/>
              <w:rPr>
                <w:sz w:val="22"/>
                <w:szCs w:val="22"/>
              </w:rPr>
            </w:pPr>
            <w:r>
              <w:rPr>
                <w:sz w:val="22"/>
                <w:szCs w:val="22"/>
              </w:rPr>
              <w:t>Октябрь</w:t>
            </w:r>
          </w:p>
        </w:tc>
        <w:tc>
          <w:tcPr>
            <w:tcW w:w="1984" w:type="dxa"/>
            <w:tcBorders>
              <w:left w:val="single" w:sz="4" w:space="0" w:color="auto"/>
              <w:right w:val="single" w:sz="4" w:space="0" w:color="auto"/>
            </w:tcBorders>
            <w:vAlign w:val="bottom"/>
          </w:tcPr>
          <w:p w:rsidR="000B23EF" w:rsidRPr="00BE7B6D" w:rsidRDefault="000B23EF" w:rsidP="00F64881">
            <w:pPr>
              <w:spacing w:before="44" w:after="40" w:line="240" w:lineRule="exact"/>
              <w:ind w:right="737"/>
              <w:jc w:val="right"/>
              <w:rPr>
                <w:sz w:val="22"/>
                <w:szCs w:val="22"/>
              </w:rPr>
            </w:pPr>
            <w:r w:rsidRPr="00BE7B6D">
              <w:rPr>
                <w:sz w:val="22"/>
                <w:szCs w:val="22"/>
              </w:rPr>
              <w:t>28,</w:t>
            </w:r>
            <w:r>
              <w:rPr>
                <w:sz w:val="22"/>
                <w:szCs w:val="22"/>
              </w:rPr>
              <w:t>9</w:t>
            </w:r>
          </w:p>
        </w:tc>
        <w:tc>
          <w:tcPr>
            <w:tcW w:w="2196" w:type="dxa"/>
            <w:tcBorders>
              <w:left w:val="single" w:sz="4" w:space="0" w:color="auto"/>
              <w:right w:val="single" w:sz="4" w:space="0" w:color="auto"/>
            </w:tcBorders>
            <w:vAlign w:val="bottom"/>
          </w:tcPr>
          <w:p w:rsidR="000B23EF" w:rsidRPr="00BE7B6D" w:rsidRDefault="000B23EF" w:rsidP="00F64881">
            <w:pPr>
              <w:tabs>
                <w:tab w:val="left" w:pos="1512"/>
              </w:tabs>
              <w:spacing w:before="44" w:after="40" w:line="240" w:lineRule="exact"/>
              <w:ind w:right="850"/>
              <w:jc w:val="right"/>
              <w:rPr>
                <w:sz w:val="22"/>
                <w:szCs w:val="22"/>
              </w:rPr>
            </w:pPr>
            <w:r w:rsidRPr="00BE7B6D">
              <w:rPr>
                <w:sz w:val="22"/>
                <w:szCs w:val="22"/>
              </w:rPr>
              <w:t>77,7</w:t>
            </w:r>
          </w:p>
        </w:tc>
        <w:tc>
          <w:tcPr>
            <w:tcW w:w="2197" w:type="dxa"/>
            <w:tcBorders>
              <w:left w:val="single" w:sz="4" w:space="0" w:color="auto"/>
              <w:right w:val="single" w:sz="4" w:space="0" w:color="auto"/>
            </w:tcBorders>
            <w:vAlign w:val="bottom"/>
          </w:tcPr>
          <w:p w:rsidR="000B23EF" w:rsidRPr="00BE7B6D" w:rsidRDefault="000B23EF" w:rsidP="00F64881">
            <w:pPr>
              <w:pStyle w:val="table10"/>
              <w:tabs>
                <w:tab w:val="left" w:pos="1009"/>
              </w:tabs>
              <w:spacing w:before="44" w:after="40" w:line="240" w:lineRule="exact"/>
              <w:ind w:right="794"/>
              <w:jc w:val="right"/>
              <w:rPr>
                <w:sz w:val="22"/>
                <w:szCs w:val="22"/>
              </w:rPr>
            </w:pPr>
            <w:r>
              <w:rPr>
                <w:sz w:val="22"/>
                <w:szCs w:val="22"/>
              </w:rPr>
              <w:t>49,0</w:t>
            </w:r>
          </w:p>
        </w:tc>
      </w:tr>
      <w:tr w:rsidR="00240D5C"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Default="00240D5C" w:rsidP="00F64881">
            <w:pPr>
              <w:spacing w:before="44" w:after="40" w:line="240" w:lineRule="exact"/>
              <w:ind w:left="284" w:right="-57"/>
              <w:rPr>
                <w:sz w:val="22"/>
                <w:szCs w:val="22"/>
              </w:rPr>
            </w:pPr>
            <w:r>
              <w:rPr>
                <w:sz w:val="22"/>
                <w:szCs w:val="22"/>
              </w:rPr>
              <w:t>Ноябрь</w:t>
            </w:r>
          </w:p>
        </w:tc>
        <w:tc>
          <w:tcPr>
            <w:tcW w:w="1984" w:type="dxa"/>
            <w:tcBorders>
              <w:left w:val="single" w:sz="4" w:space="0" w:color="auto"/>
              <w:right w:val="single" w:sz="4" w:space="0" w:color="auto"/>
            </w:tcBorders>
            <w:vAlign w:val="bottom"/>
          </w:tcPr>
          <w:p w:rsidR="00240D5C" w:rsidRPr="00BE7B6D" w:rsidRDefault="00240D5C" w:rsidP="00F64881">
            <w:pPr>
              <w:spacing w:before="44" w:after="40" w:line="240" w:lineRule="exact"/>
              <w:ind w:right="737"/>
              <w:jc w:val="right"/>
              <w:rPr>
                <w:sz w:val="22"/>
                <w:szCs w:val="22"/>
              </w:rPr>
            </w:pPr>
            <w:r>
              <w:rPr>
                <w:sz w:val="22"/>
                <w:szCs w:val="22"/>
              </w:rPr>
              <w:t>40,8</w:t>
            </w:r>
          </w:p>
        </w:tc>
        <w:tc>
          <w:tcPr>
            <w:tcW w:w="2196" w:type="dxa"/>
            <w:tcBorders>
              <w:left w:val="single" w:sz="4" w:space="0" w:color="auto"/>
              <w:right w:val="single" w:sz="4" w:space="0" w:color="auto"/>
            </w:tcBorders>
            <w:vAlign w:val="bottom"/>
          </w:tcPr>
          <w:p w:rsidR="00240D5C" w:rsidRPr="00BE7B6D" w:rsidRDefault="00240D5C" w:rsidP="00F64881">
            <w:pPr>
              <w:tabs>
                <w:tab w:val="left" w:pos="1512"/>
              </w:tabs>
              <w:spacing w:before="44" w:after="40" w:line="240" w:lineRule="exact"/>
              <w:ind w:right="850"/>
              <w:jc w:val="right"/>
              <w:rPr>
                <w:sz w:val="22"/>
                <w:szCs w:val="22"/>
              </w:rPr>
            </w:pPr>
            <w:r>
              <w:rPr>
                <w:sz w:val="22"/>
                <w:szCs w:val="22"/>
              </w:rPr>
              <w:t>98,3</w:t>
            </w:r>
          </w:p>
        </w:tc>
        <w:tc>
          <w:tcPr>
            <w:tcW w:w="2197" w:type="dxa"/>
            <w:tcBorders>
              <w:left w:val="single" w:sz="4" w:space="0" w:color="auto"/>
              <w:right w:val="single" w:sz="4" w:space="0" w:color="auto"/>
            </w:tcBorders>
            <w:vAlign w:val="bottom"/>
          </w:tcPr>
          <w:p w:rsidR="00240D5C" w:rsidRDefault="00240D5C" w:rsidP="00F64881">
            <w:pPr>
              <w:pStyle w:val="table10"/>
              <w:tabs>
                <w:tab w:val="left" w:pos="1009"/>
              </w:tabs>
              <w:spacing w:before="44" w:after="40" w:line="240" w:lineRule="exact"/>
              <w:ind w:right="794"/>
              <w:jc w:val="right"/>
              <w:rPr>
                <w:sz w:val="22"/>
                <w:szCs w:val="22"/>
              </w:rPr>
            </w:pPr>
            <w:r>
              <w:rPr>
                <w:sz w:val="22"/>
                <w:szCs w:val="22"/>
              </w:rPr>
              <w:t>141,2</w:t>
            </w:r>
          </w:p>
        </w:tc>
      </w:tr>
      <w:tr w:rsidR="00240D5C" w:rsidRPr="00FD36D9" w:rsidTr="007D2CB8">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Default="00240D5C" w:rsidP="00F64881">
            <w:pPr>
              <w:spacing w:before="44" w:after="40" w:line="240" w:lineRule="exact"/>
              <w:ind w:left="284" w:right="-57"/>
              <w:rPr>
                <w:sz w:val="22"/>
                <w:szCs w:val="22"/>
              </w:rPr>
            </w:pPr>
            <w:r>
              <w:rPr>
                <w:sz w:val="22"/>
                <w:szCs w:val="22"/>
              </w:rPr>
              <w:t>Декабрь</w:t>
            </w:r>
          </w:p>
        </w:tc>
        <w:tc>
          <w:tcPr>
            <w:tcW w:w="1984" w:type="dxa"/>
            <w:tcBorders>
              <w:left w:val="single" w:sz="4" w:space="0" w:color="auto"/>
              <w:right w:val="single" w:sz="4" w:space="0" w:color="auto"/>
            </w:tcBorders>
            <w:vAlign w:val="bottom"/>
          </w:tcPr>
          <w:p w:rsidR="00240D5C" w:rsidRDefault="00240D5C" w:rsidP="00F64881">
            <w:pPr>
              <w:spacing w:before="44" w:after="40" w:line="240" w:lineRule="exact"/>
              <w:ind w:right="737"/>
              <w:jc w:val="right"/>
              <w:rPr>
                <w:sz w:val="22"/>
                <w:szCs w:val="22"/>
              </w:rPr>
            </w:pPr>
            <w:r>
              <w:rPr>
                <w:sz w:val="22"/>
                <w:szCs w:val="22"/>
              </w:rPr>
              <w:t>90,9</w:t>
            </w:r>
          </w:p>
        </w:tc>
        <w:tc>
          <w:tcPr>
            <w:tcW w:w="2196" w:type="dxa"/>
            <w:tcBorders>
              <w:left w:val="single" w:sz="4" w:space="0" w:color="auto"/>
              <w:right w:val="single" w:sz="4" w:space="0" w:color="auto"/>
            </w:tcBorders>
            <w:vAlign w:val="bottom"/>
          </w:tcPr>
          <w:p w:rsidR="00240D5C" w:rsidRDefault="00240D5C" w:rsidP="00F64881">
            <w:pPr>
              <w:tabs>
                <w:tab w:val="left" w:pos="1512"/>
              </w:tabs>
              <w:spacing w:before="44" w:after="40" w:line="240" w:lineRule="exact"/>
              <w:ind w:right="850"/>
              <w:jc w:val="right"/>
              <w:rPr>
                <w:sz w:val="22"/>
                <w:szCs w:val="22"/>
              </w:rPr>
            </w:pPr>
            <w:r>
              <w:rPr>
                <w:sz w:val="22"/>
                <w:szCs w:val="22"/>
              </w:rPr>
              <w:t>178,5</w:t>
            </w:r>
          </w:p>
        </w:tc>
        <w:tc>
          <w:tcPr>
            <w:tcW w:w="2197" w:type="dxa"/>
            <w:tcBorders>
              <w:left w:val="single" w:sz="4" w:space="0" w:color="auto"/>
              <w:right w:val="single" w:sz="4" w:space="0" w:color="auto"/>
            </w:tcBorders>
            <w:vAlign w:val="bottom"/>
          </w:tcPr>
          <w:p w:rsidR="00240D5C" w:rsidRDefault="00240D5C" w:rsidP="00F64881">
            <w:pPr>
              <w:pStyle w:val="table10"/>
              <w:tabs>
                <w:tab w:val="left" w:pos="1009"/>
              </w:tabs>
              <w:spacing w:before="44" w:after="40" w:line="240" w:lineRule="exact"/>
              <w:ind w:right="794"/>
              <w:jc w:val="right"/>
              <w:rPr>
                <w:sz w:val="22"/>
                <w:szCs w:val="22"/>
              </w:rPr>
            </w:pPr>
            <w:r>
              <w:rPr>
                <w:sz w:val="22"/>
                <w:szCs w:val="22"/>
              </w:rPr>
              <w:t>223,0</w:t>
            </w:r>
          </w:p>
        </w:tc>
      </w:tr>
      <w:tr w:rsidR="00240D5C" w:rsidRPr="00FD36D9" w:rsidTr="00F71011">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Default="00240D5C" w:rsidP="00F64881">
            <w:pPr>
              <w:spacing w:before="44" w:after="40" w:line="240" w:lineRule="exact"/>
              <w:ind w:left="74" w:right="-57" w:firstLine="5"/>
              <w:rPr>
                <w:b/>
                <w:i/>
                <w:sz w:val="22"/>
                <w:szCs w:val="22"/>
              </w:rPr>
            </w:pPr>
            <w:r>
              <w:rPr>
                <w:b/>
                <w:sz w:val="22"/>
                <w:szCs w:val="22"/>
                <w:lang w:val="en-US"/>
              </w:rPr>
              <w:t xml:space="preserve">IV </w:t>
            </w:r>
            <w:proofErr w:type="spellStart"/>
            <w:r>
              <w:rPr>
                <w:b/>
                <w:sz w:val="22"/>
                <w:szCs w:val="22"/>
                <w:lang w:val="en-US"/>
              </w:rPr>
              <w:t>квартал</w:t>
            </w:r>
            <w:proofErr w:type="spellEnd"/>
          </w:p>
        </w:tc>
        <w:tc>
          <w:tcPr>
            <w:tcW w:w="1984" w:type="dxa"/>
            <w:tcBorders>
              <w:left w:val="single" w:sz="4" w:space="0" w:color="auto"/>
              <w:right w:val="single" w:sz="4" w:space="0" w:color="auto"/>
            </w:tcBorders>
            <w:vAlign w:val="bottom"/>
          </w:tcPr>
          <w:p w:rsidR="00240D5C" w:rsidRPr="00660F71" w:rsidRDefault="00240D5C" w:rsidP="00F64881">
            <w:pPr>
              <w:spacing w:before="44" w:after="40" w:line="240" w:lineRule="exact"/>
              <w:ind w:right="737"/>
              <w:jc w:val="right"/>
              <w:rPr>
                <w:b/>
                <w:sz w:val="22"/>
                <w:szCs w:val="22"/>
              </w:rPr>
            </w:pPr>
            <w:r>
              <w:rPr>
                <w:b/>
                <w:sz w:val="22"/>
                <w:szCs w:val="22"/>
              </w:rPr>
              <w:t>160,5</w:t>
            </w:r>
          </w:p>
        </w:tc>
        <w:tc>
          <w:tcPr>
            <w:tcW w:w="2196" w:type="dxa"/>
            <w:tcBorders>
              <w:left w:val="single" w:sz="4" w:space="0" w:color="auto"/>
              <w:right w:val="single" w:sz="4" w:space="0" w:color="auto"/>
            </w:tcBorders>
            <w:vAlign w:val="bottom"/>
          </w:tcPr>
          <w:p w:rsidR="00240D5C" w:rsidRPr="00660F71" w:rsidRDefault="00240D5C" w:rsidP="00F64881">
            <w:pPr>
              <w:tabs>
                <w:tab w:val="left" w:pos="1512"/>
              </w:tabs>
              <w:spacing w:before="44" w:after="40" w:line="240" w:lineRule="exact"/>
              <w:ind w:right="850"/>
              <w:jc w:val="right"/>
              <w:rPr>
                <w:b/>
                <w:sz w:val="22"/>
                <w:szCs w:val="22"/>
              </w:rPr>
            </w:pPr>
            <w:r>
              <w:rPr>
                <w:b/>
                <w:sz w:val="22"/>
                <w:szCs w:val="22"/>
              </w:rPr>
              <w:t>123,9</w:t>
            </w:r>
          </w:p>
        </w:tc>
        <w:tc>
          <w:tcPr>
            <w:tcW w:w="2197" w:type="dxa"/>
            <w:tcBorders>
              <w:left w:val="single" w:sz="4" w:space="0" w:color="auto"/>
              <w:right w:val="single" w:sz="4" w:space="0" w:color="auto"/>
            </w:tcBorders>
            <w:vAlign w:val="bottom"/>
          </w:tcPr>
          <w:p w:rsidR="00240D5C" w:rsidRPr="00660F71" w:rsidRDefault="00240D5C" w:rsidP="00F64881">
            <w:pPr>
              <w:pStyle w:val="table10"/>
              <w:tabs>
                <w:tab w:val="left" w:pos="1009"/>
              </w:tabs>
              <w:spacing w:before="44" w:after="40" w:line="240" w:lineRule="exact"/>
              <w:ind w:right="794"/>
              <w:jc w:val="right"/>
              <w:rPr>
                <w:b/>
                <w:sz w:val="22"/>
                <w:szCs w:val="22"/>
              </w:rPr>
            </w:pPr>
            <w:r>
              <w:rPr>
                <w:b/>
                <w:sz w:val="22"/>
                <w:szCs w:val="22"/>
              </w:rPr>
              <w:t>133,4</w:t>
            </w:r>
          </w:p>
        </w:tc>
      </w:tr>
      <w:tr w:rsidR="00240D5C" w:rsidRPr="00FD36D9" w:rsidTr="007D2CB8">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EF5CFA" w:rsidRDefault="00240D5C" w:rsidP="00F64881">
            <w:pPr>
              <w:spacing w:before="44" w:after="40" w:line="240" w:lineRule="exact"/>
              <w:ind w:left="74" w:right="-57"/>
              <w:rPr>
                <w:b/>
                <w:sz w:val="22"/>
                <w:szCs w:val="22"/>
                <w:lang w:val="en-US"/>
              </w:rPr>
            </w:pPr>
            <w:r w:rsidRPr="00EF5CFA">
              <w:rPr>
                <w:b/>
                <w:sz w:val="22"/>
                <w:szCs w:val="22"/>
              </w:rPr>
              <w:t>Январь-декабрь</w:t>
            </w:r>
          </w:p>
        </w:tc>
        <w:tc>
          <w:tcPr>
            <w:tcW w:w="1984" w:type="dxa"/>
            <w:tcBorders>
              <w:left w:val="single" w:sz="4" w:space="0" w:color="auto"/>
              <w:right w:val="single" w:sz="4" w:space="0" w:color="auto"/>
            </w:tcBorders>
            <w:vAlign w:val="bottom"/>
          </w:tcPr>
          <w:p w:rsidR="00240D5C" w:rsidRPr="00EF5CFA" w:rsidRDefault="00240D5C" w:rsidP="00F64881">
            <w:pPr>
              <w:spacing w:before="44" w:after="40" w:line="240" w:lineRule="exact"/>
              <w:ind w:right="737"/>
              <w:jc w:val="right"/>
              <w:rPr>
                <w:b/>
                <w:sz w:val="22"/>
                <w:szCs w:val="22"/>
              </w:rPr>
            </w:pPr>
            <w:r w:rsidRPr="00EF5CFA">
              <w:rPr>
                <w:b/>
                <w:sz w:val="22"/>
                <w:szCs w:val="22"/>
              </w:rPr>
              <w:t>465,9</w:t>
            </w:r>
          </w:p>
        </w:tc>
        <w:tc>
          <w:tcPr>
            <w:tcW w:w="2196" w:type="dxa"/>
            <w:tcBorders>
              <w:left w:val="single" w:sz="4" w:space="0" w:color="auto"/>
              <w:right w:val="single" w:sz="4" w:space="0" w:color="auto"/>
            </w:tcBorders>
            <w:vAlign w:val="bottom"/>
          </w:tcPr>
          <w:p w:rsidR="00240D5C" w:rsidRPr="00EF5CFA" w:rsidRDefault="00240D5C" w:rsidP="00F64881">
            <w:pPr>
              <w:tabs>
                <w:tab w:val="left" w:pos="1512"/>
              </w:tabs>
              <w:spacing w:before="44" w:after="40" w:line="240" w:lineRule="exact"/>
              <w:ind w:right="850"/>
              <w:jc w:val="right"/>
              <w:rPr>
                <w:b/>
                <w:sz w:val="22"/>
                <w:szCs w:val="22"/>
              </w:rPr>
            </w:pPr>
            <w:r w:rsidRPr="00EF5CFA">
              <w:rPr>
                <w:b/>
                <w:sz w:val="22"/>
                <w:szCs w:val="22"/>
              </w:rPr>
              <w:t>97,5</w:t>
            </w:r>
          </w:p>
        </w:tc>
        <w:tc>
          <w:tcPr>
            <w:tcW w:w="2197" w:type="dxa"/>
            <w:tcBorders>
              <w:left w:val="single" w:sz="4" w:space="0" w:color="auto"/>
              <w:right w:val="single" w:sz="4" w:space="0" w:color="auto"/>
            </w:tcBorders>
            <w:vAlign w:val="bottom"/>
          </w:tcPr>
          <w:p w:rsidR="00240D5C" w:rsidRPr="00EF5CFA" w:rsidRDefault="00240D5C" w:rsidP="00F64881">
            <w:pPr>
              <w:pStyle w:val="table10"/>
              <w:tabs>
                <w:tab w:val="left" w:pos="1009"/>
              </w:tabs>
              <w:spacing w:before="44" w:after="40" w:line="240" w:lineRule="exact"/>
              <w:ind w:right="794"/>
              <w:jc w:val="right"/>
              <w:rPr>
                <w:b/>
                <w:sz w:val="22"/>
                <w:szCs w:val="22"/>
              </w:rPr>
            </w:pPr>
            <w:r w:rsidRPr="00EF5CFA">
              <w:rPr>
                <w:b/>
                <w:sz w:val="22"/>
                <w:szCs w:val="22"/>
              </w:rPr>
              <w:t>х</w:t>
            </w:r>
          </w:p>
        </w:tc>
      </w:tr>
      <w:tr w:rsidR="00240D5C" w:rsidRPr="00FD36D9" w:rsidTr="007D2CB8">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Default="00240D5C" w:rsidP="00F64881">
            <w:pPr>
              <w:spacing w:before="44" w:after="40" w:line="240" w:lineRule="exact"/>
              <w:ind w:left="624" w:right="-57"/>
              <w:rPr>
                <w:b/>
                <w:i/>
                <w:sz w:val="22"/>
                <w:szCs w:val="22"/>
              </w:rPr>
            </w:pPr>
            <w:r w:rsidRPr="00FB47E5">
              <w:rPr>
                <w:b/>
                <w:sz w:val="22"/>
                <w:szCs w:val="22"/>
              </w:rPr>
              <w:t>20</w:t>
            </w:r>
            <w:r>
              <w:rPr>
                <w:b/>
                <w:sz w:val="22"/>
                <w:szCs w:val="22"/>
              </w:rPr>
              <w:t>24</w:t>
            </w:r>
            <w:r w:rsidRPr="00FB47E5">
              <w:rPr>
                <w:b/>
                <w:sz w:val="22"/>
                <w:szCs w:val="22"/>
              </w:rPr>
              <w:t> г.</w:t>
            </w:r>
          </w:p>
        </w:tc>
        <w:tc>
          <w:tcPr>
            <w:tcW w:w="1984" w:type="dxa"/>
            <w:tcBorders>
              <w:left w:val="single" w:sz="4" w:space="0" w:color="auto"/>
              <w:right w:val="single" w:sz="4" w:space="0" w:color="auto"/>
            </w:tcBorders>
            <w:vAlign w:val="bottom"/>
          </w:tcPr>
          <w:p w:rsidR="00240D5C" w:rsidRDefault="00240D5C" w:rsidP="00F64881">
            <w:pPr>
              <w:spacing w:before="44" w:after="40" w:line="240" w:lineRule="exact"/>
              <w:ind w:right="737"/>
              <w:jc w:val="right"/>
              <w:rPr>
                <w:b/>
                <w:i/>
                <w:sz w:val="22"/>
                <w:szCs w:val="22"/>
              </w:rPr>
            </w:pPr>
          </w:p>
        </w:tc>
        <w:tc>
          <w:tcPr>
            <w:tcW w:w="2196" w:type="dxa"/>
            <w:tcBorders>
              <w:left w:val="single" w:sz="4" w:space="0" w:color="auto"/>
              <w:right w:val="single" w:sz="4" w:space="0" w:color="auto"/>
            </w:tcBorders>
            <w:vAlign w:val="bottom"/>
          </w:tcPr>
          <w:p w:rsidR="00240D5C" w:rsidRDefault="00240D5C" w:rsidP="00F64881">
            <w:pPr>
              <w:tabs>
                <w:tab w:val="left" w:pos="1512"/>
              </w:tabs>
              <w:spacing w:before="44" w:after="40" w:line="240" w:lineRule="exact"/>
              <w:ind w:right="850"/>
              <w:jc w:val="right"/>
              <w:rPr>
                <w:b/>
                <w:i/>
                <w:sz w:val="22"/>
                <w:szCs w:val="22"/>
              </w:rPr>
            </w:pPr>
          </w:p>
        </w:tc>
        <w:tc>
          <w:tcPr>
            <w:tcW w:w="2197" w:type="dxa"/>
            <w:tcBorders>
              <w:left w:val="single" w:sz="4" w:space="0" w:color="auto"/>
              <w:right w:val="single" w:sz="4" w:space="0" w:color="auto"/>
            </w:tcBorders>
            <w:vAlign w:val="bottom"/>
          </w:tcPr>
          <w:p w:rsidR="00240D5C" w:rsidRPr="00982E0B" w:rsidRDefault="00240D5C" w:rsidP="00F64881">
            <w:pPr>
              <w:pStyle w:val="table10"/>
              <w:tabs>
                <w:tab w:val="left" w:pos="1009"/>
              </w:tabs>
              <w:spacing w:before="44" w:after="40" w:line="240" w:lineRule="exact"/>
              <w:ind w:right="794"/>
              <w:jc w:val="right"/>
              <w:rPr>
                <w:b/>
                <w:i/>
                <w:sz w:val="22"/>
                <w:szCs w:val="22"/>
              </w:rPr>
            </w:pPr>
          </w:p>
        </w:tc>
      </w:tr>
      <w:tr w:rsidR="00240D5C"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267F42" w:rsidRDefault="00240D5C" w:rsidP="00F64881">
            <w:pPr>
              <w:spacing w:before="44" w:after="40" w:line="240" w:lineRule="exact"/>
              <w:ind w:left="283" w:right="-57"/>
              <w:rPr>
                <w:sz w:val="22"/>
                <w:szCs w:val="22"/>
              </w:rPr>
            </w:pPr>
            <w:r w:rsidRPr="00267F42">
              <w:rPr>
                <w:sz w:val="22"/>
                <w:szCs w:val="22"/>
              </w:rPr>
              <w:t>Январь</w:t>
            </w:r>
          </w:p>
        </w:tc>
        <w:tc>
          <w:tcPr>
            <w:tcW w:w="1984" w:type="dxa"/>
            <w:tcBorders>
              <w:left w:val="single" w:sz="4" w:space="0" w:color="auto"/>
              <w:right w:val="single" w:sz="4" w:space="0" w:color="auto"/>
            </w:tcBorders>
            <w:vAlign w:val="bottom"/>
          </w:tcPr>
          <w:p w:rsidR="00240D5C" w:rsidRPr="00267F42" w:rsidRDefault="00240D5C" w:rsidP="00F64881">
            <w:pPr>
              <w:spacing w:before="44" w:after="40" w:line="240" w:lineRule="exact"/>
              <w:ind w:right="737"/>
              <w:jc w:val="right"/>
              <w:rPr>
                <w:sz w:val="22"/>
                <w:szCs w:val="22"/>
              </w:rPr>
            </w:pPr>
            <w:r w:rsidRPr="00267F42">
              <w:rPr>
                <w:sz w:val="22"/>
                <w:szCs w:val="22"/>
              </w:rPr>
              <w:t>15,0</w:t>
            </w:r>
          </w:p>
        </w:tc>
        <w:tc>
          <w:tcPr>
            <w:tcW w:w="2196" w:type="dxa"/>
            <w:tcBorders>
              <w:left w:val="single" w:sz="4" w:space="0" w:color="auto"/>
              <w:right w:val="single" w:sz="4" w:space="0" w:color="auto"/>
            </w:tcBorders>
            <w:vAlign w:val="bottom"/>
          </w:tcPr>
          <w:p w:rsidR="00240D5C" w:rsidRPr="00267F42" w:rsidRDefault="00240D5C" w:rsidP="00F64881">
            <w:pPr>
              <w:tabs>
                <w:tab w:val="left" w:pos="1512"/>
              </w:tabs>
              <w:spacing w:before="44" w:after="40" w:line="240" w:lineRule="exact"/>
              <w:ind w:right="850"/>
              <w:jc w:val="right"/>
              <w:rPr>
                <w:sz w:val="22"/>
                <w:szCs w:val="22"/>
              </w:rPr>
            </w:pPr>
            <w:r w:rsidRPr="00267F42">
              <w:rPr>
                <w:sz w:val="22"/>
                <w:szCs w:val="22"/>
              </w:rPr>
              <w:t>37,6</w:t>
            </w:r>
          </w:p>
        </w:tc>
        <w:tc>
          <w:tcPr>
            <w:tcW w:w="2197" w:type="dxa"/>
            <w:tcBorders>
              <w:left w:val="single" w:sz="4" w:space="0" w:color="auto"/>
              <w:right w:val="single" w:sz="4" w:space="0" w:color="auto"/>
            </w:tcBorders>
            <w:vAlign w:val="bottom"/>
          </w:tcPr>
          <w:p w:rsidR="00240D5C" w:rsidRPr="00267F42" w:rsidRDefault="00240D5C" w:rsidP="00F64881">
            <w:pPr>
              <w:pStyle w:val="table10"/>
              <w:tabs>
                <w:tab w:val="left" w:pos="1009"/>
              </w:tabs>
              <w:spacing w:before="44" w:after="40" w:line="240" w:lineRule="exact"/>
              <w:ind w:right="794"/>
              <w:jc w:val="right"/>
              <w:rPr>
                <w:sz w:val="22"/>
                <w:szCs w:val="22"/>
              </w:rPr>
            </w:pPr>
            <w:r w:rsidRPr="00267F42">
              <w:rPr>
                <w:sz w:val="22"/>
                <w:szCs w:val="22"/>
              </w:rPr>
              <w:t>16,5</w:t>
            </w:r>
          </w:p>
        </w:tc>
      </w:tr>
      <w:tr w:rsidR="00240D5C"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240D41" w:rsidRDefault="00240D5C" w:rsidP="00F64881">
            <w:pPr>
              <w:spacing w:before="44" w:after="40" w:line="240" w:lineRule="exact"/>
              <w:ind w:left="284" w:right="-57"/>
              <w:rPr>
                <w:sz w:val="22"/>
                <w:szCs w:val="22"/>
              </w:rPr>
            </w:pPr>
            <w:r w:rsidRPr="00240D41">
              <w:rPr>
                <w:sz w:val="22"/>
                <w:szCs w:val="22"/>
              </w:rPr>
              <w:t>Февраль</w:t>
            </w:r>
          </w:p>
        </w:tc>
        <w:tc>
          <w:tcPr>
            <w:tcW w:w="1984" w:type="dxa"/>
            <w:tcBorders>
              <w:left w:val="single" w:sz="4" w:space="0" w:color="auto"/>
              <w:right w:val="single" w:sz="4" w:space="0" w:color="auto"/>
            </w:tcBorders>
            <w:vAlign w:val="bottom"/>
          </w:tcPr>
          <w:p w:rsidR="00240D5C" w:rsidRPr="001A51DA" w:rsidRDefault="00240D5C" w:rsidP="00F64881">
            <w:pPr>
              <w:spacing w:before="44" w:after="40" w:line="240" w:lineRule="exact"/>
              <w:ind w:right="737"/>
              <w:jc w:val="right"/>
              <w:rPr>
                <w:sz w:val="22"/>
                <w:szCs w:val="22"/>
              </w:rPr>
            </w:pPr>
            <w:r>
              <w:rPr>
                <w:sz w:val="22"/>
                <w:szCs w:val="22"/>
              </w:rPr>
              <w:t>34,2</w:t>
            </w:r>
          </w:p>
        </w:tc>
        <w:tc>
          <w:tcPr>
            <w:tcW w:w="2196" w:type="dxa"/>
            <w:tcBorders>
              <w:left w:val="single" w:sz="4" w:space="0" w:color="auto"/>
              <w:right w:val="single" w:sz="4" w:space="0" w:color="auto"/>
            </w:tcBorders>
            <w:vAlign w:val="bottom"/>
          </w:tcPr>
          <w:p w:rsidR="00240D5C" w:rsidRPr="001A51DA" w:rsidRDefault="00240D5C" w:rsidP="00F64881">
            <w:pPr>
              <w:tabs>
                <w:tab w:val="left" w:pos="1512"/>
              </w:tabs>
              <w:spacing w:before="44" w:after="40" w:line="240" w:lineRule="exact"/>
              <w:ind w:right="850"/>
              <w:jc w:val="right"/>
              <w:rPr>
                <w:sz w:val="22"/>
                <w:szCs w:val="22"/>
              </w:rPr>
            </w:pPr>
            <w:r>
              <w:rPr>
                <w:sz w:val="22"/>
                <w:szCs w:val="22"/>
              </w:rPr>
              <w:t>82,3</w:t>
            </w:r>
          </w:p>
        </w:tc>
        <w:tc>
          <w:tcPr>
            <w:tcW w:w="2197" w:type="dxa"/>
            <w:tcBorders>
              <w:left w:val="single" w:sz="4" w:space="0" w:color="auto"/>
              <w:right w:val="single" w:sz="4" w:space="0" w:color="auto"/>
            </w:tcBorders>
            <w:vAlign w:val="bottom"/>
          </w:tcPr>
          <w:p w:rsidR="00240D5C" w:rsidRPr="001A51DA" w:rsidRDefault="00240D5C" w:rsidP="00F64881">
            <w:pPr>
              <w:pStyle w:val="table10"/>
              <w:tabs>
                <w:tab w:val="left" w:pos="1009"/>
              </w:tabs>
              <w:spacing w:before="44" w:after="40" w:line="240" w:lineRule="exact"/>
              <w:ind w:right="794"/>
              <w:jc w:val="right"/>
              <w:rPr>
                <w:sz w:val="22"/>
                <w:szCs w:val="22"/>
              </w:rPr>
            </w:pPr>
            <w:r>
              <w:rPr>
                <w:sz w:val="22"/>
                <w:szCs w:val="22"/>
              </w:rPr>
              <w:t>228,2</w:t>
            </w:r>
          </w:p>
        </w:tc>
      </w:tr>
      <w:tr w:rsidR="00240D5C" w:rsidRPr="00FD36D9" w:rsidTr="00C0243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240D41" w:rsidRDefault="00240D5C" w:rsidP="00F64881">
            <w:pPr>
              <w:spacing w:before="44" w:after="40" w:line="240" w:lineRule="exact"/>
              <w:ind w:left="284" w:right="-57"/>
              <w:rPr>
                <w:b/>
                <w:i/>
                <w:sz w:val="22"/>
                <w:szCs w:val="22"/>
              </w:rPr>
            </w:pPr>
            <w:r>
              <w:rPr>
                <w:sz w:val="22"/>
                <w:szCs w:val="22"/>
              </w:rPr>
              <w:t>Март</w:t>
            </w:r>
          </w:p>
        </w:tc>
        <w:tc>
          <w:tcPr>
            <w:tcW w:w="1984" w:type="dxa"/>
            <w:tcBorders>
              <w:left w:val="single" w:sz="4" w:space="0" w:color="auto"/>
              <w:right w:val="single" w:sz="4" w:space="0" w:color="auto"/>
            </w:tcBorders>
            <w:vAlign w:val="bottom"/>
          </w:tcPr>
          <w:p w:rsidR="00240D5C" w:rsidRPr="00B06CD9" w:rsidRDefault="00240D5C" w:rsidP="00F64881">
            <w:pPr>
              <w:spacing w:before="44" w:after="40" w:line="240" w:lineRule="exact"/>
              <w:ind w:right="737"/>
              <w:jc w:val="right"/>
              <w:rPr>
                <w:sz w:val="22"/>
                <w:szCs w:val="22"/>
              </w:rPr>
            </w:pPr>
            <w:r w:rsidRPr="00B06CD9">
              <w:rPr>
                <w:sz w:val="22"/>
                <w:szCs w:val="22"/>
              </w:rPr>
              <w:t>43,9</w:t>
            </w:r>
          </w:p>
        </w:tc>
        <w:tc>
          <w:tcPr>
            <w:tcW w:w="2196" w:type="dxa"/>
            <w:tcBorders>
              <w:left w:val="single" w:sz="4" w:space="0" w:color="auto"/>
              <w:right w:val="single" w:sz="4" w:space="0" w:color="auto"/>
            </w:tcBorders>
            <w:vAlign w:val="bottom"/>
          </w:tcPr>
          <w:p w:rsidR="00240D5C" w:rsidRPr="00B06CD9" w:rsidRDefault="00240D5C" w:rsidP="00F64881">
            <w:pPr>
              <w:tabs>
                <w:tab w:val="left" w:pos="1512"/>
              </w:tabs>
              <w:spacing w:before="44" w:after="40" w:line="240" w:lineRule="exact"/>
              <w:ind w:right="850"/>
              <w:jc w:val="right"/>
              <w:rPr>
                <w:sz w:val="22"/>
                <w:szCs w:val="22"/>
              </w:rPr>
            </w:pPr>
            <w:r w:rsidRPr="00B06CD9">
              <w:rPr>
                <w:sz w:val="22"/>
                <w:szCs w:val="22"/>
              </w:rPr>
              <w:t>123,8</w:t>
            </w:r>
          </w:p>
        </w:tc>
        <w:tc>
          <w:tcPr>
            <w:tcW w:w="2197" w:type="dxa"/>
            <w:tcBorders>
              <w:left w:val="single" w:sz="4" w:space="0" w:color="auto"/>
              <w:right w:val="single" w:sz="4" w:space="0" w:color="auto"/>
            </w:tcBorders>
            <w:vAlign w:val="bottom"/>
          </w:tcPr>
          <w:p w:rsidR="00240D5C" w:rsidRPr="00B06CD9" w:rsidRDefault="00240D5C" w:rsidP="00F64881">
            <w:pPr>
              <w:pStyle w:val="table10"/>
              <w:tabs>
                <w:tab w:val="left" w:pos="1009"/>
              </w:tabs>
              <w:spacing w:before="44" w:after="40" w:line="240" w:lineRule="exact"/>
              <w:ind w:right="794"/>
              <w:jc w:val="right"/>
              <w:rPr>
                <w:sz w:val="22"/>
                <w:szCs w:val="22"/>
              </w:rPr>
            </w:pPr>
            <w:r w:rsidRPr="00B06CD9">
              <w:rPr>
                <w:sz w:val="22"/>
                <w:szCs w:val="22"/>
              </w:rPr>
              <w:t>128,5</w:t>
            </w:r>
          </w:p>
        </w:tc>
      </w:tr>
      <w:tr w:rsidR="00240D5C" w:rsidRPr="00FD36D9" w:rsidTr="00C0243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7D2CB8" w:rsidRDefault="00240D5C" w:rsidP="00F64881">
            <w:pPr>
              <w:spacing w:before="44" w:after="40" w:line="240" w:lineRule="exact"/>
              <w:ind w:left="74" w:right="-57"/>
              <w:rPr>
                <w:b/>
                <w:sz w:val="22"/>
                <w:szCs w:val="22"/>
              </w:rPr>
            </w:pPr>
            <w:r w:rsidRPr="007D2CB8">
              <w:rPr>
                <w:b/>
                <w:sz w:val="22"/>
                <w:szCs w:val="22"/>
                <w:lang w:val="en-US"/>
              </w:rPr>
              <w:t xml:space="preserve">I </w:t>
            </w:r>
            <w:r w:rsidRPr="007D2CB8">
              <w:rPr>
                <w:b/>
                <w:sz w:val="22"/>
                <w:szCs w:val="22"/>
              </w:rPr>
              <w:t>квартал</w:t>
            </w:r>
          </w:p>
        </w:tc>
        <w:tc>
          <w:tcPr>
            <w:tcW w:w="1984" w:type="dxa"/>
            <w:tcBorders>
              <w:left w:val="single" w:sz="4" w:space="0" w:color="auto"/>
              <w:right w:val="single" w:sz="4" w:space="0" w:color="auto"/>
            </w:tcBorders>
            <w:vAlign w:val="bottom"/>
          </w:tcPr>
          <w:p w:rsidR="00240D5C" w:rsidRPr="007D2CB8" w:rsidRDefault="00240D5C" w:rsidP="00F64881">
            <w:pPr>
              <w:spacing w:before="44" w:after="40" w:line="240" w:lineRule="exact"/>
              <w:ind w:right="737"/>
              <w:jc w:val="right"/>
              <w:rPr>
                <w:b/>
                <w:sz w:val="22"/>
                <w:szCs w:val="22"/>
              </w:rPr>
            </w:pPr>
            <w:r w:rsidRPr="007D2CB8">
              <w:rPr>
                <w:b/>
                <w:sz w:val="22"/>
                <w:szCs w:val="22"/>
              </w:rPr>
              <w:t>93,0</w:t>
            </w:r>
          </w:p>
        </w:tc>
        <w:tc>
          <w:tcPr>
            <w:tcW w:w="2196" w:type="dxa"/>
            <w:tcBorders>
              <w:left w:val="single" w:sz="4" w:space="0" w:color="auto"/>
              <w:right w:val="single" w:sz="4" w:space="0" w:color="auto"/>
            </w:tcBorders>
            <w:vAlign w:val="bottom"/>
          </w:tcPr>
          <w:p w:rsidR="00240D5C" w:rsidRPr="007D2CB8" w:rsidRDefault="00240D5C" w:rsidP="00F64881">
            <w:pPr>
              <w:tabs>
                <w:tab w:val="left" w:pos="1512"/>
              </w:tabs>
              <w:spacing w:before="44" w:after="40" w:line="240" w:lineRule="exact"/>
              <w:ind w:right="850"/>
              <w:jc w:val="right"/>
              <w:rPr>
                <w:b/>
                <w:sz w:val="22"/>
                <w:szCs w:val="22"/>
              </w:rPr>
            </w:pPr>
            <w:r w:rsidRPr="007D2CB8">
              <w:rPr>
                <w:b/>
                <w:sz w:val="22"/>
                <w:szCs w:val="22"/>
              </w:rPr>
              <w:t>79,7</w:t>
            </w:r>
          </w:p>
        </w:tc>
        <w:tc>
          <w:tcPr>
            <w:tcW w:w="2197" w:type="dxa"/>
            <w:tcBorders>
              <w:left w:val="single" w:sz="4" w:space="0" w:color="auto"/>
              <w:right w:val="single" w:sz="4" w:space="0" w:color="auto"/>
            </w:tcBorders>
            <w:vAlign w:val="bottom"/>
          </w:tcPr>
          <w:p w:rsidR="00240D5C" w:rsidRPr="007D2CB8" w:rsidRDefault="00240D5C" w:rsidP="00F64881">
            <w:pPr>
              <w:pStyle w:val="table10"/>
              <w:tabs>
                <w:tab w:val="left" w:pos="1009"/>
              </w:tabs>
              <w:spacing w:before="44" w:after="40" w:line="240" w:lineRule="exact"/>
              <w:ind w:right="794"/>
              <w:jc w:val="right"/>
              <w:rPr>
                <w:b/>
                <w:sz w:val="22"/>
                <w:szCs w:val="22"/>
              </w:rPr>
            </w:pPr>
            <w:r w:rsidRPr="007D2CB8">
              <w:rPr>
                <w:b/>
                <w:sz w:val="22"/>
                <w:szCs w:val="22"/>
              </w:rPr>
              <w:t>57,9</w:t>
            </w:r>
          </w:p>
        </w:tc>
      </w:tr>
      <w:tr w:rsidR="00240D5C" w:rsidRPr="00FD36D9" w:rsidTr="00C0243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670D7D" w:rsidRDefault="00240D5C" w:rsidP="00F64881">
            <w:pPr>
              <w:spacing w:before="44" w:after="40" w:line="240" w:lineRule="exact"/>
              <w:ind w:left="170" w:right="-57" w:firstLine="146"/>
              <w:rPr>
                <w:b/>
                <w:i/>
                <w:sz w:val="22"/>
                <w:szCs w:val="22"/>
              </w:rPr>
            </w:pPr>
            <w:r w:rsidRPr="003B36C8">
              <w:rPr>
                <w:sz w:val="22"/>
                <w:szCs w:val="22"/>
              </w:rPr>
              <w:t>Апрель</w:t>
            </w:r>
          </w:p>
        </w:tc>
        <w:tc>
          <w:tcPr>
            <w:tcW w:w="1984" w:type="dxa"/>
            <w:tcBorders>
              <w:left w:val="single" w:sz="4" w:space="0" w:color="auto"/>
              <w:right w:val="single" w:sz="4" w:space="0" w:color="auto"/>
            </w:tcBorders>
            <w:vAlign w:val="bottom"/>
          </w:tcPr>
          <w:p w:rsidR="00240D5C" w:rsidRPr="007F668F" w:rsidRDefault="00240D5C" w:rsidP="00F64881">
            <w:pPr>
              <w:spacing w:before="44" w:after="40" w:line="240" w:lineRule="exact"/>
              <w:ind w:right="737"/>
              <w:jc w:val="right"/>
              <w:rPr>
                <w:sz w:val="22"/>
                <w:szCs w:val="22"/>
              </w:rPr>
            </w:pPr>
            <w:r w:rsidRPr="007F668F">
              <w:rPr>
                <w:sz w:val="22"/>
                <w:szCs w:val="22"/>
              </w:rPr>
              <w:t>9,9</w:t>
            </w:r>
          </w:p>
        </w:tc>
        <w:tc>
          <w:tcPr>
            <w:tcW w:w="2196" w:type="dxa"/>
            <w:tcBorders>
              <w:left w:val="single" w:sz="4" w:space="0" w:color="auto"/>
              <w:right w:val="single" w:sz="4" w:space="0" w:color="auto"/>
            </w:tcBorders>
            <w:vAlign w:val="bottom"/>
          </w:tcPr>
          <w:p w:rsidR="00240D5C" w:rsidRPr="007F668F" w:rsidRDefault="00240D5C" w:rsidP="00F64881">
            <w:pPr>
              <w:tabs>
                <w:tab w:val="left" w:pos="1512"/>
              </w:tabs>
              <w:spacing w:before="44" w:after="40" w:line="240" w:lineRule="exact"/>
              <w:ind w:right="850"/>
              <w:jc w:val="right"/>
              <w:rPr>
                <w:sz w:val="22"/>
                <w:szCs w:val="22"/>
              </w:rPr>
            </w:pPr>
            <w:r w:rsidRPr="007F668F">
              <w:rPr>
                <w:sz w:val="22"/>
                <w:szCs w:val="22"/>
              </w:rPr>
              <w:t>99,6</w:t>
            </w:r>
          </w:p>
        </w:tc>
        <w:tc>
          <w:tcPr>
            <w:tcW w:w="2197" w:type="dxa"/>
            <w:tcBorders>
              <w:left w:val="single" w:sz="4" w:space="0" w:color="auto"/>
              <w:right w:val="single" w:sz="4" w:space="0" w:color="auto"/>
            </w:tcBorders>
            <w:vAlign w:val="bottom"/>
          </w:tcPr>
          <w:p w:rsidR="00240D5C" w:rsidRPr="007F668F" w:rsidRDefault="00240D5C" w:rsidP="00F64881">
            <w:pPr>
              <w:pStyle w:val="table10"/>
              <w:tabs>
                <w:tab w:val="left" w:pos="1009"/>
              </w:tabs>
              <w:spacing w:before="44" w:after="40" w:line="240" w:lineRule="exact"/>
              <w:ind w:right="794"/>
              <w:jc w:val="right"/>
              <w:rPr>
                <w:sz w:val="22"/>
                <w:szCs w:val="22"/>
              </w:rPr>
            </w:pPr>
            <w:r w:rsidRPr="007F668F">
              <w:rPr>
                <w:sz w:val="22"/>
                <w:szCs w:val="22"/>
              </w:rPr>
              <w:t>22,5</w:t>
            </w:r>
          </w:p>
        </w:tc>
      </w:tr>
      <w:tr w:rsidR="00240D5C" w:rsidRPr="00FD36D9" w:rsidTr="00476B37">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3B36C8" w:rsidRDefault="00240D5C" w:rsidP="00F64881">
            <w:pPr>
              <w:spacing w:before="44" w:after="40" w:line="240" w:lineRule="exact"/>
              <w:ind w:left="170" w:right="-57" w:firstLine="146"/>
              <w:rPr>
                <w:sz w:val="22"/>
                <w:szCs w:val="22"/>
              </w:rPr>
            </w:pPr>
            <w:r>
              <w:rPr>
                <w:sz w:val="22"/>
                <w:szCs w:val="22"/>
              </w:rPr>
              <w:t>Май</w:t>
            </w:r>
          </w:p>
        </w:tc>
        <w:tc>
          <w:tcPr>
            <w:tcW w:w="1984" w:type="dxa"/>
            <w:tcBorders>
              <w:left w:val="single" w:sz="4" w:space="0" w:color="auto"/>
              <w:right w:val="single" w:sz="4" w:space="0" w:color="auto"/>
            </w:tcBorders>
            <w:vAlign w:val="bottom"/>
          </w:tcPr>
          <w:p w:rsidR="00240D5C" w:rsidRPr="007F668F" w:rsidRDefault="00240D5C" w:rsidP="00F64881">
            <w:pPr>
              <w:spacing w:before="44" w:after="40" w:line="240" w:lineRule="exact"/>
              <w:ind w:right="737"/>
              <w:jc w:val="right"/>
              <w:rPr>
                <w:sz w:val="22"/>
                <w:szCs w:val="22"/>
              </w:rPr>
            </w:pPr>
            <w:r>
              <w:rPr>
                <w:sz w:val="22"/>
                <w:szCs w:val="22"/>
              </w:rPr>
              <w:t>19,6</w:t>
            </w:r>
          </w:p>
        </w:tc>
        <w:tc>
          <w:tcPr>
            <w:tcW w:w="2196" w:type="dxa"/>
            <w:tcBorders>
              <w:left w:val="single" w:sz="4" w:space="0" w:color="auto"/>
              <w:right w:val="single" w:sz="4" w:space="0" w:color="auto"/>
            </w:tcBorders>
            <w:vAlign w:val="bottom"/>
          </w:tcPr>
          <w:p w:rsidR="00240D5C" w:rsidRPr="007F668F" w:rsidRDefault="00240D5C" w:rsidP="00F64881">
            <w:pPr>
              <w:tabs>
                <w:tab w:val="left" w:pos="1512"/>
              </w:tabs>
              <w:spacing w:before="44" w:after="40" w:line="240" w:lineRule="exact"/>
              <w:ind w:right="850"/>
              <w:jc w:val="right"/>
              <w:rPr>
                <w:sz w:val="22"/>
                <w:szCs w:val="22"/>
              </w:rPr>
            </w:pPr>
            <w:r>
              <w:rPr>
                <w:sz w:val="22"/>
                <w:szCs w:val="22"/>
              </w:rPr>
              <w:t>176,0</w:t>
            </w:r>
          </w:p>
        </w:tc>
        <w:tc>
          <w:tcPr>
            <w:tcW w:w="2197" w:type="dxa"/>
            <w:tcBorders>
              <w:left w:val="single" w:sz="4" w:space="0" w:color="auto"/>
              <w:right w:val="single" w:sz="4" w:space="0" w:color="auto"/>
            </w:tcBorders>
            <w:vAlign w:val="bottom"/>
          </w:tcPr>
          <w:p w:rsidR="00240D5C" w:rsidRPr="007F668F" w:rsidRDefault="00240D5C" w:rsidP="00F64881">
            <w:pPr>
              <w:pStyle w:val="table10"/>
              <w:tabs>
                <w:tab w:val="left" w:pos="1009"/>
              </w:tabs>
              <w:spacing w:before="44" w:after="40" w:line="240" w:lineRule="exact"/>
              <w:ind w:right="794"/>
              <w:jc w:val="right"/>
              <w:rPr>
                <w:sz w:val="22"/>
                <w:szCs w:val="22"/>
              </w:rPr>
            </w:pPr>
            <w:r>
              <w:rPr>
                <w:sz w:val="22"/>
                <w:szCs w:val="22"/>
              </w:rPr>
              <w:t>198,9</w:t>
            </w:r>
          </w:p>
        </w:tc>
      </w:tr>
      <w:tr w:rsidR="00240D5C" w:rsidRPr="00FD36D9" w:rsidTr="009E7CA1">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Default="00240D5C" w:rsidP="00F64881">
            <w:pPr>
              <w:spacing w:before="44" w:after="40" w:line="240" w:lineRule="exact"/>
              <w:ind w:left="284" w:right="-57"/>
              <w:rPr>
                <w:sz w:val="22"/>
                <w:szCs w:val="22"/>
              </w:rPr>
            </w:pPr>
            <w:r>
              <w:rPr>
                <w:sz w:val="22"/>
                <w:szCs w:val="22"/>
              </w:rPr>
              <w:t>Июнь</w:t>
            </w:r>
          </w:p>
        </w:tc>
        <w:tc>
          <w:tcPr>
            <w:tcW w:w="1984" w:type="dxa"/>
            <w:tcBorders>
              <w:left w:val="single" w:sz="4" w:space="0" w:color="auto"/>
              <w:right w:val="single" w:sz="4" w:space="0" w:color="auto"/>
            </w:tcBorders>
            <w:vAlign w:val="bottom"/>
          </w:tcPr>
          <w:p w:rsidR="00240D5C" w:rsidRPr="00237E68" w:rsidRDefault="00240D5C" w:rsidP="00F64881">
            <w:pPr>
              <w:spacing w:before="44" w:after="40" w:line="240" w:lineRule="exact"/>
              <w:ind w:right="737"/>
              <w:jc w:val="right"/>
              <w:rPr>
                <w:sz w:val="22"/>
                <w:szCs w:val="22"/>
              </w:rPr>
            </w:pPr>
            <w:r w:rsidRPr="00237E68">
              <w:rPr>
                <w:sz w:val="22"/>
                <w:szCs w:val="22"/>
              </w:rPr>
              <w:t>93,8</w:t>
            </w:r>
          </w:p>
        </w:tc>
        <w:tc>
          <w:tcPr>
            <w:tcW w:w="2196" w:type="dxa"/>
            <w:tcBorders>
              <w:left w:val="single" w:sz="4" w:space="0" w:color="auto"/>
              <w:right w:val="single" w:sz="4" w:space="0" w:color="auto"/>
            </w:tcBorders>
            <w:vAlign w:val="bottom"/>
          </w:tcPr>
          <w:p w:rsidR="00240D5C" w:rsidRPr="00237E68" w:rsidRDefault="00240D5C" w:rsidP="00F64881">
            <w:pPr>
              <w:tabs>
                <w:tab w:val="left" w:pos="1512"/>
              </w:tabs>
              <w:spacing w:before="44" w:after="40" w:line="240" w:lineRule="exact"/>
              <w:ind w:right="850"/>
              <w:jc w:val="right"/>
              <w:rPr>
                <w:sz w:val="22"/>
                <w:szCs w:val="22"/>
              </w:rPr>
            </w:pPr>
            <w:r w:rsidRPr="00237E68">
              <w:rPr>
                <w:sz w:val="22"/>
                <w:szCs w:val="22"/>
              </w:rPr>
              <w:t>198,5</w:t>
            </w:r>
          </w:p>
        </w:tc>
        <w:tc>
          <w:tcPr>
            <w:tcW w:w="2197" w:type="dxa"/>
            <w:tcBorders>
              <w:left w:val="single" w:sz="4" w:space="0" w:color="auto"/>
              <w:right w:val="single" w:sz="4" w:space="0" w:color="auto"/>
            </w:tcBorders>
            <w:vAlign w:val="bottom"/>
          </w:tcPr>
          <w:p w:rsidR="00240D5C" w:rsidRPr="00237E68" w:rsidRDefault="00240D5C" w:rsidP="00F64881">
            <w:pPr>
              <w:pStyle w:val="table10"/>
              <w:tabs>
                <w:tab w:val="left" w:pos="1170"/>
              </w:tabs>
              <w:spacing w:before="44" w:after="40" w:line="240" w:lineRule="exact"/>
              <w:ind w:right="794"/>
              <w:jc w:val="right"/>
              <w:rPr>
                <w:sz w:val="22"/>
                <w:szCs w:val="22"/>
              </w:rPr>
            </w:pPr>
            <w:r w:rsidRPr="00237E68">
              <w:rPr>
                <w:sz w:val="22"/>
                <w:szCs w:val="22"/>
              </w:rPr>
              <w:t>в 4,8р.</w:t>
            </w:r>
          </w:p>
        </w:tc>
      </w:tr>
      <w:tr w:rsidR="00240D5C" w:rsidRPr="00FD36D9" w:rsidTr="00C0243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Default="00240D5C" w:rsidP="00F64881">
            <w:pPr>
              <w:spacing w:before="44" w:after="40" w:line="240" w:lineRule="exact"/>
              <w:ind w:left="74" w:right="-57"/>
              <w:rPr>
                <w:sz w:val="22"/>
                <w:szCs w:val="22"/>
              </w:rPr>
            </w:pPr>
            <w:r>
              <w:rPr>
                <w:b/>
                <w:sz w:val="22"/>
                <w:szCs w:val="22"/>
                <w:lang w:val="en-US"/>
              </w:rPr>
              <w:t xml:space="preserve">II </w:t>
            </w:r>
            <w:r>
              <w:rPr>
                <w:b/>
                <w:sz w:val="22"/>
                <w:szCs w:val="22"/>
              </w:rPr>
              <w:t>квартал</w:t>
            </w:r>
          </w:p>
        </w:tc>
        <w:tc>
          <w:tcPr>
            <w:tcW w:w="1984" w:type="dxa"/>
            <w:tcBorders>
              <w:left w:val="single" w:sz="4" w:space="0" w:color="auto"/>
              <w:right w:val="single" w:sz="4" w:space="0" w:color="auto"/>
            </w:tcBorders>
            <w:vAlign w:val="bottom"/>
          </w:tcPr>
          <w:p w:rsidR="00240D5C" w:rsidRPr="00237E68" w:rsidRDefault="00240D5C" w:rsidP="00F64881">
            <w:pPr>
              <w:spacing w:before="44" w:after="40" w:line="240" w:lineRule="exact"/>
              <w:ind w:right="737"/>
              <w:jc w:val="right"/>
              <w:rPr>
                <w:b/>
                <w:sz w:val="22"/>
                <w:szCs w:val="22"/>
              </w:rPr>
            </w:pPr>
            <w:r w:rsidRPr="00237E68">
              <w:rPr>
                <w:b/>
                <w:sz w:val="22"/>
                <w:szCs w:val="22"/>
              </w:rPr>
              <w:t>123,3</w:t>
            </w:r>
          </w:p>
        </w:tc>
        <w:tc>
          <w:tcPr>
            <w:tcW w:w="2196" w:type="dxa"/>
            <w:tcBorders>
              <w:left w:val="single" w:sz="4" w:space="0" w:color="auto"/>
              <w:right w:val="single" w:sz="4" w:space="0" w:color="auto"/>
            </w:tcBorders>
            <w:vAlign w:val="bottom"/>
          </w:tcPr>
          <w:p w:rsidR="00240D5C" w:rsidRPr="00237E68" w:rsidRDefault="00240D5C" w:rsidP="00F64881">
            <w:pPr>
              <w:tabs>
                <w:tab w:val="left" w:pos="1512"/>
              </w:tabs>
              <w:spacing w:before="44" w:after="40" w:line="240" w:lineRule="exact"/>
              <w:ind w:right="850"/>
              <w:jc w:val="right"/>
              <w:rPr>
                <w:b/>
                <w:sz w:val="22"/>
                <w:szCs w:val="22"/>
              </w:rPr>
            </w:pPr>
            <w:r w:rsidRPr="00237E68">
              <w:rPr>
                <w:b/>
                <w:sz w:val="22"/>
                <w:szCs w:val="22"/>
              </w:rPr>
              <w:t>180,5</w:t>
            </w:r>
          </w:p>
        </w:tc>
        <w:tc>
          <w:tcPr>
            <w:tcW w:w="2197" w:type="dxa"/>
            <w:tcBorders>
              <w:left w:val="single" w:sz="4" w:space="0" w:color="auto"/>
              <w:right w:val="single" w:sz="4" w:space="0" w:color="auto"/>
            </w:tcBorders>
            <w:vAlign w:val="bottom"/>
          </w:tcPr>
          <w:p w:rsidR="00240D5C" w:rsidRPr="00237E68" w:rsidRDefault="00240D5C" w:rsidP="00F64881">
            <w:pPr>
              <w:pStyle w:val="table10"/>
              <w:tabs>
                <w:tab w:val="left" w:pos="1170"/>
              </w:tabs>
              <w:spacing w:before="44" w:after="40" w:line="240" w:lineRule="exact"/>
              <w:ind w:right="794"/>
              <w:jc w:val="right"/>
              <w:rPr>
                <w:b/>
                <w:sz w:val="22"/>
                <w:szCs w:val="22"/>
              </w:rPr>
            </w:pPr>
            <w:r w:rsidRPr="00237E68">
              <w:rPr>
                <w:b/>
                <w:sz w:val="22"/>
                <w:szCs w:val="22"/>
              </w:rPr>
              <w:t>132,6</w:t>
            </w:r>
          </w:p>
        </w:tc>
      </w:tr>
      <w:tr w:rsidR="00240D5C" w:rsidRPr="00FD36D9" w:rsidTr="00476B37">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1F6F12" w:rsidRDefault="00240D5C" w:rsidP="00F64881">
            <w:pPr>
              <w:spacing w:before="44" w:after="40" w:line="240" w:lineRule="exact"/>
              <w:ind w:left="74" w:right="-57"/>
              <w:rPr>
                <w:i/>
                <w:sz w:val="22"/>
                <w:szCs w:val="22"/>
              </w:rPr>
            </w:pPr>
            <w:r w:rsidRPr="001F6F12">
              <w:rPr>
                <w:i/>
                <w:sz w:val="22"/>
                <w:szCs w:val="22"/>
                <w:lang w:val="en-US"/>
              </w:rPr>
              <w:t xml:space="preserve">I </w:t>
            </w:r>
            <w:proofErr w:type="spellStart"/>
            <w:r w:rsidRPr="001F6F12">
              <w:rPr>
                <w:i/>
                <w:sz w:val="22"/>
                <w:szCs w:val="22"/>
                <w:lang w:val="en-US"/>
              </w:rPr>
              <w:t>полугодие</w:t>
            </w:r>
            <w:proofErr w:type="spellEnd"/>
          </w:p>
        </w:tc>
        <w:tc>
          <w:tcPr>
            <w:tcW w:w="1984" w:type="dxa"/>
            <w:tcBorders>
              <w:left w:val="single" w:sz="4" w:space="0" w:color="auto"/>
              <w:right w:val="single" w:sz="4" w:space="0" w:color="auto"/>
            </w:tcBorders>
            <w:vAlign w:val="bottom"/>
          </w:tcPr>
          <w:p w:rsidR="00240D5C" w:rsidRPr="001F6F12" w:rsidRDefault="00240D5C" w:rsidP="00F64881">
            <w:pPr>
              <w:spacing w:before="44" w:after="40" w:line="240" w:lineRule="exact"/>
              <w:ind w:right="737"/>
              <w:jc w:val="right"/>
              <w:rPr>
                <w:i/>
                <w:sz w:val="22"/>
                <w:szCs w:val="22"/>
              </w:rPr>
            </w:pPr>
            <w:r w:rsidRPr="001F6F12">
              <w:rPr>
                <w:i/>
                <w:sz w:val="22"/>
                <w:szCs w:val="22"/>
              </w:rPr>
              <w:t>216,3</w:t>
            </w:r>
          </w:p>
        </w:tc>
        <w:tc>
          <w:tcPr>
            <w:tcW w:w="2196" w:type="dxa"/>
            <w:tcBorders>
              <w:left w:val="single" w:sz="4" w:space="0" w:color="auto"/>
              <w:right w:val="single" w:sz="4" w:space="0" w:color="auto"/>
            </w:tcBorders>
            <w:vAlign w:val="bottom"/>
          </w:tcPr>
          <w:p w:rsidR="00240D5C" w:rsidRPr="001F6F12" w:rsidRDefault="00240D5C" w:rsidP="00F64881">
            <w:pPr>
              <w:tabs>
                <w:tab w:val="left" w:pos="1512"/>
              </w:tabs>
              <w:spacing w:before="44" w:after="40" w:line="240" w:lineRule="exact"/>
              <w:ind w:right="850"/>
              <w:jc w:val="right"/>
              <w:rPr>
                <w:i/>
                <w:sz w:val="22"/>
                <w:szCs w:val="22"/>
              </w:rPr>
            </w:pPr>
            <w:r w:rsidRPr="001F6F12">
              <w:rPr>
                <w:i/>
                <w:sz w:val="22"/>
                <w:szCs w:val="22"/>
              </w:rPr>
              <w:t>116,9</w:t>
            </w:r>
          </w:p>
        </w:tc>
        <w:tc>
          <w:tcPr>
            <w:tcW w:w="2197" w:type="dxa"/>
            <w:tcBorders>
              <w:left w:val="single" w:sz="4" w:space="0" w:color="auto"/>
              <w:right w:val="single" w:sz="4" w:space="0" w:color="auto"/>
            </w:tcBorders>
            <w:vAlign w:val="bottom"/>
          </w:tcPr>
          <w:p w:rsidR="00240D5C" w:rsidRPr="001F6F12" w:rsidRDefault="00240D5C" w:rsidP="00F64881">
            <w:pPr>
              <w:pStyle w:val="table10"/>
              <w:tabs>
                <w:tab w:val="left" w:pos="1152"/>
              </w:tabs>
              <w:spacing w:before="44" w:after="40" w:line="240" w:lineRule="exact"/>
              <w:ind w:right="794"/>
              <w:jc w:val="right"/>
              <w:rPr>
                <w:i/>
                <w:sz w:val="22"/>
                <w:szCs w:val="22"/>
              </w:rPr>
            </w:pPr>
            <w:r w:rsidRPr="001F6F12">
              <w:rPr>
                <w:i/>
                <w:sz w:val="22"/>
                <w:szCs w:val="22"/>
              </w:rPr>
              <w:t>х</w:t>
            </w:r>
          </w:p>
        </w:tc>
      </w:tr>
      <w:tr w:rsidR="00240D5C" w:rsidRPr="00FD36D9" w:rsidTr="00476B37">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A16224" w:rsidRDefault="00240D5C" w:rsidP="00F64881">
            <w:pPr>
              <w:spacing w:before="44" w:after="40" w:line="240" w:lineRule="exact"/>
              <w:ind w:left="283" w:right="-57"/>
              <w:rPr>
                <w:sz w:val="22"/>
                <w:szCs w:val="22"/>
              </w:rPr>
            </w:pPr>
            <w:r w:rsidRPr="00A16224">
              <w:rPr>
                <w:sz w:val="22"/>
                <w:szCs w:val="22"/>
              </w:rPr>
              <w:t>Июль</w:t>
            </w:r>
          </w:p>
        </w:tc>
        <w:tc>
          <w:tcPr>
            <w:tcW w:w="1984" w:type="dxa"/>
            <w:tcBorders>
              <w:left w:val="single" w:sz="4" w:space="0" w:color="auto"/>
              <w:right w:val="single" w:sz="4" w:space="0" w:color="auto"/>
            </w:tcBorders>
            <w:vAlign w:val="bottom"/>
          </w:tcPr>
          <w:p w:rsidR="00240D5C" w:rsidRPr="0068167D" w:rsidRDefault="00240D5C" w:rsidP="00F64881">
            <w:pPr>
              <w:spacing w:before="44" w:after="40" w:line="240" w:lineRule="exact"/>
              <w:ind w:right="737"/>
              <w:jc w:val="right"/>
              <w:rPr>
                <w:sz w:val="22"/>
                <w:szCs w:val="22"/>
              </w:rPr>
            </w:pPr>
            <w:r>
              <w:rPr>
                <w:sz w:val="22"/>
                <w:szCs w:val="22"/>
              </w:rPr>
              <w:t>22,2</w:t>
            </w:r>
          </w:p>
        </w:tc>
        <w:tc>
          <w:tcPr>
            <w:tcW w:w="2196" w:type="dxa"/>
            <w:tcBorders>
              <w:left w:val="single" w:sz="4" w:space="0" w:color="auto"/>
              <w:right w:val="single" w:sz="4" w:space="0" w:color="auto"/>
            </w:tcBorders>
            <w:vAlign w:val="bottom"/>
          </w:tcPr>
          <w:p w:rsidR="00240D5C" w:rsidRPr="0068167D" w:rsidRDefault="00240D5C" w:rsidP="00F64881">
            <w:pPr>
              <w:tabs>
                <w:tab w:val="left" w:pos="1512"/>
              </w:tabs>
              <w:spacing w:before="44" w:after="40" w:line="240" w:lineRule="exact"/>
              <w:ind w:right="850"/>
              <w:jc w:val="right"/>
              <w:rPr>
                <w:sz w:val="22"/>
                <w:szCs w:val="22"/>
              </w:rPr>
            </w:pPr>
            <w:r>
              <w:rPr>
                <w:sz w:val="22"/>
                <w:szCs w:val="22"/>
              </w:rPr>
              <w:t>62,3</w:t>
            </w:r>
          </w:p>
        </w:tc>
        <w:tc>
          <w:tcPr>
            <w:tcW w:w="2197" w:type="dxa"/>
            <w:tcBorders>
              <w:left w:val="single" w:sz="4" w:space="0" w:color="auto"/>
              <w:right w:val="single" w:sz="4" w:space="0" w:color="auto"/>
            </w:tcBorders>
            <w:vAlign w:val="bottom"/>
          </w:tcPr>
          <w:p w:rsidR="00240D5C" w:rsidRPr="0068167D" w:rsidRDefault="00240D5C" w:rsidP="00F64881">
            <w:pPr>
              <w:pStyle w:val="table10"/>
              <w:tabs>
                <w:tab w:val="left" w:pos="1152"/>
              </w:tabs>
              <w:spacing w:before="44" w:after="40" w:line="240" w:lineRule="exact"/>
              <w:ind w:right="794"/>
              <w:jc w:val="right"/>
              <w:rPr>
                <w:sz w:val="22"/>
                <w:szCs w:val="22"/>
              </w:rPr>
            </w:pPr>
            <w:r>
              <w:rPr>
                <w:sz w:val="22"/>
                <w:szCs w:val="22"/>
              </w:rPr>
              <w:t>23,7</w:t>
            </w:r>
          </w:p>
        </w:tc>
      </w:tr>
      <w:tr w:rsidR="00240D5C" w:rsidRPr="00FD36D9" w:rsidTr="001F6F12">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A16224" w:rsidRDefault="00240D5C" w:rsidP="00F64881">
            <w:pPr>
              <w:spacing w:before="44" w:after="40" w:line="24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240D5C" w:rsidRDefault="00240D5C" w:rsidP="00F64881">
            <w:pPr>
              <w:spacing w:before="44" w:after="40" w:line="240" w:lineRule="exact"/>
              <w:ind w:right="737"/>
              <w:jc w:val="right"/>
              <w:rPr>
                <w:sz w:val="22"/>
                <w:szCs w:val="22"/>
              </w:rPr>
            </w:pPr>
            <w:r>
              <w:rPr>
                <w:sz w:val="22"/>
                <w:szCs w:val="22"/>
              </w:rPr>
              <w:t>30,3</w:t>
            </w:r>
          </w:p>
        </w:tc>
        <w:tc>
          <w:tcPr>
            <w:tcW w:w="2196" w:type="dxa"/>
            <w:tcBorders>
              <w:left w:val="single" w:sz="4" w:space="0" w:color="auto"/>
              <w:right w:val="single" w:sz="4" w:space="0" w:color="auto"/>
            </w:tcBorders>
            <w:vAlign w:val="bottom"/>
          </w:tcPr>
          <w:p w:rsidR="00240D5C" w:rsidRDefault="00240D5C" w:rsidP="00F64881">
            <w:pPr>
              <w:tabs>
                <w:tab w:val="left" w:pos="1512"/>
              </w:tabs>
              <w:spacing w:before="44" w:after="40" w:line="240" w:lineRule="exact"/>
              <w:ind w:right="850"/>
              <w:jc w:val="right"/>
              <w:rPr>
                <w:sz w:val="22"/>
                <w:szCs w:val="22"/>
              </w:rPr>
            </w:pPr>
            <w:r>
              <w:rPr>
                <w:sz w:val="22"/>
                <w:szCs w:val="22"/>
              </w:rPr>
              <w:t>117,6</w:t>
            </w:r>
          </w:p>
        </w:tc>
        <w:tc>
          <w:tcPr>
            <w:tcW w:w="2197" w:type="dxa"/>
            <w:tcBorders>
              <w:left w:val="single" w:sz="4" w:space="0" w:color="auto"/>
              <w:right w:val="single" w:sz="4" w:space="0" w:color="auto"/>
            </w:tcBorders>
            <w:vAlign w:val="bottom"/>
          </w:tcPr>
          <w:p w:rsidR="00240D5C" w:rsidRDefault="00240D5C" w:rsidP="00F64881">
            <w:pPr>
              <w:pStyle w:val="table10"/>
              <w:tabs>
                <w:tab w:val="left" w:pos="1152"/>
              </w:tabs>
              <w:spacing w:before="44" w:after="40" w:line="240" w:lineRule="exact"/>
              <w:ind w:right="794"/>
              <w:jc w:val="right"/>
              <w:rPr>
                <w:sz w:val="22"/>
                <w:szCs w:val="22"/>
              </w:rPr>
            </w:pPr>
            <w:r>
              <w:rPr>
                <w:sz w:val="22"/>
                <w:szCs w:val="22"/>
              </w:rPr>
              <w:t>136,4</w:t>
            </w:r>
          </w:p>
        </w:tc>
      </w:tr>
      <w:tr w:rsidR="00240D5C" w:rsidRPr="00FD36D9" w:rsidTr="001F6F12">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BB30BB" w:rsidRDefault="00240D5C" w:rsidP="00F64881">
            <w:pPr>
              <w:spacing w:before="44" w:after="40" w:line="240" w:lineRule="exact"/>
              <w:ind w:left="284" w:right="-57"/>
              <w:rPr>
                <w:sz w:val="22"/>
                <w:szCs w:val="22"/>
              </w:rPr>
            </w:pPr>
            <w:r>
              <w:rPr>
                <w:sz w:val="22"/>
                <w:szCs w:val="22"/>
              </w:rPr>
              <w:t xml:space="preserve">Сентябрь </w:t>
            </w:r>
          </w:p>
        </w:tc>
        <w:tc>
          <w:tcPr>
            <w:tcW w:w="1984" w:type="dxa"/>
            <w:tcBorders>
              <w:left w:val="single" w:sz="4" w:space="0" w:color="auto"/>
              <w:right w:val="single" w:sz="4" w:space="0" w:color="auto"/>
            </w:tcBorders>
            <w:vAlign w:val="bottom"/>
          </w:tcPr>
          <w:p w:rsidR="00240D5C" w:rsidRDefault="00240D5C" w:rsidP="00F64881">
            <w:pPr>
              <w:spacing w:before="44" w:after="40" w:line="240" w:lineRule="exact"/>
              <w:ind w:right="737"/>
              <w:jc w:val="right"/>
              <w:rPr>
                <w:sz w:val="22"/>
                <w:szCs w:val="22"/>
              </w:rPr>
            </w:pPr>
            <w:r>
              <w:rPr>
                <w:sz w:val="22"/>
                <w:szCs w:val="22"/>
              </w:rPr>
              <w:t>58,7</w:t>
            </w:r>
          </w:p>
        </w:tc>
        <w:tc>
          <w:tcPr>
            <w:tcW w:w="2196" w:type="dxa"/>
            <w:tcBorders>
              <w:left w:val="single" w:sz="4" w:space="0" w:color="auto"/>
              <w:right w:val="single" w:sz="4" w:space="0" w:color="auto"/>
            </w:tcBorders>
            <w:vAlign w:val="bottom"/>
          </w:tcPr>
          <w:p w:rsidR="00240D5C" w:rsidRDefault="00240D5C" w:rsidP="00F64881">
            <w:pPr>
              <w:tabs>
                <w:tab w:val="left" w:pos="1512"/>
              </w:tabs>
              <w:spacing w:before="44" w:after="40" w:line="240" w:lineRule="exact"/>
              <w:ind w:right="850"/>
              <w:jc w:val="right"/>
              <w:rPr>
                <w:sz w:val="22"/>
                <w:szCs w:val="22"/>
              </w:rPr>
            </w:pPr>
            <w:r>
              <w:rPr>
                <w:sz w:val="22"/>
                <w:szCs w:val="22"/>
              </w:rPr>
              <w:t>99,6</w:t>
            </w:r>
          </w:p>
        </w:tc>
        <w:tc>
          <w:tcPr>
            <w:tcW w:w="2197" w:type="dxa"/>
            <w:tcBorders>
              <w:left w:val="single" w:sz="4" w:space="0" w:color="auto"/>
              <w:right w:val="single" w:sz="4" w:space="0" w:color="auto"/>
            </w:tcBorders>
            <w:vAlign w:val="bottom"/>
          </w:tcPr>
          <w:p w:rsidR="00240D5C" w:rsidRDefault="00240D5C" w:rsidP="00F64881">
            <w:pPr>
              <w:pStyle w:val="table10"/>
              <w:tabs>
                <w:tab w:val="left" w:pos="1152"/>
              </w:tabs>
              <w:spacing w:before="44" w:after="40" w:line="240" w:lineRule="exact"/>
              <w:ind w:right="794"/>
              <w:jc w:val="right"/>
              <w:rPr>
                <w:sz w:val="22"/>
                <w:szCs w:val="22"/>
              </w:rPr>
            </w:pPr>
            <w:r>
              <w:rPr>
                <w:sz w:val="22"/>
                <w:szCs w:val="22"/>
              </w:rPr>
              <w:t>193,5</w:t>
            </w:r>
          </w:p>
        </w:tc>
      </w:tr>
      <w:tr w:rsidR="00240D5C" w:rsidRPr="00FD36D9" w:rsidTr="00A020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240D5C" w:rsidRPr="00FD36D9" w:rsidRDefault="00240D5C" w:rsidP="00F64881">
            <w:pPr>
              <w:spacing w:before="44" w:after="40" w:line="240" w:lineRule="exact"/>
              <w:ind w:left="74" w:right="-57"/>
              <w:rPr>
                <w:b/>
                <w:sz w:val="22"/>
                <w:szCs w:val="22"/>
              </w:rPr>
            </w:pPr>
            <w:r w:rsidRPr="00FD36D9">
              <w:rPr>
                <w:b/>
                <w:sz w:val="22"/>
                <w:szCs w:val="22"/>
              </w:rPr>
              <w:t>III квартал</w:t>
            </w:r>
          </w:p>
        </w:tc>
        <w:tc>
          <w:tcPr>
            <w:tcW w:w="1984" w:type="dxa"/>
            <w:tcBorders>
              <w:left w:val="single" w:sz="4" w:space="0" w:color="auto"/>
              <w:right w:val="single" w:sz="4" w:space="0" w:color="auto"/>
            </w:tcBorders>
            <w:vAlign w:val="bottom"/>
          </w:tcPr>
          <w:p w:rsidR="00240D5C" w:rsidRPr="003C30FC" w:rsidRDefault="00240D5C" w:rsidP="00F64881">
            <w:pPr>
              <w:spacing w:before="44" w:after="40" w:line="240" w:lineRule="exact"/>
              <w:ind w:right="737"/>
              <w:jc w:val="right"/>
              <w:rPr>
                <w:b/>
                <w:sz w:val="22"/>
                <w:szCs w:val="22"/>
              </w:rPr>
            </w:pPr>
            <w:r>
              <w:rPr>
                <w:b/>
                <w:sz w:val="22"/>
                <w:szCs w:val="22"/>
              </w:rPr>
              <w:t>111,2</w:t>
            </w:r>
          </w:p>
        </w:tc>
        <w:tc>
          <w:tcPr>
            <w:tcW w:w="2196" w:type="dxa"/>
            <w:tcBorders>
              <w:left w:val="single" w:sz="4" w:space="0" w:color="auto"/>
              <w:right w:val="single" w:sz="4" w:space="0" w:color="auto"/>
            </w:tcBorders>
            <w:vAlign w:val="bottom"/>
          </w:tcPr>
          <w:p w:rsidR="00240D5C" w:rsidRPr="003C30FC" w:rsidRDefault="00240D5C" w:rsidP="00F64881">
            <w:pPr>
              <w:tabs>
                <w:tab w:val="left" w:pos="1512"/>
              </w:tabs>
              <w:spacing w:before="44" w:after="40" w:line="240" w:lineRule="exact"/>
              <w:ind w:right="850"/>
              <w:jc w:val="right"/>
              <w:rPr>
                <w:b/>
                <w:sz w:val="22"/>
                <w:szCs w:val="22"/>
              </w:rPr>
            </w:pPr>
            <w:r>
              <w:rPr>
                <w:b/>
                <w:sz w:val="22"/>
                <w:szCs w:val="22"/>
              </w:rPr>
              <w:t>92,4</w:t>
            </w:r>
          </w:p>
        </w:tc>
        <w:tc>
          <w:tcPr>
            <w:tcW w:w="2197" w:type="dxa"/>
            <w:tcBorders>
              <w:left w:val="single" w:sz="4" w:space="0" w:color="auto"/>
              <w:right w:val="single" w:sz="4" w:space="0" w:color="auto"/>
            </w:tcBorders>
            <w:vAlign w:val="bottom"/>
          </w:tcPr>
          <w:p w:rsidR="00240D5C" w:rsidRPr="003C30FC" w:rsidRDefault="00240D5C" w:rsidP="00F64881">
            <w:pPr>
              <w:pStyle w:val="table10"/>
              <w:tabs>
                <w:tab w:val="left" w:pos="1152"/>
              </w:tabs>
              <w:spacing w:before="44" w:after="40" w:line="240" w:lineRule="exact"/>
              <w:ind w:right="794"/>
              <w:jc w:val="right"/>
              <w:rPr>
                <w:b/>
                <w:sz w:val="22"/>
                <w:szCs w:val="22"/>
              </w:rPr>
            </w:pPr>
            <w:r>
              <w:rPr>
                <w:b/>
                <w:sz w:val="22"/>
                <w:szCs w:val="22"/>
              </w:rPr>
              <w:t>90,2</w:t>
            </w:r>
          </w:p>
        </w:tc>
      </w:tr>
      <w:tr w:rsidR="00240D5C" w:rsidRPr="00FD36D9" w:rsidTr="00A020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240D5C" w:rsidRPr="00FD36D9" w:rsidRDefault="00240D5C" w:rsidP="00F64881">
            <w:pPr>
              <w:spacing w:before="44" w:after="40" w:line="240" w:lineRule="exact"/>
              <w:ind w:left="74" w:right="-57"/>
              <w:rPr>
                <w:b/>
                <w:sz w:val="22"/>
                <w:szCs w:val="22"/>
              </w:rPr>
            </w:pPr>
            <w:r w:rsidRPr="00386D5E">
              <w:rPr>
                <w:i/>
                <w:sz w:val="22"/>
                <w:szCs w:val="22"/>
              </w:rPr>
              <w:t>Январь-сентябрь</w:t>
            </w:r>
          </w:p>
        </w:tc>
        <w:tc>
          <w:tcPr>
            <w:tcW w:w="1984" w:type="dxa"/>
            <w:tcBorders>
              <w:left w:val="single" w:sz="4" w:space="0" w:color="auto"/>
              <w:right w:val="single" w:sz="4" w:space="0" w:color="auto"/>
            </w:tcBorders>
            <w:vAlign w:val="bottom"/>
          </w:tcPr>
          <w:p w:rsidR="00240D5C" w:rsidRPr="00786CF4" w:rsidRDefault="00240D5C" w:rsidP="00F64881">
            <w:pPr>
              <w:spacing w:before="44" w:after="40" w:line="240" w:lineRule="exact"/>
              <w:ind w:right="737"/>
              <w:jc w:val="right"/>
              <w:rPr>
                <w:i/>
                <w:sz w:val="22"/>
                <w:szCs w:val="22"/>
              </w:rPr>
            </w:pPr>
            <w:r w:rsidRPr="00786CF4">
              <w:rPr>
                <w:i/>
                <w:sz w:val="22"/>
                <w:szCs w:val="22"/>
                <w:lang w:val="en-US"/>
              </w:rPr>
              <w:t>327</w:t>
            </w:r>
            <w:r w:rsidRPr="00786CF4">
              <w:rPr>
                <w:i/>
                <w:sz w:val="22"/>
                <w:szCs w:val="22"/>
              </w:rPr>
              <w:t>,5</w:t>
            </w:r>
          </w:p>
        </w:tc>
        <w:tc>
          <w:tcPr>
            <w:tcW w:w="2196" w:type="dxa"/>
            <w:tcBorders>
              <w:left w:val="single" w:sz="4" w:space="0" w:color="auto"/>
              <w:right w:val="single" w:sz="4" w:space="0" w:color="auto"/>
            </w:tcBorders>
            <w:vAlign w:val="bottom"/>
          </w:tcPr>
          <w:p w:rsidR="00240D5C" w:rsidRPr="00786CF4" w:rsidRDefault="00240D5C" w:rsidP="00F64881">
            <w:pPr>
              <w:tabs>
                <w:tab w:val="left" w:pos="1512"/>
              </w:tabs>
              <w:spacing w:before="44" w:after="40" w:line="240" w:lineRule="exact"/>
              <w:ind w:right="850"/>
              <w:jc w:val="right"/>
              <w:rPr>
                <w:i/>
                <w:sz w:val="22"/>
                <w:szCs w:val="22"/>
              </w:rPr>
            </w:pPr>
            <w:r w:rsidRPr="00786CF4">
              <w:rPr>
                <w:i/>
                <w:sz w:val="22"/>
                <w:szCs w:val="22"/>
              </w:rPr>
              <w:t>107,2</w:t>
            </w:r>
          </w:p>
        </w:tc>
        <w:tc>
          <w:tcPr>
            <w:tcW w:w="2197" w:type="dxa"/>
            <w:tcBorders>
              <w:left w:val="single" w:sz="4" w:space="0" w:color="auto"/>
              <w:right w:val="single" w:sz="4" w:space="0" w:color="auto"/>
            </w:tcBorders>
            <w:vAlign w:val="bottom"/>
          </w:tcPr>
          <w:p w:rsidR="00240D5C" w:rsidRDefault="00240D5C" w:rsidP="00F64881">
            <w:pPr>
              <w:pStyle w:val="table10"/>
              <w:tabs>
                <w:tab w:val="left" w:pos="1152"/>
              </w:tabs>
              <w:spacing w:before="44" w:after="40" w:line="240" w:lineRule="exact"/>
              <w:ind w:right="794"/>
              <w:jc w:val="right"/>
              <w:rPr>
                <w:b/>
                <w:sz w:val="22"/>
                <w:szCs w:val="22"/>
              </w:rPr>
            </w:pPr>
            <w:r w:rsidRPr="001F6F12">
              <w:rPr>
                <w:i/>
                <w:sz w:val="22"/>
                <w:szCs w:val="22"/>
              </w:rPr>
              <w:t>х</w:t>
            </w:r>
          </w:p>
        </w:tc>
      </w:tr>
      <w:tr w:rsidR="00240D5C" w:rsidRPr="00FD36D9" w:rsidTr="00C0243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Pr="004977B6" w:rsidRDefault="00240D5C" w:rsidP="00F64881">
            <w:pPr>
              <w:spacing w:before="44" w:after="40" w:line="240" w:lineRule="exact"/>
              <w:ind w:left="346" w:right="-57" w:hanging="62"/>
              <w:rPr>
                <w:b/>
                <w:sz w:val="22"/>
                <w:szCs w:val="22"/>
              </w:rPr>
            </w:pPr>
            <w:r>
              <w:rPr>
                <w:sz w:val="22"/>
                <w:szCs w:val="22"/>
              </w:rPr>
              <w:t>Октябрь</w:t>
            </w:r>
          </w:p>
        </w:tc>
        <w:tc>
          <w:tcPr>
            <w:tcW w:w="1984" w:type="dxa"/>
            <w:tcBorders>
              <w:left w:val="single" w:sz="4" w:space="0" w:color="auto"/>
              <w:right w:val="single" w:sz="4" w:space="0" w:color="auto"/>
            </w:tcBorders>
            <w:vAlign w:val="bottom"/>
          </w:tcPr>
          <w:p w:rsidR="00240D5C" w:rsidRPr="00EA75B2" w:rsidRDefault="00240D5C" w:rsidP="00F64881">
            <w:pPr>
              <w:spacing w:before="44" w:after="40" w:line="240" w:lineRule="exact"/>
              <w:ind w:right="737"/>
              <w:jc w:val="right"/>
              <w:rPr>
                <w:sz w:val="22"/>
                <w:szCs w:val="22"/>
              </w:rPr>
            </w:pPr>
            <w:r w:rsidRPr="00EA75B2">
              <w:rPr>
                <w:sz w:val="22"/>
                <w:szCs w:val="22"/>
              </w:rPr>
              <w:t>34,4</w:t>
            </w:r>
          </w:p>
        </w:tc>
        <w:tc>
          <w:tcPr>
            <w:tcW w:w="2196" w:type="dxa"/>
            <w:tcBorders>
              <w:left w:val="single" w:sz="4" w:space="0" w:color="auto"/>
              <w:right w:val="single" w:sz="4" w:space="0" w:color="auto"/>
            </w:tcBorders>
            <w:vAlign w:val="bottom"/>
          </w:tcPr>
          <w:p w:rsidR="00240D5C" w:rsidRPr="00EA75B2" w:rsidRDefault="00240D5C" w:rsidP="00F64881">
            <w:pPr>
              <w:tabs>
                <w:tab w:val="left" w:pos="1512"/>
              </w:tabs>
              <w:spacing w:before="44" w:after="40" w:line="240" w:lineRule="exact"/>
              <w:ind w:right="850"/>
              <w:jc w:val="right"/>
              <w:rPr>
                <w:sz w:val="22"/>
                <w:szCs w:val="22"/>
              </w:rPr>
            </w:pPr>
            <w:r w:rsidRPr="00EA75B2">
              <w:rPr>
                <w:sz w:val="22"/>
                <w:szCs w:val="22"/>
              </w:rPr>
              <w:t>119,1</w:t>
            </w:r>
          </w:p>
        </w:tc>
        <w:tc>
          <w:tcPr>
            <w:tcW w:w="2197" w:type="dxa"/>
            <w:tcBorders>
              <w:left w:val="single" w:sz="4" w:space="0" w:color="auto"/>
              <w:right w:val="single" w:sz="4" w:space="0" w:color="auto"/>
            </w:tcBorders>
            <w:vAlign w:val="bottom"/>
          </w:tcPr>
          <w:p w:rsidR="00240D5C" w:rsidRPr="00EA75B2" w:rsidRDefault="00240D5C" w:rsidP="00F64881">
            <w:pPr>
              <w:pStyle w:val="table10"/>
              <w:tabs>
                <w:tab w:val="left" w:pos="1152"/>
              </w:tabs>
              <w:spacing w:before="44" w:after="40" w:line="240" w:lineRule="exact"/>
              <w:ind w:right="794"/>
              <w:jc w:val="right"/>
              <w:rPr>
                <w:sz w:val="22"/>
                <w:szCs w:val="22"/>
              </w:rPr>
            </w:pPr>
            <w:r w:rsidRPr="00EA75B2">
              <w:rPr>
                <w:sz w:val="22"/>
                <w:szCs w:val="22"/>
              </w:rPr>
              <w:t>58,6</w:t>
            </w:r>
          </w:p>
        </w:tc>
      </w:tr>
      <w:tr w:rsidR="00240D5C" w:rsidRPr="00FD36D9" w:rsidTr="00C0243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240D5C" w:rsidRDefault="00240D5C" w:rsidP="00F64881">
            <w:pPr>
              <w:spacing w:before="44" w:after="40" w:line="240" w:lineRule="exact"/>
              <w:ind w:left="346" w:right="-57" w:hanging="62"/>
              <w:rPr>
                <w:sz w:val="22"/>
                <w:szCs w:val="22"/>
              </w:rPr>
            </w:pPr>
            <w:r>
              <w:rPr>
                <w:sz w:val="22"/>
                <w:szCs w:val="22"/>
              </w:rPr>
              <w:t>Ноябрь</w:t>
            </w:r>
          </w:p>
        </w:tc>
        <w:tc>
          <w:tcPr>
            <w:tcW w:w="1984" w:type="dxa"/>
            <w:tcBorders>
              <w:left w:val="single" w:sz="4" w:space="0" w:color="auto"/>
              <w:right w:val="single" w:sz="4" w:space="0" w:color="auto"/>
            </w:tcBorders>
            <w:vAlign w:val="bottom"/>
          </w:tcPr>
          <w:p w:rsidR="00240D5C" w:rsidRPr="00EA75B2" w:rsidRDefault="006037C3" w:rsidP="00F64881">
            <w:pPr>
              <w:spacing w:before="44" w:after="40" w:line="240" w:lineRule="exact"/>
              <w:ind w:right="737"/>
              <w:jc w:val="right"/>
              <w:rPr>
                <w:sz w:val="22"/>
                <w:szCs w:val="22"/>
              </w:rPr>
            </w:pPr>
            <w:r>
              <w:rPr>
                <w:sz w:val="22"/>
                <w:szCs w:val="22"/>
              </w:rPr>
              <w:t>56,4</w:t>
            </w:r>
          </w:p>
        </w:tc>
        <w:tc>
          <w:tcPr>
            <w:tcW w:w="2196" w:type="dxa"/>
            <w:tcBorders>
              <w:left w:val="single" w:sz="4" w:space="0" w:color="auto"/>
              <w:right w:val="single" w:sz="4" w:space="0" w:color="auto"/>
            </w:tcBorders>
            <w:vAlign w:val="bottom"/>
          </w:tcPr>
          <w:p w:rsidR="00240D5C" w:rsidRPr="00EA75B2" w:rsidRDefault="006037C3" w:rsidP="00F64881">
            <w:pPr>
              <w:tabs>
                <w:tab w:val="left" w:pos="1512"/>
              </w:tabs>
              <w:spacing w:before="44" w:after="40" w:line="240" w:lineRule="exact"/>
              <w:ind w:right="850"/>
              <w:jc w:val="right"/>
              <w:rPr>
                <w:sz w:val="22"/>
                <w:szCs w:val="22"/>
              </w:rPr>
            </w:pPr>
            <w:r>
              <w:rPr>
                <w:sz w:val="22"/>
                <w:szCs w:val="22"/>
              </w:rPr>
              <w:t>138,3</w:t>
            </w:r>
          </w:p>
        </w:tc>
        <w:tc>
          <w:tcPr>
            <w:tcW w:w="2197" w:type="dxa"/>
            <w:tcBorders>
              <w:left w:val="single" w:sz="4" w:space="0" w:color="auto"/>
              <w:right w:val="single" w:sz="4" w:space="0" w:color="auto"/>
            </w:tcBorders>
            <w:vAlign w:val="bottom"/>
          </w:tcPr>
          <w:p w:rsidR="00240D5C" w:rsidRPr="00EA75B2" w:rsidRDefault="006037C3" w:rsidP="00F64881">
            <w:pPr>
              <w:pStyle w:val="table10"/>
              <w:tabs>
                <w:tab w:val="left" w:pos="1152"/>
              </w:tabs>
              <w:spacing w:before="44" w:after="40" w:line="240" w:lineRule="exact"/>
              <w:ind w:right="794"/>
              <w:jc w:val="right"/>
              <w:rPr>
                <w:sz w:val="22"/>
                <w:szCs w:val="22"/>
              </w:rPr>
            </w:pPr>
            <w:r>
              <w:rPr>
                <w:sz w:val="22"/>
                <w:szCs w:val="22"/>
              </w:rPr>
              <w:t>164,0</w:t>
            </w:r>
          </w:p>
        </w:tc>
      </w:tr>
      <w:tr w:rsidR="00D213A3" w:rsidRPr="00FD36D9" w:rsidTr="00C0243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D213A3" w:rsidRDefault="00D213A3" w:rsidP="00D213A3">
            <w:pPr>
              <w:spacing w:before="44" w:after="40" w:line="240" w:lineRule="exact"/>
              <w:ind w:left="284" w:right="-57"/>
              <w:rPr>
                <w:sz w:val="22"/>
                <w:szCs w:val="22"/>
              </w:rPr>
            </w:pPr>
            <w:r>
              <w:rPr>
                <w:sz w:val="22"/>
                <w:szCs w:val="22"/>
              </w:rPr>
              <w:t>Декабрь</w:t>
            </w:r>
          </w:p>
        </w:tc>
        <w:tc>
          <w:tcPr>
            <w:tcW w:w="1984" w:type="dxa"/>
            <w:tcBorders>
              <w:left w:val="single" w:sz="4" w:space="0" w:color="auto"/>
              <w:right w:val="single" w:sz="4" w:space="0" w:color="auto"/>
            </w:tcBorders>
            <w:vAlign w:val="bottom"/>
          </w:tcPr>
          <w:p w:rsidR="00D213A3" w:rsidRDefault="004D7DF7" w:rsidP="00D213A3">
            <w:pPr>
              <w:spacing w:before="44" w:after="40" w:line="240" w:lineRule="exact"/>
              <w:ind w:right="737"/>
              <w:jc w:val="right"/>
              <w:rPr>
                <w:sz w:val="22"/>
                <w:szCs w:val="22"/>
              </w:rPr>
            </w:pPr>
            <w:r>
              <w:rPr>
                <w:sz w:val="22"/>
                <w:szCs w:val="22"/>
              </w:rPr>
              <w:t>63,8</w:t>
            </w:r>
          </w:p>
        </w:tc>
        <w:tc>
          <w:tcPr>
            <w:tcW w:w="2196" w:type="dxa"/>
            <w:tcBorders>
              <w:left w:val="single" w:sz="4" w:space="0" w:color="auto"/>
              <w:right w:val="single" w:sz="4" w:space="0" w:color="auto"/>
            </w:tcBorders>
            <w:vAlign w:val="bottom"/>
          </w:tcPr>
          <w:p w:rsidR="00D213A3" w:rsidRDefault="004D7DF7" w:rsidP="00D213A3">
            <w:pPr>
              <w:tabs>
                <w:tab w:val="left" w:pos="1512"/>
              </w:tabs>
              <w:spacing w:before="44" w:after="40" w:line="240" w:lineRule="exact"/>
              <w:ind w:right="850"/>
              <w:jc w:val="right"/>
              <w:rPr>
                <w:sz w:val="22"/>
                <w:szCs w:val="22"/>
              </w:rPr>
            </w:pPr>
            <w:r>
              <w:rPr>
                <w:sz w:val="22"/>
                <w:szCs w:val="22"/>
              </w:rPr>
              <w:t>70,2</w:t>
            </w:r>
          </w:p>
        </w:tc>
        <w:tc>
          <w:tcPr>
            <w:tcW w:w="2197" w:type="dxa"/>
            <w:tcBorders>
              <w:left w:val="single" w:sz="4" w:space="0" w:color="auto"/>
              <w:right w:val="single" w:sz="4" w:space="0" w:color="auto"/>
            </w:tcBorders>
            <w:vAlign w:val="bottom"/>
          </w:tcPr>
          <w:p w:rsidR="00D213A3" w:rsidRDefault="004D7DF7" w:rsidP="00D213A3">
            <w:pPr>
              <w:pStyle w:val="table10"/>
              <w:tabs>
                <w:tab w:val="left" w:pos="1152"/>
              </w:tabs>
              <w:spacing w:before="44" w:after="40" w:line="240" w:lineRule="exact"/>
              <w:ind w:right="794"/>
              <w:jc w:val="right"/>
              <w:rPr>
                <w:sz w:val="22"/>
                <w:szCs w:val="22"/>
              </w:rPr>
            </w:pPr>
            <w:r>
              <w:rPr>
                <w:sz w:val="22"/>
                <w:szCs w:val="22"/>
              </w:rPr>
              <w:t>113,1</w:t>
            </w:r>
          </w:p>
        </w:tc>
      </w:tr>
      <w:tr w:rsidR="00D213A3" w:rsidRPr="00FD36D9" w:rsidTr="00D213A3">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D213A3" w:rsidRDefault="00D213A3" w:rsidP="00D213A3">
            <w:pPr>
              <w:spacing w:before="44" w:after="40" w:line="240" w:lineRule="exact"/>
              <w:ind w:left="74" w:right="-57" w:firstLine="5"/>
              <w:rPr>
                <w:b/>
                <w:i/>
                <w:sz w:val="22"/>
                <w:szCs w:val="22"/>
              </w:rPr>
            </w:pPr>
            <w:r>
              <w:rPr>
                <w:b/>
                <w:sz w:val="22"/>
                <w:szCs w:val="22"/>
                <w:lang w:val="en-US"/>
              </w:rPr>
              <w:t xml:space="preserve">IV </w:t>
            </w:r>
            <w:proofErr w:type="spellStart"/>
            <w:r>
              <w:rPr>
                <w:b/>
                <w:sz w:val="22"/>
                <w:szCs w:val="22"/>
                <w:lang w:val="en-US"/>
              </w:rPr>
              <w:t>квартал</w:t>
            </w:r>
            <w:proofErr w:type="spellEnd"/>
          </w:p>
        </w:tc>
        <w:tc>
          <w:tcPr>
            <w:tcW w:w="1984" w:type="dxa"/>
            <w:tcBorders>
              <w:left w:val="single" w:sz="4" w:space="0" w:color="auto"/>
              <w:right w:val="single" w:sz="4" w:space="0" w:color="auto"/>
            </w:tcBorders>
            <w:vAlign w:val="bottom"/>
          </w:tcPr>
          <w:p w:rsidR="00D213A3" w:rsidRPr="004D7DF7" w:rsidRDefault="004D7DF7" w:rsidP="00D213A3">
            <w:pPr>
              <w:spacing w:before="44" w:after="40" w:line="240" w:lineRule="exact"/>
              <w:ind w:right="737"/>
              <w:jc w:val="right"/>
              <w:rPr>
                <w:b/>
                <w:sz w:val="22"/>
                <w:szCs w:val="22"/>
              </w:rPr>
            </w:pPr>
            <w:r w:rsidRPr="004D7DF7">
              <w:rPr>
                <w:b/>
                <w:sz w:val="22"/>
                <w:szCs w:val="22"/>
              </w:rPr>
              <w:t>154,6</w:t>
            </w:r>
          </w:p>
        </w:tc>
        <w:tc>
          <w:tcPr>
            <w:tcW w:w="2196" w:type="dxa"/>
            <w:tcBorders>
              <w:left w:val="single" w:sz="4" w:space="0" w:color="auto"/>
              <w:right w:val="single" w:sz="4" w:space="0" w:color="auto"/>
            </w:tcBorders>
            <w:vAlign w:val="bottom"/>
          </w:tcPr>
          <w:p w:rsidR="00D213A3" w:rsidRPr="004D7DF7" w:rsidRDefault="004D7DF7" w:rsidP="00D213A3">
            <w:pPr>
              <w:tabs>
                <w:tab w:val="left" w:pos="1512"/>
              </w:tabs>
              <w:spacing w:before="44" w:after="40" w:line="240" w:lineRule="exact"/>
              <w:ind w:right="850"/>
              <w:jc w:val="right"/>
              <w:rPr>
                <w:b/>
                <w:sz w:val="22"/>
                <w:szCs w:val="22"/>
              </w:rPr>
            </w:pPr>
            <w:r w:rsidRPr="004D7DF7">
              <w:rPr>
                <w:b/>
                <w:sz w:val="22"/>
                <w:szCs w:val="22"/>
              </w:rPr>
              <w:t>96,3</w:t>
            </w:r>
          </w:p>
        </w:tc>
        <w:tc>
          <w:tcPr>
            <w:tcW w:w="2197" w:type="dxa"/>
            <w:tcBorders>
              <w:left w:val="single" w:sz="4" w:space="0" w:color="auto"/>
              <w:right w:val="single" w:sz="4" w:space="0" w:color="auto"/>
            </w:tcBorders>
            <w:vAlign w:val="bottom"/>
          </w:tcPr>
          <w:p w:rsidR="00D213A3" w:rsidRPr="004D7DF7" w:rsidRDefault="004D7DF7" w:rsidP="00D213A3">
            <w:pPr>
              <w:pStyle w:val="table10"/>
              <w:tabs>
                <w:tab w:val="left" w:pos="1152"/>
              </w:tabs>
              <w:spacing w:before="44" w:after="40" w:line="240" w:lineRule="exact"/>
              <w:ind w:right="794"/>
              <w:jc w:val="right"/>
              <w:rPr>
                <w:b/>
                <w:sz w:val="22"/>
                <w:szCs w:val="22"/>
              </w:rPr>
            </w:pPr>
            <w:r w:rsidRPr="004D7DF7">
              <w:rPr>
                <w:b/>
                <w:sz w:val="22"/>
                <w:szCs w:val="22"/>
              </w:rPr>
              <w:t>139,0</w:t>
            </w:r>
          </w:p>
        </w:tc>
      </w:tr>
      <w:tr w:rsidR="00D213A3" w:rsidRPr="00FD36D9" w:rsidTr="00022DF9">
        <w:tblPrEx>
          <w:tblLook w:val="0000" w:firstRow="0" w:lastRow="0" w:firstColumn="0" w:lastColumn="0" w:noHBand="0" w:noVBand="0"/>
        </w:tblPrEx>
        <w:trPr>
          <w:cantSplit/>
          <w:jc w:val="center"/>
        </w:trPr>
        <w:tc>
          <w:tcPr>
            <w:tcW w:w="2695" w:type="dxa"/>
            <w:tcBorders>
              <w:left w:val="single" w:sz="4" w:space="0" w:color="auto"/>
              <w:bottom w:val="double" w:sz="4" w:space="0" w:color="auto"/>
              <w:right w:val="single" w:sz="4" w:space="0" w:color="auto"/>
            </w:tcBorders>
            <w:shd w:val="clear" w:color="auto" w:fill="auto"/>
            <w:vAlign w:val="bottom"/>
          </w:tcPr>
          <w:p w:rsidR="00D213A3" w:rsidRPr="00531D69" w:rsidRDefault="00D213A3" w:rsidP="00D213A3">
            <w:pPr>
              <w:spacing w:before="44" w:after="40" w:line="240" w:lineRule="exact"/>
              <w:ind w:left="74" w:right="-57"/>
              <w:rPr>
                <w:b/>
                <w:i/>
                <w:sz w:val="22"/>
                <w:szCs w:val="22"/>
                <w:lang w:val="en-US"/>
              </w:rPr>
            </w:pPr>
            <w:r w:rsidRPr="00531D69">
              <w:rPr>
                <w:b/>
                <w:i/>
                <w:sz w:val="22"/>
                <w:szCs w:val="22"/>
              </w:rPr>
              <w:t>Январь-декабрь</w:t>
            </w:r>
          </w:p>
        </w:tc>
        <w:tc>
          <w:tcPr>
            <w:tcW w:w="1984" w:type="dxa"/>
            <w:tcBorders>
              <w:left w:val="single" w:sz="4" w:space="0" w:color="auto"/>
              <w:bottom w:val="double" w:sz="4" w:space="0" w:color="auto"/>
              <w:right w:val="single" w:sz="4" w:space="0" w:color="auto"/>
            </w:tcBorders>
            <w:vAlign w:val="bottom"/>
          </w:tcPr>
          <w:p w:rsidR="00D213A3" w:rsidRPr="001F6F12" w:rsidRDefault="004D7DF7" w:rsidP="00D213A3">
            <w:pPr>
              <w:spacing w:before="44" w:after="40" w:line="240" w:lineRule="exact"/>
              <w:ind w:right="737"/>
              <w:jc w:val="right"/>
              <w:rPr>
                <w:b/>
                <w:i/>
                <w:sz w:val="22"/>
                <w:szCs w:val="22"/>
              </w:rPr>
            </w:pPr>
            <w:r>
              <w:rPr>
                <w:b/>
                <w:i/>
                <w:sz w:val="22"/>
                <w:szCs w:val="22"/>
              </w:rPr>
              <w:t>482,0</w:t>
            </w:r>
          </w:p>
        </w:tc>
        <w:tc>
          <w:tcPr>
            <w:tcW w:w="2196" w:type="dxa"/>
            <w:tcBorders>
              <w:left w:val="single" w:sz="4" w:space="0" w:color="auto"/>
              <w:bottom w:val="double" w:sz="4" w:space="0" w:color="auto"/>
              <w:right w:val="single" w:sz="4" w:space="0" w:color="auto"/>
            </w:tcBorders>
            <w:vAlign w:val="bottom"/>
          </w:tcPr>
          <w:p w:rsidR="00D213A3" w:rsidRPr="001F6F12" w:rsidRDefault="004D7DF7" w:rsidP="00D213A3">
            <w:pPr>
              <w:tabs>
                <w:tab w:val="left" w:pos="1512"/>
              </w:tabs>
              <w:spacing w:before="44" w:after="40" w:line="240" w:lineRule="exact"/>
              <w:ind w:right="850"/>
              <w:jc w:val="right"/>
              <w:rPr>
                <w:b/>
                <w:i/>
                <w:sz w:val="22"/>
                <w:szCs w:val="22"/>
              </w:rPr>
            </w:pPr>
            <w:r>
              <w:rPr>
                <w:b/>
                <w:i/>
                <w:sz w:val="22"/>
                <w:szCs w:val="22"/>
              </w:rPr>
              <w:t>103,5</w:t>
            </w:r>
          </w:p>
        </w:tc>
        <w:tc>
          <w:tcPr>
            <w:tcW w:w="2197" w:type="dxa"/>
            <w:tcBorders>
              <w:left w:val="single" w:sz="4" w:space="0" w:color="auto"/>
              <w:bottom w:val="double" w:sz="4" w:space="0" w:color="auto"/>
              <w:right w:val="single" w:sz="4" w:space="0" w:color="auto"/>
            </w:tcBorders>
            <w:vAlign w:val="bottom"/>
          </w:tcPr>
          <w:p w:rsidR="00D213A3" w:rsidRPr="001F6F12" w:rsidRDefault="00D213A3" w:rsidP="00D213A3">
            <w:pPr>
              <w:pStyle w:val="table10"/>
              <w:tabs>
                <w:tab w:val="left" w:pos="1152"/>
              </w:tabs>
              <w:spacing w:before="44" w:after="40" w:line="240" w:lineRule="exact"/>
              <w:ind w:right="794"/>
              <w:jc w:val="right"/>
              <w:rPr>
                <w:b/>
                <w:i/>
                <w:sz w:val="22"/>
                <w:szCs w:val="22"/>
              </w:rPr>
            </w:pPr>
            <w:r w:rsidRPr="001F6F12">
              <w:rPr>
                <w:b/>
                <w:i/>
                <w:sz w:val="22"/>
                <w:szCs w:val="22"/>
              </w:rPr>
              <w:t>х</w:t>
            </w:r>
          </w:p>
        </w:tc>
      </w:tr>
    </w:tbl>
    <w:p w:rsidR="00852AF6" w:rsidRDefault="007C4DAF" w:rsidP="00476B37">
      <w:pPr>
        <w:spacing w:before="240" w:line="340" w:lineRule="exact"/>
        <w:ind w:firstLine="709"/>
        <w:jc w:val="both"/>
        <w:rPr>
          <w:sz w:val="26"/>
          <w:szCs w:val="26"/>
        </w:rPr>
      </w:pPr>
      <w:r>
        <w:rPr>
          <w:sz w:val="26"/>
          <w:szCs w:val="26"/>
        </w:rPr>
        <w:t xml:space="preserve">Из общего </w:t>
      </w:r>
      <w:r w:rsidR="0068167D">
        <w:rPr>
          <w:sz w:val="26"/>
          <w:szCs w:val="26"/>
        </w:rPr>
        <w:t>объема введенного</w:t>
      </w:r>
      <w:r w:rsidR="00852AF6" w:rsidRPr="00FB0BA2">
        <w:rPr>
          <w:sz w:val="26"/>
          <w:szCs w:val="26"/>
        </w:rPr>
        <w:t xml:space="preserve"> </w:t>
      </w:r>
      <w:r w:rsidR="00990263" w:rsidRPr="009E7CA1">
        <w:rPr>
          <w:sz w:val="26"/>
          <w:szCs w:val="26"/>
        </w:rPr>
        <w:t xml:space="preserve">в </w:t>
      </w:r>
      <w:r w:rsidR="00043C93">
        <w:rPr>
          <w:sz w:val="26"/>
          <w:szCs w:val="26"/>
        </w:rPr>
        <w:t>2024</w:t>
      </w:r>
      <w:r w:rsidR="00852AF6" w:rsidRPr="00FB0BA2">
        <w:rPr>
          <w:sz w:val="26"/>
          <w:szCs w:val="26"/>
        </w:rPr>
        <w:t> г</w:t>
      </w:r>
      <w:r w:rsidR="00D213A3">
        <w:rPr>
          <w:sz w:val="26"/>
          <w:szCs w:val="26"/>
        </w:rPr>
        <w:t>оду</w:t>
      </w:r>
      <w:r w:rsidR="00852AF6" w:rsidRPr="00FB0BA2">
        <w:rPr>
          <w:sz w:val="26"/>
          <w:szCs w:val="26"/>
        </w:rPr>
        <w:t xml:space="preserve"> </w:t>
      </w:r>
      <w:r w:rsidR="00FB0BA2">
        <w:rPr>
          <w:sz w:val="26"/>
          <w:szCs w:val="26"/>
        </w:rPr>
        <w:t xml:space="preserve">в эксплуатацию </w:t>
      </w:r>
      <w:r w:rsidR="00AC431F">
        <w:rPr>
          <w:sz w:val="26"/>
          <w:szCs w:val="26"/>
        </w:rPr>
        <w:br/>
      </w:r>
      <w:r w:rsidR="00FB0BA2">
        <w:rPr>
          <w:sz w:val="26"/>
          <w:szCs w:val="26"/>
        </w:rPr>
        <w:t>жилья</w:t>
      </w:r>
      <w:r w:rsidR="00B769D0">
        <w:rPr>
          <w:sz w:val="26"/>
          <w:szCs w:val="26"/>
        </w:rPr>
        <w:t xml:space="preserve"> 40,1</w:t>
      </w:r>
      <w:r w:rsidR="00852AF6" w:rsidRPr="00FB0BA2">
        <w:rPr>
          <w:sz w:val="26"/>
          <w:szCs w:val="26"/>
        </w:rPr>
        <w:t xml:space="preserve">% построено для граждан, </w:t>
      </w:r>
      <w:r>
        <w:rPr>
          <w:sz w:val="26"/>
          <w:szCs w:val="26"/>
        </w:rPr>
        <w:t xml:space="preserve">состоящих на учете нуждающихся </w:t>
      </w:r>
      <w:r w:rsidR="00AC431F">
        <w:rPr>
          <w:sz w:val="26"/>
          <w:szCs w:val="26"/>
        </w:rPr>
        <w:br/>
      </w:r>
      <w:r w:rsidR="00852AF6" w:rsidRPr="00FB0BA2">
        <w:rPr>
          <w:sz w:val="26"/>
          <w:szCs w:val="26"/>
        </w:rPr>
        <w:t>в улучшении жилищных условий (</w:t>
      </w:r>
      <w:r w:rsidR="00990263" w:rsidRPr="008D015E">
        <w:rPr>
          <w:sz w:val="26"/>
          <w:szCs w:val="26"/>
        </w:rPr>
        <w:t>в</w:t>
      </w:r>
      <w:r w:rsidR="00043C93" w:rsidRPr="00043C93">
        <w:rPr>
          <w:sz w:val="26"/>
          <w:szCs w:val="26"/>
        </w:rPr>
        <w:t xml:space="preserve"> </w:t>
      </w:r>
      <w:r w:rsidR="00043C93">
        <w:rPr>
          <w:sz w:val="26"/>
          <w:szCs w:val="26"/>
        </w:rPr>
        <w:t>2023</w:t>
      </w:r>
      <w:r w:rsidR="00660F71">
        <w:rPr>
          <w:sz w:val="26"/>
          <w:szCs w:val="26"/>
        </w:rPr>
        <w:t> г</w:t>
      </w:r>
      <w:r w:rsidR="00D213A3">
        <w:rPr>
          <w:sz w:val="26"/>
          <w:szCs w:val="26"/>
        </w:rPr>
        <w:t>оду</w:t>
      </w:r>
      <w:r w:rsidR="00852AF6" w:rsidRPr="00FB0BA2">
        <w:rPr>
          <w:sz w:val="26"/>
          <w:szCs w:val="26"/>
        </w:rPr>
        <w:t xml:space="preserve"> –</w:t>
      </w:r>
      <w:r w:rsidR="00B769D0">
        <w:rPr>
          <w:sz w:val="26"/>
          <w:szCs w:val="26"/>
        </w:rPr>
        <w:t xml:space="preserve"> 42,9</w:t>
      </w:r>
      <w:r w:rsidR="005E0942">
        <w:rPr>
          <w:sz w:val="26"/>
          <w:szCs w:val="26"/>
        </w:rPr>
        <w:t>%</w:t>
      </w:r>
      <w:r w:rsidR="00852AF6" w:rsidRPr="00FB0BA2">
        <w:rPr>
          <w:sz w:val="26"/>
          <w:szCs w:val="26"/>
        </w:rPr>
        <w:t xml:space="preserve">), </w:t>
      </w:r>
      <w:r w:rsidR="00852AF6" w:rsidRPr="00FB0BA2">
        <w:rPr>
          <w:spacing w:val="-2"/>
          <w:sz w:val="26"/>
          <w:szCs w:val="26"/>
        </w:rPr>
        <w:t xml:space="preserve">в том числе </w:t>
      </w:r>
      <w:r w:rsidR="00AC431F">
        <w:rPr>
          <w:spacing w:val="-2"/>
          <w:sz w:val="26"/>
          <w:szCs w:val="26"/>
        </w:rPr>
        <w:br/>
      </w:r>
      <w:r w:rsidR="00852AF6" w:rsidRPr="00FB0BA2">
        <w:rPr>
          <w:sz w:val="26"/>
          <w:szCs w:val="26"/>
        </w:rPr>
        <w:t>с государственной поддержкой –</w:t>
      </w:r>
      <w:r w:rsidR="00D213A3">
        <w:rPr>
          <w:sz w:val="26"/>
          <w:szCs w:val="26"/>
        </w:rPr>
        <w:t xml:space="preserve">  </w:t>
      </w:r>
      <w:r w:rsidR="00B769D0">
        <w:rPr>
          <w:sz w:val="26"/>
          <w:szCs w:val="26"/>
        </w:rPr>
        <w:t>22,4</w:t>
      </w:r>
      <w:r w:rsidR="00852AF6" w:rsidRPr="00FB0BA2">
        <w:rPr>
          <w:sz w:val="26"/>
          <w:szCs w:val="26"/>
        </w:rPr>
        <w:t>% (</w:t>
      </w:r>
      <w:r w:rsidR="00990263" w:rsidRPr="008D015E">
        <w:rPr>
          <w:sz w:val="26"/>
          <w:szCs w:val="26"/>
        </w:rPr>
        <w:t>в</w:t>
      </w:r>
      <w:r w:rsidR="00043C93" w:rsidRPr="00043C93">
        <w:rPr>
          <w:sz w:val="26"/>
          <w:szCs w:val="26"/>
        </w:rPr>
        <w:t xml:space="preserve"> </w:t>
      </w:r>
      <w:r w:rsidR="00043C93">
        <w:rPr>
          <w:sz w:val="26"/>
          <w:szCs w:val="26"/>
        </w:rPr>
        <w:t>2023</w:t>
      </w:r>
      <w:r w:rsidR="00852AF6" w:rsidRPr="00FB0BA2">
        <w:rPr>
          <w:sz w:val="26"/>
          <w:szCs w:val="26"/>
        </w:rPr>
        <w:t> г</w:t>
      </w:r>
      <w:r w:rsidR="00D213A3">
        <w:rPr>
          <w:sz w:val="26"/>
          <w:szCs w:val="26"/>
        </w:rPr>
        <w:t>оду</w:t>
      </w:r>
      <w:r w:rsidR="00852AF6" w:rsidRPr="00FB0BA2">
        <w:rPr>
          <w:sz w:val="26"/>
          <w:szCs w:val="26"/>
        </w:rPr>
        <w:t xml:space="preserve"> –</w:t>
      </w:r>
      <w:r w:rsidR="00D213A3">
        <w:rPr>
          <w:sz w:val="26"/>
          <w:szCs w:val="26"/>
        </w:rPr>
        <w:t xml:space="preserve"> </w:t>
      </w:r>
      <w:r w:rsidR="00B769D0">
        <w:rPr>
          <w:sz w:val="26"/>
          <w:szCs w:val="26"/>
        </w:rPr>
        <w:t>28,7</w:t>
      </w:r>
      <w:r w:rsidR="00852AF6" w:rsidRPr="00FB0BA2">
        <w:rPr>
          <w:sz w:val="26"/>
          <w:szCs w:val="26"/>
        </w:rPr>
        <w:t>%).</w:t>
      </w:r>
    </w:p>
    <w:p w:rsidR="00660F71" w:rsidRDefault="00660F71" w:rsidP="00660F71">
      <w:pPr>
        <w:spacing w:before="240" w:after="120" w:line="320" w:lineRule="exact"/>
        <w:jc w:val="center"/>
        <w:rPr>
          <w:rFonts w:ascii="Arial" w:hAnsi="Arial" w:cs="Arial"/>
          <w:b/>
          <w:sz w:val="22"/>
          <w:szCs w:val="22"/>
        </w:rPr>
      </w:pPr>
      <w:r>
        <w:rPr>
          <w:rFonts w:ascii="Arial" w:hAnsi="Arial" w:cs="Arial"/>
          <w:b/>
          <w:sz w:val="22"/>
          <w:szCs w:val="22"/>
        </w:rPr>
        <w:lastRenderedPageBreak/>
        <w:t xml:space="preserve">Основные показатели по вводу в эксплуатацию жилья </w:t>
      </w:r>
    </w:p>
    <w:tbl>
      <w:tblPr>
        <w:tblW w:w="9072" w:type="dxa"/>
        <w:jc w:val="center"/>
        <w:tblLayout w:type="fixed"/>
        <w:tblCellMar>
          <w:left w:w="71" w:type="dxa"/>
          <w:right w:w="71" w:type="dxa"/>
        </w:tblCellMar>
        <w:tblLook w:val="04A0" w:firstRow="1" w:lastRow="0" w:firstColumn="1" w:lastColumn="0" w:noHBand="0" w:noVBand="1"/>
      </w:tblPr>
      <w:tblGrid>
        <w:gridCol w:w="4248"/>
        <w:gridCol w:w="1559"/>
        <w:gridCol w:w="1559"/>
        <w:gridCol w:w="1706"/>
      </w:tblGrid>
      <w:tr w:rsidR="00D213A3" w:rsidTr="00264C5E">
        <w:trPr>
          <w:cantSplit/>
          <w:trHeight w:val="253"/>
          <w:tblHeader/>
          <w:jc w:val="center"/>
        </w:trPr>
        <w:tc>
          <w:tcPr>
            <w:tcW w:w="4248" w:type="dxa"/>
            <w:vMerge w:val="restart"/>
            <w:tcBorders>
              <w:top w:val="single" w:sz="4" w:space="0" w:color="auto"/>
              <w:left w:val="single" w:sz="4" w:space="0" w:color="auto"/>
              <w:bottom w:val="single" w:sz="4" w:space="0" w:color="auto"/>
              <w:right w:val="single" w:sz="4" w:space="0" w:color="auto"/>
            </w:tcBorders>
          </w:tcPr>
          <w:p w:rsidR="00D213A3" w:rsidRDefault="00D213A3" w:rsidP="00264C5E">
            <w:pPr>
              <w:spacing w:before="60" w:after="60" w:line="240" w:lineRule="exact"/>
              <w:ind w:left="-57" w:right="-57"/>
              <w:jc w:val="center"/>
              <w:rPr>
                <w:sz w:val="22"/>
                <w:szCs w:val="22"/>
                <w:vertAlign w:val="superscript"/>
              </w:rPr>
            </w:pPr>
          </w:p>
        </w:tc>
        <w:tc>
          <w:tcPr>
            <w:tcW w:w="3118" w:type="dxa"/>
            <w:gridSpan w:val="2"/>
            <w:tcBorders>
              <w:top w:val="single" w:sz="4" w:space="0" w:color="auto"/>
              <w:left w:val="single" w:sz="4" w:space="0" w:color="auto"/>
              <w:bottom w:val="nil"/>
              <w:right w:val="single" w:sz="4" w:space="0" w:color="auto"/>
            </w:tcBorders>
            <w:hideMark/>
          </w:tcPr>
          <w:p w:rsidR="00D213A3" w:rsidRDefault="00D213A3" w:rsidP="00264C5E">
            <w:pPr>
              <w:spacing w:before="60" w:after="60" w:line="240" w:lineRule="exact"/>
              <w:ind w:left="-57" w:right="-57"/>
              <w:jc w:val="center"/>
              <w:rPr>
                <w:sz w:val="22"/>
                <w:szCs w:val="22"/>
              </w:rPr>
            </w:pPr>
            <w:r w:rsidRPr="00BB30BB">
              <w:rPr>
                <w:iCs/>
                <w:sz w:val="22"/>
                <w:szCs w:val="22"/>
              </w:rPr>
              <w:t>202</w:t>
            </w:r>
            <w:r>
              <w:rPr>
                <w:iCs/>
                <w:sz w:val="22"/>
                <w:szCs w:val="22"/>
              </w:rPr>
              <w:t>4</w:t>
            </w:r>
            <w:r w:rsidRPr="00BB30BB">
              <w:rPr>
                <w:iCs/>
                <w:sz w:val="22"/>
                <w:szCs w:val="22"/>
              </w:rPr>
              <w:t> г.</w:t>
            </w:r>
          </w:p>
        </w:tc>
        <w:tc>
          <w:tcPr>
            <w:tcW w:w="1706" w:type="dxa"/>
            <w:vMerge w:val="restart"/>
            <w:tcBorders>
              <w:top w:val="single" w:sz="4" w:space="0" w:color="auto"/>
              <w:left w:val="single" w:sz="4" w:space="0" w:color="auto"/>
              <w:bottom w:val="single" w:sz="4" w:space="0" w:color="auto"/>
              <w:right w:val="single" w:sz="4" w:space="0" w:color="auto"/>
            </w:tcBorders>
            <w:hideMark/>
          </w:tcPr>
          <w:p w:rsidR="00D213A3" w:rsidRDefault="00D213A3" w:rsidP="00D213A3">
            <w:pPr>
              <w:spacing w:before="60" w:after="60" w:line="240" w:lineRule="exact"/>
              <w:ind w:left="-57" w:right="-57"/>
              <w:jc w:val="center"/>
              <w:rPr>
                <w:iCs/>
                <w:sz w:val="22"/>
                <w:szCs w:val="22"/>
              </w:rPr>
            </w:pPr>
            <w:proofErr w:type="spellStart"/>
            <w:r>
              <w:rPr>
                <w:iCs/>
                <w:sz w:val="22"/>
                <w:szCs w:val="22"/>
                <w:u w:val="single"/>
              </w:rPr>
              <w:t>Справочно</w:t>
            </w:r>
            <w:proofErr w:type="spellEnd"/>
            <w:r>
              <w:rPr>
                <w:iCs/>
                <w:sz w:val="22"/>
                <w:szCs w:val="22"/>
                <w:u w:val="single"/>
              </w:rPr>
              <w:br/>
            </w:r>
            <w:r w:rsidRPr="00BB30BB">
              <w:rPr>
                <w:spacing w:val="-2"/>
                <w:sz w:val="22"/>
                <w:szCs w:val="22"/>
              </w:rPr>
              <w:t>202</w:t>
            </w:r>
            <w:r>
              <w:rPr>
                <w:spacing w:val="-2"/>
                <w:sz w:val="22"/>
                <w:szCs w:val="22"/>
              </w:rPr>
              <w:t>3</w:t>
            </w:r>
            <w:r w:rsidRPr="00BB30BB">
              <w:rPr>
                <w:spacing w:val="-2"/>
                <w:sz w:val="22"/>
                <w:szCs w:val="22"/>
              </w:rPr>
              <w:t> г.</w:t>
            </w:r>
            <w:r w:rsidRPr="00BB30BB">
              <w:rPr>
                <w:spacing w:val="-2"/>
                <w:sz w:val="22"/>
                <w:szCs w:val="22"/>
              </w:rPr>
              <w:br/>
              <w:t>в %</w:t>
            </w:r>
            <w:r w:rsidRPr="00BB30BB">
              <w:rPr>
                <w:sz w:val="22"/>
                <w:szCs w:val="22"/>
              </w:rPr>
              <w:t xml:space="preserve"> к </w:t>
            </w:r>
            <w:r w:rsidRPr="00BB30BB">
              <w:rPr>
                <w:sz w:val="22"/>
                <w:szCs w:val="22"/>
              </w:rPr>
              <w:br/>
              <w:t>202</w:t>
            </w:r>
            <w:r>
              <w:rPr>
                <w:sz w:val="22"/>
                <w:szCs w:val="22"/>
              </w:rPr>
              <w:t>2</w:t>
            </w:r>
            <w:r w:rsidRPr="00BB30BB">
              <w:rPr>
                <w:sz w:val="22"/>
                <w:szCs w:val="22"/>
              </w:rPr>
              <w:t> г.</w:t>
            </w:r>
          </w:p>
        </w:tc>
      </w:tr>
      <w:tr w:rsidR="00D213A3" w:rsidRPr="00171E94" w:rsidTr="00264C5E">
        <w:trPr>
          <w:cantSplit/>
          <w:trHeight w:val="595"/>
          <w:tblHeader/>
          <w:jc w:val="center"/>
        </w:trPr>
        <w:tc>
          <w:tcPr>
            <w:tcW w:w="4248" w:type="dxa"/>
            <w:vMerge/>
            <w:tcBorders>
              <w:top w:val="single" w:sz="4" w:space="0" w:color="auto"/>
              <w:left w:val="single" w:sz="4" w:space="0" w:color="auto"/>
              <w:bottom w:val="single" w:sz="4" w:space="0" w:color="auto"/>
              <w:right w:val="single" w:sz="4" w:space="0" w:color="auto"/>
            </w:tcBorders>
            <w:vAlign w:val="center"/>
            <w:hideMark/>
          </w:tcPr>
          <w:p w:rsidR="00D213A3" w:rsidRDefault="00D213A3" w:rsidP="00264C5E">
            <w:pPr>
              <w:spacing w:before="60" w:after="60" w:line="240" w:lineRule="exact"/>
              <w:rPr>
                <w:sz w:val="22"/>
                <w:szCs w:val="22"/>
                <w:vertAlign w:val="superscript"/>
              </w:rPr>
            </w:pPr>
          </w:p>
        </w:tc>
        <w:tc>
          <w:tcPr>
            <w:tcW w:w="1559" w:type="dxa"/>
            <w:tcBorders>
              <w:top w:val="single" w:sz="4" w:space="0" w:color="auto"/>
              <w:left w:val="single" w:sz="4" w:space="0" w:color="auto"/>
              <w:bottom w:val="single" w:sz="4" w:space="0" w:color="auto"/>
              <w:right w:val="nil"/>
            </w:tcBorders>
            <w:hideMark/>
          </w:tcPr>
          <w:p w:rsidR="00D213A3" w:rsidRDefault="00D213A3" w:rsidP="00264C5E">
            <w:pPr>
              <w:spacing w:before="60" w:after="60" w:line="240" w:lineRule="exact"/>
              <w:ind w:left="-57" w:right="-57"/>
              <w:jc w:val="center"/>
              <w:rPr>
                <w:sz w:val="22"/>
                <w:szCs w:val="22"/>
              </w:rPr>
            </w:pPr>
            <w:r>
              <w:rPr>
                <w:sz w:val="22"/>
                <w:szCs w:val="22"/>
              </w:rPr>
              <w:t xml:space="preserve">тыс. кв. м </w:t>
            </w:r>
            <w:r>
              <w:rPr>
                <w:sz w:val="22"/>
                <w:szCs w:val="22"/>
              </w:rPr>
              <w:br/>
              <w:t xml:space="preserve">общей </w:t>
            </w:r>
            <w:r>
              <w:rPr>
                <w:sz w:val="22"/>
                <w:szCs w:val="22"/>
              </w:rPr>
              <w:br/>
              <w:t>площади</w:t>
            </w:r>
          </w:p>
        </w:tc>
        <w:tc>
          <w:tcPr>
            <w:tcW w:w="1559" w:type="dxa"/>
            <w:tcBorders>
              <w:top w:val="single" w:sz="4" w:space="0" w:color="auto"/>
              <w:left w:val="single" w:sz="4" w:space="0" w:color="auto"/>
              <w:bottom w:val="single" w:sz="4" w:space="0" w:color="auto"/>
              <w:right w:val="nil"/>
            </w:tcBorders>
            <w:hideMark/>
          </w:tcPr>
          <w:p w:rsidR="00D213A3" w:rsidRDefault="00D213A3" w:rsidP="00D213A3">
            <w:pPr>
              <w:spacing w:before="60" w:after="60" w:line="240" w:lineRule="exact"/>
              <w:ind w:left="-57" w:right="-57"/>
              <w:jc w:val="center"/>
              <w:rPr>
                <w:sz w:val="22"/>
                <w:szCs w:val="22"/>
              </w:rPr>
            </w:pPr>
            <w:r w:rsidRPr="00BB30BB">
              <w:rPr>
                <w:sz w:val="22"/>
                <w:szCs w:val="22"/>
              </w:rPr>
              <w:t xml:space="preserve">в % к </w:t>
            </w:r>
            <w:r w:rsidRPr="00BB30BB">
              <w:rPr>
                <w:sz w:val="22"/>
                <w:szCs w:val="22"/>
              </w:rPr>
              <w:br/>
            </w:r>
            <w:r>
              <w:rPr>
                <w:sz w:val="22"/>
                <w:szCs w:val="22"/>
              </w:rPr>
              <w:t>2023</w:t>
            </w:r>
            <w:r>
              <w:rPr>
                <w:sz w:val="22"/>
                <w:szCs w:val="22"/>
                <w:lang w:val="en-US"/>
              </w:rPr>
              <w:t> </w:t>
            </w:r>
            <w:r>
              <w:rPr>
                <w:sz w:val="22"/>
                <w:szCs w:val="22"/>
              </w:rPr>
              <w:t>г.</w:t>
            </w: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D213A3" w:rsidRDefault="00D213A3" w:rsidP="00264C5E">
            <w:pPr>
              <w:spacing w:before="60" w:after="60" w:line="240" w:lineRule="exact"/>
              <w:rPr>
                <w:iCs/>
                <w:sz w:val="22"/>
                <w:szCs w:val="22"/>
              </w:rPr>
            </w:pPr>
          </w:p>
        </w:tc>
      </w:tr>
      <w:tr w:rsidR="00D213A3" w:rsidTr="00264C5E">
        <w:trPr>
          <w:cantSplit/>
          <w:jc w:val="center"/>
        </w:trPr>
        <w:tc>
          <w:tcPr>
            <w:tcW w:w="4248"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rPr>
                <w:b/>
                <w:sz w:val="22"/>
                <w:szCs w:val="22"/>
              </w:rPr>
            </w:pPr>
            <w:r>
              <w:rPr>
                <w:b/>
                <w:sz w:val="22"/>
                <w:szCs w:val="22"/>
              </w:rPr>
              <w:t xml:space="preserve">Введено в эксплуатацию жилья за счет </w:t>
            </w:r>
            <w:r>
              <w:rPr>
                <w:b/>
                <w:sz w:val="22"/>
                <w:szCs w:val="22"/>
              </w:rPr>
              <w:br/>
              <w:t>всех источников финансирования</w:t>
            </w:r>
          </w:p>
        </w:tc>
        <w:tc>
          <w:tcPr>
            <w:tcW w:w="1559"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D213A3" w:rsidRPr="007D2834" w:rsidRDefault="00B769D0" w:rsidP="00CB7BEF">
            <w:pPr>
              <w:tabs>
                <w:tab w:val="left" w:pos="1038"/>
                <w:tab w:val="left" w:pos="1218"/>
              </w:tabs>
              <w:spacing w:before="80" w:after="70" w:line="240" w:lineRule="exact"/>
              <w:ind w:right="510"/>
              <w:jc w:val="right"/>
              <w:rPr>
                <w:b/>
                <w:sz w:val="22"/>
                <w:szCs w:val="22"/>
              </w:rPr>
            </w:pPr>
            <w:r>
              <w:rPr>
                <w:b/>
                <w:sz w:val="22"/>
                <w:szCs w:val="22"/>
              </w:rPr>
              <w:t>482,0</w:t>
            </w:r>
          </w:p>
        </w:tc>
        <w:tc>
          <w:tcPr>
            <w:tcW w:w="1559"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b/>
                <w:sz w:val="22"/>
                <w:szCs w:val="22"/>
              </w:rPr>
            </w:pPr>
            <w:r>
              <w:rPr>
                <w:b/>
                <w:sz w:val="22"/>
                <w:szCs w:val="22"/>
              </w:rPr>
              <w:t>103,5</w:t>
            </w:r>
          </w:p>
        </w:tc>
        <w:tc>
          <w:tcPr>
            <w:tcW w:w="1706"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b/>
                <w:sz w:val="22"/>
                <w:szCs w:val="22"/>
              </w:rPr>
            </w:pPr>
            <w:r>
              <w:rPr>
                <w:b/>
                <w:sz w:val="22"/>
                <w:szCs w:val="22"/>
              </w:rPr>
              <w:t>97,5</w:t>
            </w:r>
          </w:p>
        </w:tc>
      </w:tr>
      <w:tr w:rsidR="00D213A3" w:rsidTr="00264C5E">
        <w:trPr>
          <w:cantSplit/>
          <w:jc w:val="center"/>
        </w:trPr>
        <w:tc>
          <w:tcPr>
            <w:tcW w:w="4248"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D213A3" w:rsidRDefault="00D213A3" w:rsidP="00CB7BEF">
            <w:pPr>
              <w:pStyle w:val="af"/>
              <w:tabs>
                <w:tab w:val="center" w:pos="4392"/>
              </w:tabs>
              <w:spacing w:before="80" w:after="70" w:line="240" w:lineRule="exact"/>
              <w:ind w:left="567"/>
              <w:jc w:val="left"/>
              <w:rPr>
                <w:sz w:val="22"/>
                <w:szCs w:val="22"/>
              </w:rPr>
            </w:pPr>
            <w:r>
              <w:rPr>
                <w:sz w:val="22"/>
                <w:szCs w:val="22"/>
              </w:rPr>
              <w:t>из них:</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D213A3" w:rsidP="00CB7BEF">
            <w:pPr>
              <w:tabs>
                <w:tab w:val="left" w:pos="1038"/>
                <w:tab w:val="left" w:pos="1218"/>
              </w:tabs>
              <w:spacing w:before="80" w:after="70" w:line="240" w:lineRule="exact"/>
              <w:ind w:right="510"/>
              <w:rPr>
                <w:sz w:val="22"/>
                <w:szCs w:val="22"/>
              </w:rPr>
            </w:pP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D213A3" w:rsidP="00CB7BEF">
            <w:pPr>
              <w:tabs>
                <w:tab w:val="left" w:pos="630"/>
                <w:tab w:val="left" w:pos="1398"/>
              </w:tabs>
              <w:spacing w:before="80" w:after="70" w:line="240" w:lineRule="exact"/>
              <w:ind w:right="510"/>
              <w:jc w:val="right"/>
              <w:rPr>
                <w:sz w:val="22"/>
                <w:szCs w:val="22"/>
              </w:rPr>
            </w:pPr>
          </w:p>
        </w:tc>
        <w:tc>
          <w:tcPr>
            <w:tcW w:w="1706"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D213A3" w:rsidP="00CB7BEF">
            <w:pPr>
              <w:tabs>
                <w:tab w:val="left" w:pos="630"/>
                <w:tab w:val="left" w:pos="1398"/>
              </w:tabs>
              <w:spacing w:before="80" w:after="70" w:line="240" w:lineRule="exact"/>
              <w:ind w:right="510"/>
              <w:jc w:val="right"/>
              <w:rPr>
                <w:sz w:val="22"/>
                <w:szCs w:val="22"/>
              </w:rPr>
            </w:pPr>
          </w:p>
        </w:tc>
      </w:tr>
      <w:tr w:rsidR="00D213A3" w:rsidTr="00264C5E">
        <w:trPr>
          <w:cantSplit/>
          <w:jc w:val="center"/>
        </w:trPr>
        <w:tc>
          <w:tcPr>
            <w:tcW w:w="4248"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ind w:left="227"/>
              <w:rPr>
                <w:sz w:val="22"/>
                <w:szCs w:val="22"/>
              </w:rPr>
            </w:pPr>
            <w:r>
              <w:rPr>
                <w:sz w:val="22"/>
                <w:szCs w:val="22"/>
              </w:rPr>
              <w:t xml:space="preserve">многоквартирных </w:t>
            </w:r>
            <w:proofErr w:type="spellStart"/>
            <w:r>
              <w:rPr>
                <w:sz w:val="22"/>
                <w:szCs w:val="22"/>
              </w:rPr>
              <w:t>энергоэффективных</w:t>
            </w:r>
            <w:proofErr w:type="spellEnd"/>
            <w:r>
              <w:rPr>
                <w:sz w:val="22"/>
                <w:szCs w:val="22"/>
              </w:rPr>
              <w:t xml:space="preserve"> </w:t>
            </w:r>
            <w:r>
              <w:rPr>
                <w:sz w:val="22"/>
                <w:szCs w:val="22"/>
              </w:rPr>
              <w:br/>
              <w:t>жилых домов</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299,3</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111,3</w:t>
            </w:r>
          </w:p>
        </w:tc>
        <w:tc>
          <w:tcPr>
            <w:tcW w:w="1706"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91,2</w:t>
            </w:r>
          </w:p>
        </w:tc>
      </w:tr>
      <w:tr w:rsidR="00D213A3" w:rsidTr="00264C5E">
        <w:trPr>
          <w:cantSplit/>
          <w:jc w:val="center"/>
        </w:trPr>
        <w:tc>
          <w:tcPr>
            <w:tcW w:w="4248"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ind w:left="227"/>
              <w:rPr>
                <w:sz w:val="22"/>
                <w:szCs w:val="22"/>
              </w:rPr>
            </w:pPr>
            <w:r>
              <w:rPr>
                <w:sz w:val="22"/>
                <w:szCs w:val="22"/>
              </w:rPr>
              <w:t xml:space="preserve">в сельских населенных пунктах </w:t>
            </w:r>
            <w:r>
              <w:rPr>
                <w:sz w:val="22"/>
                <w:szCs w:val="22"/>
              </w:rPr>
              <w:br/>
              <w:t xml:space="preserve">и малых городских поселениях </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140,8</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111,9</w:t>
            </w:r>
          </w:p>
        </w:tc>
        <w:tc>
          <w:tcPr>
            <w:tcW w:w="1706"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97,4</w:t>
            </w:r>
          </w:p>
        </w:tc>
      </w:tr>
      <w:tr w:rsidR="00D213A3" w:rsidTr="00264C5E">
        <w:trPr>
          <w:cantSplit/>
          <w:jc w:val="center"/>
        </w:trPr>
        <w:tc>
          <w:tcPr>
            <w:tcW w:w="4248" w:type="dxa"/>
            <w:tcBorders>
              <w:top w:val="nil"/>
              <w:left w:val="single" w:sz="4" w:space="0" w:color="auto"/>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ind w:left="454"/>
              <w:rPr>
                <w:sz w:val="22"/>
                <w:szCs w:val="22"/>
              </w:rPr>
            </w:pPr>
            <w:r>
              <w:rPr>
                <w:sz w:val="22"/>
                <w:szCs w:val="22"/>
              </w:rPr>
              <w:t>в сельских населенных пунктах</w:t>
            </w:r>
          </w:p>
        </w:tc>
        <w:tc>
          <w:tcPr>
            <w:tcW w:w="1559" w:type="dxa"/>
            <w:tcBorders>
              <w:top w:val="nil"/>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91,2</w:t>
            </w:r>
          </w:p>
        </w:tc>
        <w:tc>
          <w:tcPr>
            <w:tcW w:w="1559" w:type="dxa"/>
            <w:tcBorders>
              <w:top w:val="nil"/>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110,5</w:t>
            </w:r>
          </w:p>
        </w:tc>
        <w:tc>
          <w:tcPr>
            <w:tcW w:w="1706" w:type="dxa"/>
            <w:tcBorders>
              <w:top w:val="nil"/>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104,4</w:t>
            </w:r>
          </w:p>
        </w:tc>
      </w:tr>
      <w:tr w:rsidR="00D213A3" w:rsidTr="00D213A3">
        <w:trPr>
          <w:cantSplit/>
          <w:jc w:val="center"/>
        </w:trPr>
        <w:tc>
          <w:tcPr>
            <w:tcW w:w="4248" w:type="dxa"/>
            <w:tcBorders>
              <w:top w:val="nil"/>
              <w:left w:val="single" w:sz="4" w:space="0" w:color="auto"/>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ind w:left="227"/>
              <w:rPr>
                <w:sz w:val="22"/>
                <w:szCs w:val="22"/>
              </w:rPr>
            </w:pPr>
            <w:r>
              <w:rPr>
                <w:sz w:val="22"/>
                <w:szCs w:val="22"/>
              </w:rPr>
              <w:t>индивидуальных жилых домов</w:t>
            </w:r>
          </w:p>
        </w:tc>
        <w:tc>
          <w:tcPr>
            <w:tcW w:w="1559" w:type="dxa"/>
            <w:tcBorders>
              <w:top w:val="nil"/>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181,1</w:t>
            </w:r>
          </w:p>
        </w:tc>
        <w:tc>
          <w:tcPr>
            <w:tcW w:w="1559" w:type="dxa"/>
            <w:tcBorders>
              <w:top w:val="nil"/>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101,4</w:t>
            </w:r>
          </w:p>
        </w:tc>
        <w:tc>
          <w:tcPr>
            <w:tcW w:w="1706" w:type="dxa"/>
            <w:tcBorders>
              <w:top w:val="nil"/>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103,3</w:t>
            </w:r>
          </w:p>
        </w:tc>
      </w:tr>
      <w:tr w:rsidR="00D213A3" w:rsidTr="00D213A3">
        <w:trPr>
          <w:cantSplit/>
          <w:jc w:val="center"/>
        </w:trPr>
        <w:tc>
          <w:tcPr>
            <w:tcW w:w="4248" w:type="dxa"/>
            <w:tcBorders>
              <w:left w:val="single" w:sz="4" w:space="0" w:color="auto"/>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ind w:left="227"/>
              <w:rPr>
                <w:sz w:val="22"/>
                <w:szCs w:val="22"/>
              </w:rPr>
            </w:pPr>
            <w:r>
              <w:rPr>
                <w:sz w:val="22"/>
                <w:szCs w:val="22"/>
              </w:rPr>
              <w:t xml:space="preserve">для граждан, состоящих на учете нуждающихся в улучшении жилищных условий </w:t>
            </w:r>
          </w:p>
        </w:tc>
        <w:tc>
          <w:tcPr>
            <w:tcW w:w="1559" w:type="dxa"/>
            <w:tcBorders>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193,3</w:t>
            </w:r>
          </w:p>
        </w:tc>
        <w:tc>
          <w:tcPr>
            <w:tcW w:w="1559" w:type="dxa"/>
            <w:tcBorders>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96,6</w:t>
            </w:r>
          </w:p>
        </w:tc>
        <w:tc>
          <w:tcPr>
            <w:tcW w:w="1706" w:type="dxa"/>
            <w:tcBorders>
              <w:left w:val="sing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81,7</w:t>
            </w:r>
          </w:p>
        </w:tc>
      </w:tr>
      <w:tr w:rsidR="00D213A3" w:rsidTr="00D213A3">
        <w:trPr>
          <w:cantSplit/>
          <w:jc w:val="center"/>
        </w:trPr>
        <w:tc>
          <w:tcPr>
            <w:tcW w:w="4248" w:type="dxa"/>
            <w:tcBorders>
              <w:left w:val="single" w:sz="4" w:space="0" w:color="auto"/>
              <w:bottom w:val="nil"/>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ind w:left="454"/>
              <w:rPr>
                <w:sz w:val="22"/>
                <w:szCs w:val="22"/>
              </w:rPr>
            </w:pPr>
            <w:r>
              <w:rPr>
                <w:sz w:val="22"/>
                <w:szCs w:val="22"/>
              </w:rPr>
              <w:t>из них осуществляющих жилищное строительство с государственной поддержкой</w:t>
            </w:r>
          </w:p>
        </w:tc>
        <w:tc>
          <w:tcPr>
            <w:tcW w:w="1559" w:type="dxa"/>
            <w:tcBorders>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108,1</w:t>
            </w:r>
          </w:p>
        </w:tc>
        <w:tc>
          <w:tcPr>
            <w:tcW w:w="1559" w:type="dxa"/>
            <w:tcBorders>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80,8</w:t>
            </w:r>
          </w:p>
        </w:tc>
        <w:tc>
          <w:tcPr>
            <w:tcW w:w="1706" w:type="dxa"/>
            <w:tcBorders>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70,0</w:t>
            </w:r>
          </w:p>
        </w:tc>
      </w:tr>
      <w:tr w:rsidR="00D213A3" w:rsidTr="00264C5E">
        <w:trPr>
          <w:cantSplit/>
          <w:jc w:val="center"/>
        </w:trPr>
        <w:tc>
          <w:tcPr>
            <w:tcW w:w="4248"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D213A3" w:rsidRDefault="00D213A3" w:rsidP="00CB7BEF">
            <w:pPr>
              <w:widowControl w:val="0"/>
              <w:spacing w:before="80" w:after="70" w:line="240" w:lineRule="exact"/>
              <w:ind w:left="131" w:right="-57"/>
              <w:rPr>
                <w:sz w:val="22"/>
                <w:szCs w:val="22"/>
              </w:rPr>
            </w:pPr>
            <w:r>
              <w:rPr>
                <w:sz w:val="22"/>
                <w:szCs w:val="22"/>
              </w:rPr>
              <w:t>жилых домов (квартир) для многодетных семей</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55,0</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68,6</w:t>
            </w:r>
          </w:p>
        </w:tc>
        <w:tc>
          <w:tcPr>
            <w:tcW w:w="1706"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77,7</w:t>
            </w:r>
          </w:p>
        </w:tc>
      </w:tr>
      <w:tr w:rsidR="00D213A3" w:rsidTr="00264C5E">
        <w:trPr>
          <w:cantSplit/>
          <w:trHeight w:val="118"/>
          <w:jc w:val="center"/>
        </w:trPr>
        <w:tc>
          <w:tcPr>
            <w:tcW w:w="4248"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D213A3" w:rsidRDefault="00D213A3" w:rsidP="00CB7BEF">
            <w:pPr>
              <w:pStyle w:val="a6"/>
              <w:tabs>
                <w:tab w:val="clear" w:pos="4536"/>
                <w:tab w:val="center" w:pos="4392"/>
              </w:tabs>
              <w:spacing w:before="80" w:after="70" w:line="240" w:lineRule="exact"/>
              <w:ind w:left="89"/>
              <w:rPr>
                <w:b/>
                <w:sz w:val="22"/>
                <w:szCs w:val="22"/>
              </w:rPr>
            </w:pPr>
            <w:r>
              <w:rPr>
                <w:sz w:val="22"/>
                <w:szCs w:val="22"/>
              </w:rPr>
              <w:t>арендного жилья государственного, частного жилищных фондов</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90,6</w:t>
            </w:r>
          </w:p>
        </w:tc>
        <w:tc>
          <w:tcPr>
            <w:tcW w:w="1559"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209,7</w:t>
            </w:r>
          </w:p>
        </w:tc>
        <w:tc>
          <w:tcPr>
            <w:tcW w:w="1706" w:type="dxa"/>
            <w:tcBorders>
              <w:top w:val="nil"/>
              <w:left w:val="single" w:sz="4" w:space="0" w:color="auto"/>
              <w:bottom w:val="nil"/>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274,1</w:t>
            </w:r>
          </w:p>
        </w:tc>
      </w:tr>
      <w:tr w:rsidR="00D213A3" w:rsidTr="00264C5E">
        <w:trPr>
          <w:cantSplit/>
          <w:trHeight w:val="118"/>
          <w:jc w:val="center"/>
        </w:trPr>
        <w:tc>
          <w:tcPr>
            <w:tcW w:w="4248"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hideMark/>
          </w:tcPr>
          <w:p w:rsidR="00D213A3" w:rsidRDefault="00D213A3" w:rsidP="00CB7BEF">
            <w:pPr>
              <w:spacing w:before="80" w:after="70" w:line="240" w:lineRule="exact"/>
              <w:ind w:left="91" w:right="-57"/>
              <w:rPr>
                <w:sz w:val="22"/>
                <w:szCs w:val="22"/>
              </w:rPr>
            </w:pPr>
            <w:r>
              <w:rPr>
                <w:sz w:val="22"/>
                <w:szCs w:val="22"/>
              </w:rPr>
              <w:t xml:space="preserve">жилых домов с использованием электрической энергии для целей отопления, горячего водоснабжения </w:t>
            </w:r>
            <w:r>
              <w:rPr>
                <w:sz w:val="22"/>
                <w:szCs w:val="22"/>
              </w:rPr>
              <w:br/>
              <w:t>и приготовления пищи</w:t>
            </w:r>
          </w:p>
        </w:tc>
        <w:tc>
          <w:tcPr>
            <w:tcW w:w="1559"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1038"/>
                <w:tab w:val="left" w:pos="1218"/>
              </w:tabs>
              <w:spacing w:before="80" w:after="70" w:line="240" w:lineRule="exact"/>
              <w:ind w:right="510"/>
              <w:jc w:val="right"/>
              <w:rPr>
                <w:sz w:val="22"/>
                <w:szCs w:val="22"/>
              </w:rPr>
            </w:pPr>
            <w:r>
              <w:rPr>
                <w:sz w:val="22"/>
                <w:szCs w:val="22"/>
              </w:rPr>
              <w:t>121,8</w:t>
            </w:r>
          </w:p>
        </w:tc>
        <w:tc>
          <w:tcPr>
            <w:tcW w:w="1559"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D213A3" w:rsidRDefault="00B769D0" w:rsidP="00CB7BEF">
            <w:pPr>
              <w:tabs>
                <w:tab w:val="left" w:pos="630"/>
                <w:tab w:val="left" w:pos="1398"/>
              </w:tabs>
              <w:spacing w:before="80" w:after="70" w:line="240" w:lineRule="exact"/>
              <w:ind w:right="510"/>
              <w:jc w:val="right"/>
              <w:rPr>
                <w:sz w:val="22"/>
                <w:szCs w:val="22"/>
              </w:rPr>
            </w:pPr>
            <w:r>
              <w:rPr>
                <w:sz w:val="22"/>
                <w:szCs w:val="22"/>
              </w:rPr>
              <w:t>125,7</w:t>
            </w:r>
          </w:p>
        </w:tc>
        <w:tc>
          <w:tcPr>
            <w:tcW w:w="1706"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D213A3" w:rsidRPr="00990263" w:rsidRDefault="00B769D0" w:rsidP="00CB7BEF">
            <w:pPr>
              <w:tabs>
                <w:tab w:val="left" w:pos="630"/>
                <w:tab w:val="left" w:pos="1398"/>
              </w:tabs>
              <w:spacing w:before="80" w:after="70" w:line="240" w:lineRule="exact"/>
              <w:ind w:right="510"/>
              <w:jc w:val="right"/>
              <w:rPr>
                <w:sz w:val="22"/>
                <w:szCs w:val="22"/>
              </w:rPr>
            </w:pPr>
            <w:r>
              <w:rPr>
                <w:sz w:val="22"/>
                <w:szCs w:val="22"/>
              </w:rPr>
              <w:t>в 3,5р.</w:t>
            </w:r>
          </w:p>
        </w:tc>
      </w:tr>
    </w:tbl>
    <w:p w:rsidR="00D213A3" w:rsidRDefault="00D213A3" w:rsidP="00D213A3">
      <w:pPr>
        <w:pStyle w:val="5"/>
        <w:spacing w:before="240" w:after="120" w:line="320" w:lineRule="exact"/>
        <w:rPr>
          <w:sz w:val="22"/>
          <w:szCs w:val="22"/>
        </w:rPr>
      </w:pPr>
      <w:r>
        <w:rPr>
          <w:sz w:val="22"/>
          <w:szCs w:val="22"/>
        </w:rPr>
        <w:t xml:space="preserve">Ввод в эксплуатацию жилья по источникам финансирования </w:t>
      </w:r>
    </w:p>
    <w:tbl>
      <w:tblPr>
        <w:tblW w:w="9072" w:type="dxa"/>
        <w:jc w:val="center"/>
        <w:tblLayout w:type="fixed"/>
        <w:tblCellMar>
          <w:left w:w="70" w:type="dxa"/>
          <w:right w:w="70" w:type="dxa"/>
        </w:tblCellMar>
        <w:tblLook w:val="04A0" w:firstRow="1" w:lastRow="0" w:firstColumn="1" w:lastColumn="0" w:noHBand="0" w:noVBand="1"/>
      </w:tblPr>
      <w:tblGrid>
        <w:gridCol w:w="3681"/>
        <w:gridCol w:w="1347"/>
        <w:gridCol w:w="1348"/>
        <w:gridCol w:w="1348"/>
        <w:gridCol w:w="1348"/>
      </w:tblGrid>
      <w:tr w:rsidR="00D213A3" w:rsidTr="00264C5E">
        <w:trPr>
          <w:cantSplit/>
          <w:tblHeader/>
          <w:jc w:val="center"/>
        </w:trPr>
        <w:tc>
          <w:tcPr>
            <w:tcW w:w="3681" w:type="dxa"/>
            <w:vMerge w:val="restart"/>
            <w:tcBorders>
              <w:top w:val="single" w:sz="4" w:space="0" w:color="auto"/>
              <w:left w:val="single" w:sz="4" w:space="0" w:color="auto"/>
              <w:bottom w:val="single" w:sz="4" w:space="0" w:color="auto"/>
              <w:right w:val="nil"/>
            </w:tcBorders>
          </w:tcPr>
          <w:p w:rsidR="00D213A3" w:rsidRDefault="00D213A3" w:rsidP="002F64FB">
            <w:pPr>
              <w:spacing w:before="60" w:after="60" w:line="240" w:lineRule="exact"/>
              <w:jc w:val="center"/>
              <w:rPr>
                <w:sz w:val="22"/>
                <w:szCs w:val="22"/>
              </w:rPr>
            </w:pPr>
          </w:p>
        </w:tc>
        <w:tc>
          <w:tcPr>
            <w:tcW w:w="2695" w:type="dxa"/>
            <w:gridSpan w:val="2"/>
            <w:tcBorders>
              <w:top w:val="single" w:sz="4" w:space="0" w:color="auto"/>
              <w:left w:val="single" w:sz="4" w:space="0" w:color="auto"/>
              <w:bottom w:val="single" w:sz="4" w:space="0" w:color="auto"/>
              <w:right w:val="nil"/>
            </w:tcBorders>
            <w:hideMark/>
          </w:tcPr>
          <w:p w:rsidR="00D213A3" w:rsidRDefault="00D213A3" w:rsidP="002F64FB">
            <w:pPr>
              <w:spacing w:before="60" w:after="60" w:line="240" w:lineRule="exact"/>
              <w:jc w:val="center"/>
              <w:rPr>
                <w:sz w:val="22"/>
                <w:szCs w:val="22"/>
              </w:rPr>
            </w:pPr>
            <w:r>
              <w:rPr>
                <w:sz w:val="22"/>
                <w:szCs w:val="22"/>
              </w:rPr>
              <w:t>2024 г</w:t>
            </w:r>
            <w:r>
              <w:rPr>
                <w:iCs/>
                <w:sz w:val="22"/>
                <w:szCs w:val="22"/>
              </w:rPr>
              <w:t>.</w:t>
            </w:r>
          </w:p>
        </w:tc>
        <w:tc>
          <w:tcPr>
            <w:tcW w:w="2696" w:type="dxa"/>
            <w:gridSpan w:val="2"/>
            <w:tcBorders>
              <w:top w:val="single" w:sz="4" w:space="0" w:color="auto"/>
              <w:left w:val="single" w:sz="4" w:space="0" w:color="auto"/>
              <w:bottom w:val="single" w:sz="4" w:space="0" w:color="auto"/>
              <w:right w:val="single" w:sz="4" w:space="0" w:color="auto"/>
            </w:tcBorders>
            <w:hideMark/>
          </w:tcPr>
          <w:p w:rsidR="00D213A3" w:rsidRDefault="00D213A3" w:rsidP="002F64FB">
            <w:pPr>
              <w:spacing w:before="60" w:after="60" w:line="240" w:lineRule="exact"/>
              <w:jc w:val="center"/>
              <w:rPr>
                <w:sz w:val="22"/>
                <w:szCs w:val="22"/>
              </w:rPr>
            </w:pPr>
            <w:r>
              <w:rPr>
                <w:sz w:val="22"/>
                <w:szCs w:val="22"/>
              </w:rPr>
              <w:t>В % к итогу</w:t>
            </w:r>
          </w:p>
        </w:tc>
      </w:tr>
      <w:tr w:rsidR="00D213A3" w:rsidTr="00264C5E">
        <w:trPr>
          <w:cantSplit/>
          <w:trHeight w:val="596"/>
          <w:tblHeader/>
          <w:jc w:val="center"/>
        </w:trPr>
        <w:tc>
          <w:tcPr>
            <w:tcW w:w="3681" w:type="dxa"/>
            <w:vMerge/>
            <w:tcBorders>
              <w:top w:val="single" w:sz="4" w:space="0" w:color="auto"/>
              <w:left w:val="single" w:sz="4" w:space="0" w:color="auto"/>
              <w:bottom w:val="single" w:sz="4" w:space="0" w:color="auto"/>
              <w:right w:val="nil"/>
            </w:tcBorders>
            <w:vAlign w:val="center"/>
            <w:hideMark/>
          </w:tcPr>
          <w:p w:rsidR="00D213A3" w:rsidRDefault="00D213A3" w:rsidP="002F64FB">
            <w:pPr>
              <w:spacing w:before="60" w:after="60" w:line="240" w:lineRule="exact"/>
              <w:rPr>
                <w:sz w:val="22"/>
                <w:szCs w:val="22"/>
              </w:rPr>
            </w:pPr>
          </w:p>
        </w:tc>
        <w:tc>
          <w:tcPr>
            <w:tcW w:w="1347" w:type="dxa"/>
            <w:tcBorders>
              <w:top w:val="single" w:sz="4" w:space="0" w:color="auto"/>
              <w:left w:val="single" w:sz="4" w:space="0" w:color="auto"/>
              <w:bottom w:val="single" w:sz="4" w:space="0" w:color="auto"/>
              <w:right w:val="nil"/>
            </w:tcBorders>
            <w:hideMark/>
          </w:tcPr>
          <w:p w:rsidR="00D213A3" w:rsidRDefault="00D213A3" w:rsidP="002F64FB">
            <w:pPr>
              <w:spacing w:before="60" w:after="60" w:line="240" w:lineRule="exact"/>
              <w:jc w:val="center"/>
              <w:rPr>
                <w:sz w:val="22"/>
                <w:szCs w:val="22"/>
              </w:rPr>
            </w:pPr>
            <w:r>
              <w:rPr>
                <w:sz w:val="22"/>
                <w:szCs w:val="22"/>
              </w:rPr>
              <w:t>тыс. кв. м общей площади</w:t>
            </w:r>
          </w:p>
        </w:tc>
        <w:tc>
          <w:tcPr>
            <w:tcW w:w="1348" w:type="dxa"/>
            <w:tcBorders>
              <w:top w:val="single" w:sz="4" w:space="0" w:color="auto"/>
              <w:left w:val="single" w:sz="4" w:space="0" w:color="auto"/>
              <w:bottom w:val="single" w:sz="4" w:space="0" w:color="auto"/>
              <w:right w:val="nil"/>
            </w:tcBorders>
            <w:hideMark/>
          </w:tcPr>
          <w:p w:rsidR="00D213A3" w:rsidRDefault="00D213A3" w:rsidP="002F64FB">
            <w:pPr>
              <w:spacing w:before="60" w:after="60" w:line="240" w:lineRule="exact"/>
              <w:jc w:val="center"/>
              <w:rPr>
                <w:sz w:val="22"/>
                <w:szCs w:val="22"/>
              </w:rPr>
            </w:pPr>
            <w:r>
              <w:rPr>
                <w:sz w:val="22"/>
                <w:szCs w:val="22"/>
              </w:rPr>
              <w:t xml:space="preserve">в % к </w:t>
            </w:r>
            <w:r>
              <w:rPr>
                <w:sz w:val="22"/>
                <w:szCs w:val="22"/>
              </w:rPr>
              <w:br/>
              <w:t>2023 г.</w:t>
            </w:r>
          </w:p>
        </w:tc>
        <w:tc>
          <w:tcPr>
            <w:tcW w:w="1348" w:type="dxa"/>
            <w:tcBorders>
              <w:top w:val="single" w:sz="4" w:space="0" w:color="auto"/>
              <w:left w:val="single" w:sz="4" w:space="0" w:color="auto"/>
              <w:bottom w:val="single" w:sz="4" w:space="0" w:color="auto"/>
              <w:right w:val="nil"/>
            </w:tcBorders>
            <w:hideMark/>
          </w:tcPr>
          <w:p w:rsidR="00D213A3" w:rsidRDefault="00D213A3" w:rsidP="002F64FB">
            <w:pPr>
              <w:spacing w:before="60" w:after="60" w:line="240" w:lineRule="exact"/>
              <w:jc w:val="center"/>
              <w:rPr>
                <w:sz w:val="22"/>
                <w:szCs w:val="22"/>
              </w:rPr>
            </w:pPr>
            <w:r>
              <w:rPr>
                <w:sz w:val="22"/>
                <w:szCs w:val="22"/>
              </w:rPr>
              <w:t>2024 г.</w:t>
            </w:r>
          </w:p>
        </w:tc>
        <w:tc>
          <w:tcPr>
            <w:tcW w:w="1348" w:type="dxa"/>
            <w:tcBorders>
              <w:top w:val="single" w:sz="4" w:space="0" w:color="auto"/>
              <w:left w:val="single" w:sz="4" w:space="0" w:color="auto"/>
              <w:bottom w:val="single" w:sz="4" w:space="0" w:color="auto"/>
              <w:right w:val="single" w:sz="4" w:space="0" w:color="auto"/>
            </w:tcBorders>
            <w:hideMark/>
          </w:tcPr>
          <w:p w:rsidR="00D213A3" w:rsidRDefault="00D213A3" w:rsidP="002F64FB">
            <w:pPr>
              <w:spacing w:before="60" w:after="60" w:line="240" w:lineRule="exact"/>
              <w:jc w:val="center"/>
              <w:rPr>
                <w:sz w:val="22"/>
                <w:szCs w:val="22"/>
              </w:rPr>
            </w:pPr>
            <w:proofErr w:type="spellStart"/>
            <w:r>
              <w:rPr>
                <w:iCs/>
                <w:sz w:val="22"/>
                <w:szCs w:val="22"/>
                <w:u w:val="single"/>
              </w:rPr>
              <w:t>справочно</w:t>
            </w:r>
            <w:proofErr w:type="spellEnd"/>
            <w:r>
              <w:rPr>
                <w:iCs/>
                <w:sz w:val="22"/>
                <w:szCs w:val="22"/>
                <w:u w:val="single"/>
              </w:rPr>
              <w:br/>
            </w:r>
            <w:r>
              <w:rPr>
                <w:sz w:val="22"/>
                <w:szCs w:val="22"/>
              </w:rPr>
              <w:t>2023 г.</w:t>
            </w:r>
          </w:p>
        </w:tc>
      </w:tr>
      <w:tr w:rsidR="00D213A3" w:rsidTr="00264C5E">
        <w:trPr>
          <w:cantSplit/>
          <w:jc w:val="center"/>
        </w:trPr>
        <w:tc>
          <w:tcPr>
            <w:tcW w:w="3681" w:type="dxa"/>
            <w:tcBorders>
              <w:top w:val="single" w:sz="4" w:space="0" w:color="auto"/>
              <w:left w:val="single" w:sz="4" w:space="0" w:color="auto"/>
              <w:bottom w:val="nil"/>
              <w:right w:val="single" w:sz="4" w:space="0" w:color="auto"/>
            </w:tcBorders>
            <w:vAlign w:val="bottom"/>
            <w:hideMark/>
          </w:tcPr>
          <w:p w:rsidR="00D213A3" w:rsidRDefault="00D213A3" w:rsidP="00CB7BEF">
            <w:pPr>
              <w:spacing w:before="80" w:after="80" w:line="240" w:lineRule="exact"/>
              <w:rPr>
                <w:b/>
                <w:sz w:val="22"/>
              </w:rPr>
            </w:pPr>
            <w:r>
              <w:rPr>
                <w:b/>
                <w:sz w:val="22"/>
              </w:rPr>
              <w:t xml:space="preserve">Введено в эксплуатацию </w:t>
            </w:r>
            <w:r>
              <w:rPr>
                <w:b/>
                <w:sz w:val="22"/>
              </w:rPr>
              <w:br/>
              <w:t>жилых домов</w:t>
            </w:r>
          </w:p>
        </w:tc>
        <w:tc>
          <w:tcPr>
            <w:tcW w:w="1347" w:type="dxa"/>
            <w:tcBorders>
              <w:top w:val="single" w:sz="4" w:space="0" w:color="auto"/>
              <w:left w:val="single" w:sz="4" w:space="0" w:color="auto"/>
              <w:bottom w:val="nil"/>
              <w:right w:val="single" w:sz="4" w:space="0" w:color="auto"/>
            </w:tcBorders>
            <w:vAlign w:val="bottom"/>
          </w:tcPr>
          <w:p w:rsidR="00D213A3" w:rsidRDefault="00B769D0" w:rsidP="00CB7BEF">
            <w:pPr>
              <w:spacing w:before="80" w:after="80" w:line="240" w:lineRule="exact"/>
              <w:ind w:right="369"/>
              <w:jc w:val="right"/>
              <w:rPr>
                <w:b/>
                <w:sz w:val="22"/>
              </w:rPr>
            </w:pPr>
            <w:r>
              <w:rPr>
                <w:b/>
                <w:sz w:val="22"/>
              </w:rPr>
              <w:t>482,0</w:t>
            </w:r>
          </w:p>
        </w:tc>
        <w:tc>
          <w:tcPr>
            <w:tcW w:w="1348" w:type="dxa"/>
            <w:tcBorders>
              <w:top w:val="single" w:sz="4" w:space="0" w:color="auto"/>
              <w:left w:val="single" w:sz="4" w:space="0" w:color="auto"/>
              <w:bottom w:val="nil"/>
              <w:right w:val="single" w:sz="4" w:space="0" w:color="auto"/>
            </w:tcBorders>
            <w:vAlign w:val="bottom"/>
          </w:tcPr>
          <w:p w:rsidR="00D213A3" w:rsidRDefault="00B769D0" w:rsidP="00CB7BEF">
            <w:pPr>
              <w:spacing w:before="80" w:after="80" w:line="240" w:lineRule="exact"/>
              <w:ind w:right="369"/>
              <w:jc w:val="right"/>
              <w:rPr>
                <w:b/>
                <w:sz w:val="22"/>
              </w:rPr>
            </w:pPr>
            <w:r>
              <w:rPr>
                <w:b/>
                <w:sz w:val="22"/>
              </w:rPr>
              <w:t>103,5</w:t>
            </w:r>
          </w:p>
        </w:tc>
        <w:tc>
          <w:tcPr>
            <w:tcW w:w="1348" w:type="dxa"/>
            <w:tcBorders>
              <w:top w:val="single" w:sz="4" w:space="0" w:color="auto"/>
              <w:left w:val="single" w:sz="4" w:space="0" w:color="auto"/>
              <w:bottom w:val="nil"/>
              <w:right w:val="single" w:sz="4" w:space="0" w:color="auto"/>
            </w:tcBorders>
            <w:vAlign w:val="bottom"/>
          </w:tcPr>
          <w:p w:rsidR="00D213A3" w:rsidRDefault="00D213A3" w:rsidP="00CB7BEF">
            <w:pPr>
              <w:tabs>
                <w:tab w:val="left" w:pos="1064"/>
              </w:tabs>
              <w:spacing w:before="80" w:after="80" w:line="240" w:lineRule="exact"/>
              <w:ind w:right="454"/>
              <w:jc w:val="right"/>
              <w:rPr>
                <w:b/>
                <w:sz w:val="22"/>
              </w:rPr>
            </w:pPr>
            <w:r>
              <w:rPr>
                <w:b/>
                <w:sz w:val="22"/>
              </w:rPr>
              <w:t>100</w:t>
            </w:r>
          </w:p>
        </w:tc>
        <w:tc>
          <w:tcPr>
            <w:tcW w:w="1348" w:type="dxa"/>
            <w:tcBorders>
              <w:top w:val="single" w:sz="4" w:space="0" w:color="auto"/>
              <w:left w:val="single" w:sz="4" w:space="0" w:color="auto"/>
              <w:bottom w:val="nil"/>
              <w:right w:val="single" w:sz="4" w:space="0" w:color="auto"/>
            </w:tcBorders>
            <w:vAlign w:val="bottom"/>
          </w:tcPr>
          <w:p w:rsidR="00D213A3" w:rsidRDefault="00D213A3" w:rsidP="00CB7BEF">
            <w:pPr>
              <w:tabs>
                <w:tab w:val="left" w:pos="1064"/>
              </w:tabs>
              <w:spacing w:before="80" w:after="80" w:line="240" w:lineRule="exact"/>
              <w:ind w:right="454"/>
              <w:jc w:val="right"/>
              <w:rPr>
                <w:b/>
                <w:sz w:val="22"/>
              </w:rPr>
            </w:pPr>
            <w:r>
              <w:rPr>
                <w:b/>
                <w:sz w:val="22"/>
              </w:rPr>
              <w:t>100</w:t>
            </w:r>
          </w:p>
        </w:tc>
      </w:tr>
      <w:tr w:rsidR="00D213A3" w:rsidTr="00264C5E">
        <w:trPr>
          <w:cantSplit/>
          <w:jc w:val="center"/>
        </w:trPr>
        <w:tc>
          <w:tcPr>
            <w:tcW w:w="3681" w:type="dxa"/>
            <w:tcBorders>
              <w:top w:val="nil"/>
              <w:left w:val="single" w:sz="4" w:space="0" w:color="auto"/>
              <w:right w:val="single" w:sz="4" w:space="0" w:color="auto"/>
            </w:tcBorders>
            <w:vAlign w:val="bottom"/>
            <w:hideMark/>
          </w:tcPr>
          <w:p w:rsidR="00D213A3" w:rsidRDefault="00D213A3" w:rsidP="00CB7BEF">
            <w:pPr>
              <w:spacing w:before="80" w:after="80" w:line="240" w:lineRule="exact"/>
              <w:ind w:left="397"/>
              <w:rPr>
                <w:sz w:val="22"/>
              </w:rPr>
            </w:pPr>
            <w:r>
              <w:rPr>
                <w:sz w:val="22"/>
              </w:rPr>
              <w:t xml:space="preserve">из них за счет: </w:t>
            </w:r>
          </w:p>
        </w:tc>
        <w:tc>
          <w:tcPr>
            <w:tcW w:w="1347" w:type="dxa"/>
            <w:tcBorders>
              <w:top w:val="nil"/>
              <w:left w:val="single" w:sz="4" w:space="0" w:color="auto"/>
              <w:right w:val="single" w:sz="4" w:space="0" w:color="auto"/>
            </w:tcBorders>
            <w:vAlign w:val="bottom"/>
          </w:tcPr>
          <w:p w:rsidR="00D213A3" w:rsidRDefault="00D213A3" w:rsidP="00CB7BEF">
            <w:pPr>
              <w:spacing w:before="80" w:after="80" w:line="240" w:lineRule="exact"/>
              <w:ind w:right="369"/>
              <w:jc w:val="right"/>
              <w:rPr>
                <w:sz w:val="22"/>
              </w:rPr>
            </w:pPr>
          </w:p>
        </w:tc>
        <w:tc>
          <w:tcPr>
            <w:tcW w:w="1348" w:type="dxa"/>
            <w:tcBorders>
              <w:top w:val="nil"/>
              <w:left w:val="single" w:sz="4" w:space="0" w:color="auto"/>
              <w:right w:val="single" w:sz="4" w:space="0" w:color="auto"/>
            </w:tcBorders>
            <w:vAlign w:val="bottom"/>
          </w:tcPr>
          <w:p w:rsidR="00D213A3" w:rsidRDefault="00D213A3" w:rsidP="00CB7BEF">
            <w:pPr>
              <w:spacing w:before="80" w:after="80" w:line="240" w:lineRule="exact"/>
              <w:ind w:right="397"/>
              <w:jc w:val="right"/>
              <w:rPr>
                <w:sz w:val="22"/>
              </w:rPr>
            </w:pPr>
          </w:p>
        </w:tc>
        <w:tc>
          <w:tcPr>
            <w:tcW w:w="1348" w:type="dxa"/>
            <w:tcBorders>
              <w:top w:val="nil"/>
              <w:left w:val="single" w:sz="4" w:space="0" w:color="auto"/>
              <w:right w:val="single" w:sz="4" w:space="0" w:color="auto"/>
            </w:tcBorders>
            <w:vAlign w:val="bottom"/>
          </w:tcPr>
          <w:p w:rsidR="00D213A3" w:rsidRDefault="00D213A3" w:rsidP="00CB7BEF">
            <w:pPr>
              <w:tabs>
                <w:tab w:val="left" w:pos="1064"/>
              </w:tabs>
              <w:spacing w:before="80" w:after="80" w:line="240" w:lineRule="exact"/>
              <w:ind w:right="454"/>
              <w:jc w:val="right"/>
              <w:rPr>
                <w:sz w:val="22"/>
              </w:rPr>
            </w:pPr>
          </w:p>
        </w:tc>
        <w:tc>
          <w:tcPr>
            <w:tcW w:w="1348" w:type="dxa"/>
            <w:tcBorders>
              <w:top w:val="nil"/>
              <w:left w:val="single" w:sz="4" w:space="0" w:color="auto"/>
              <w:right w:val="single" w:sz="4" w:space="0" w:color="auto"/>
            </w:tcBorders>
            <w:vAlign w:val="bottom"/>
          </w:tcPr>
          <w:p w:rsidR="00D213A3" w:rsidRDefault="00D213A3" w:rsidP="00CB7BEF">
            <w:pPr>
              <w:tabs>
                <w:tab w:val="left" w:pos="1064"/>
              </w:tabs>
              <w:spacing w:before="80" w:after="80" w:line="240" w:lineRule="exact"/>
              <w:ind w:right="454"/>
              <w:jc w:val="right"/>
              <w:rPr>
                <w:sz w:val="22"/>
              </w:rPr>
            </w:pPr>
          </w:p>
        </w:tc>
      </w:tr>
      <w:tr w:rsidR="00D213A3" w:rsidTr="00264C5E">
        <w:trPr>
          <w:cantSplit/>
          <w:jc w:val="center"/>
        </w:trPr>
        <w:tc>
          <w:tcPr>
            <w:tcW w:w="3681" w:type="dxa"/>
            <w:tcBorders>
              <w:top w:val="nil"/>
              <w:left w:val="single" w:sz="4" w:space="0" w:color="auto"/>
              <w:right w:val="single" w:sz="4" w:space="0" w:color="auto"/>
            </w:tcBorders>
            <w:vAlign w:val="bottom"/>
            <w:hideMark/>
          </w:tcPr>
          <w:p w:rsidR="00D213A3" w:rsidRDefault="00D213A3" w:rsidP="00CB7BEF">
            <w:pPr>
              <w:spacing w:before="80" w:after="80" w:line="240" w:lineRule="exact"/>
              <w:ind w:left="170"/>
              <w:rPr>
                <w:sz w:val="22"/>
              </w:rPr>
            </w:pPr>
            <w:r>
              <w:rPr>
                <w:sz w:val="22"/>
              </w:rPr>
              <w:t>средств консолидированного бюджета</w:t>
            </w:r>
          </w:p>
        </w:tc>
        <w:tc>
          <w:tcPr>
            <w:tcW w:w="1347" w:type="dxa"/>
            <w:tcBorders>
              <w:top w:val="nil"/>
              <w:left w:val="sing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96,9</w:t>
            </w:r>
          </w:p>
        </w:tc>
        <w:tc>
          <w:tcPr>
            <w:tcW w:w="1348" w:type="dxa"/>
            <w:tcBorders>
              <w:top w:val="nil"/>
              <w:left w:val="sing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157,2</w:t>
            </w:r>
          </w:p>
        </w:tc>
        <w:tc>
          <w:tcPr>
            <w:tcW w:w="1348" w:type="dxa"/>
            <w:tcBorders>
              <w:top w:val="nil"/>
              <w:left w:val="sing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20,1</w:t>
            </w:r>
          </w:p>
        </w:tc>
        <w:tc>
          <w:tcPr>
            <w:tcW w:w="1348" w:type="dxa"/>
            <w:tcBorders>
              <w:left w:val="sing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13,2</w:t>
            </w:r>
          </w:p>
        </w:tc>
      </w:tr>
      <w:tr w:rsidR="00D213A3" w:rsidTr="00264C5E">
        <w:trPr>
          <w:cantSplit/>
          <w:jc w:val="center"/>
        </w:trPr>
        <w:tc>
          <w:tcPr>
            <w:tcW w:w="3681" w:type="dxa"/>
            <w:tcBorders>
              <w:left w:val="single" w:sz="4" w:space="0" w:color="auto"/>
              <w:right w:val="single" w:sz="4" w:space="0" w:color="auto"/>
            </w:tcBorders>
            <w:vAlign w:val="bottom"/>
            <w:hideMark/>
          </w:tcPr>
          <w:p w:rsidR="00D213A3" w:rsidRDefault="00D213A3" w:rsidP="00CB7BEF">
            <w:pPr>
              <w:spacing w:before="80" w:after="80" w:line="240" w:lineRule="exact"/>
              <w:ind w:left="170"/>
              <w:rPr>
                <w:sz w:val="22"/>
              </w:rPr>
            </w:pPr>
            <w:r>
              <w:rPr>
                <w:sz w:val="22"/>
              </w:rPr>
              <w:t xml:space="preserve">собственных средств организаций </w:t>
            </w:r>
          </w:p>
        </w:tc>
        <w:tc>
          <w:tcPr>
            <w:tcW w:w="1347" w:type="dxa"/>
            <w:tcBorders>
              <w:left w:val="sing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102,2</w:t>
            </w:r>
          </w:p>
        </w:tc>
        <w:tc>
          <w:tcPr>
            <w:tcW w:w="1348" w:type="dxa"/>
            <w:tcBorders>
              <w:left w:val="sing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88,9</w:t>
            </w:r>
          </w:p>
        </w:tc>
        <w:tc>
          <w:tcPr>
            <w:tcW w:w="1348" w:type="dxa"/>
            <w:tcBorders>
              <w:left w:val="sing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21,2</w:t>
            </w:r>
          </w:p>
        </w:tc>
        <w:tc>
          <w:tcPr>
            <w:tcW w:w="1348" w:type="dxa"/>
            <w:tcBorders>
              <w:left w:val="sing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24,7</w:t>
            </w:r>
          </w:p>
        </w:tc>
      </w:tr>
      <w:tr w:rsidR="00D213A3" w:rsidTr="00264C5E">
        <w:trPr>
          <w:cantSplit/>
          <w:jc w:val="center"/>
        </w:trPr>
        <w:tc>
          <w:tcPr>
            <w:tcW w:w="3681" w:type="dxa"/>
            <w:tcBorders>
              <w:top w:val="nil"/>
              <w:left w:val="single" w:sz="4" w:space="0" w:color="auto"/>
              <w:right w:val="single" w:sz="4" w:space="0" w:color="auto"/>
            </w:tcBorders>
            <w:vAlign w:val="bottom"/>
            <w:hideMark/>
          </w:tcPr>
          <w:p w:rsidR="00D213A3" w:rsidRDefault="00D213A3" w:rsidP="00CB7BEF">
            <w:pPr>
              <w:spacing w:before="80" w:after="80" w:line="240" w:lineRule="exact"/>
              <w:ind w:left="170"/>
              <w:rPr>
                <w:sz w:val="22"/>
              </w:rPr>
            </w:pPr>
            <w:r>
              <w:rPr>
                <w:sz w:val="22"/>
              </w:rPr>
              <w:t xml:space="preserve">кредитов (займов) банков </w:t>
            </w:r>
          </w:p>
        </w:tc>
        <w:tc>
          <w:tcPr>
            <w:tcW w:w="1347" w:type="dxa"/>
            <w:tcBorders>
              <w:top w:val="nil"/>
              <w:left w:val="sing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77,0</w:t>
            </w:r>
          </w:p>
        </w:tc>
        <w:tc>
          <w:tcPr>
            <w:tcW w:w="1348" w:type="dxa"/>
            <w:tcBorders>
              <w:top w:val="nil"/>
              <w:left w:val="sing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83,8</w:t>
            </w:r>
          </w:p>
        </w:tc>
        <w:tc>
          <w:tcPr>
            <w:tcW w:w="1348" w:type="dxa"/>
            <w:tcBorders>
              <w:top w:val="nil"/>
              <w:left w:val="sing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16,0</w:t>
            </w:r>
          </w:p>
        </w:tc>
        <w:tc>
          <w:tcPr>
            <w:tcW w:w="1348" w:type="dxa"/>
            <w:tcBorders>
              <w:top w:val="nil"/>
              <w:left w:val="sing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19,7</w:t>
            </w:r>
          </w:p>
        </w:tc>
      </w:tr>
      <w:tr w:rsidR="00D213A3" w:rsidTr="00264C5E">
        <w:trPr>
          <w:cantSplit/>
          <w:jc w:val="center"/>
        </w:trPr>
        <w:tc>
          <w:tcPr>
            <w:tcW w:w="3681" w:type="dxa"/>
            <w:tcBorders>
              <w:left w:val="single" w:sz="4" w:space="0" w:color="auto"/>
              <w:bottom w:val="nil"/>
              <w:right w:val="single" w:sz="4" w:space="0" w:color="auto"/>
            </w:tcBorders>
            <w:vAlign w:val="bottom"/>
            <w:hideMark/>
          </w:tcPr>
          <w:p w:rsidR="00D213A3" w:rsidRDefault="00D213A3" w:rsidP="00CB7BEF">
            <w:pPr>
              <w:spacing w:before="80" w:after="80" w:line="240" w:lineRule="exact"/>
              <w:ind w:left="340"/>
              <w:rPr>
                <w:sz w:val="22"/>
              </w:rPr>
            </w:pPr>
            <w:r>
              <w:rPr>
                <w:sz w:val="22"/>
              </w:rPr>
              <w:t>из них льготных кредитов</w:t>
            </w:r>
          </w:p>
        </w:tc>
        <w:tc>
          <w:tcPr>
            <w:tcW w:w="1347" w:type="dxa"/>
            <w:tcBorders>
              <w:left w:val="single" w:sz="4" w:space="0" w:color="auto"/>
              <w:bottom w:val="nil"/>
              <w:right w:val="single" w:sz="4" w:space="0" w:color="auto"/>
            </w:tcBorders>
            <w:vAlign w:val="bottom"/>
          </w:tcPr>
          <w:p w:rsidR="00D213A3" w:rsidRDefault="00B769D0" w:rsidP="00CB7BEF">
            <w:pPr>
              <w:spacing w:before="80" w:after="80" w:line="240" w:lineRule="exact"/>
              <w:ind w:right="369"/>
              <w:jc w:val="right"/>
              <w:rPr>
                <w:sz w:val="22"/>
              </w:rPr>
            </w:pPr>
            <w:r>
              <w:rPr>
                <w:sz w:val="22"/>
              </w:rPr>
              <w:t>9,3</w:t>
            </w:r>
          </w:p>
        </w:tc>
        <w:tc>
          <w:tcPr>
            <w:tcW w:w="1348" w:type="dxa"/>
            <w:tcBorders>
              <w:left w:val="single" w:sz="4" w:space="0" w:color="auto"/>
              <w:bottom w:val="nil"/>
              <w:right w:val="single" w:sz="4" w:space="0" w:color="auto"/>
            </w:tcBorders>
            <w:vAlign w:val="bottom"/>
          </w:tcPr>
          <w:p w:rsidR="00D213A3" w:rsidRDefault="00B769D0" w:rsidP="00CB7BEF">
            <w:pPr>
              <w:spacing w:before="80" w:after="80" w:line="240" w:lineRule="exact"/>
              <w:ind w:right="369"/>
              <w:jc w:val="right"/>
              <w:rPr>
                <w:sz w:val="22"/>
              </w:rPr>
            </w:pPr>
            <w:r>
              <w:rPr>
                <w:sz w:val="22"/>
              </w:rPr>
              <w:t>16,5</w:t>
            </w:r>
          </w:p>
        </w:tc>
        <w:tc>
          <w:tcPr>
            <w:tcW w:w="1348" w:type="dxa"/>
            <w:tcBorders>
              <w:left w:val="single" w:sz="4" w:space="0" w:color="auto"/>
              <w:bottom w:val="nil"/>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1,9</w:t>
            </w:r>
          </w:p>
        </w:tc>
        <w:tc>
          <w:tcPr>
            <w:tcW w:w="1348" w:type="dxa"/>
            <w:tcBorders>
              <w:left w:val="single" w:sz="4" w:space="0" w:color="auto"/>
              <w:bottom w:val="nil"/>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12,2</w:t>
            </w:r>
          </w:p>
        </w:tc>
      </w:tr>
      <w:tr w:rsidR="00D213A3" w:rsidTr="00264C5E">
        <w:trPr>
          <w:cantSplit/>
          <w:jc w:val="center"/>
        </w:trPr>
        <w:tc>
          <w:tcPr>
            <w:tcW w:w="3681" w:type="dxa"/>
            <w:tcBorders>
              <w:top w:val="nil"/>
              <w:left w:val="single" w:sz="4" w:space="0" w:color="auto"/>
              <w:bottom w:val="double" w:sz="4" w:space="0" w:color="auto"/>
              <w:right w:val="single" w:sz="4" w:space="0" w:color="auto"/>
            </w:tcBorders>
            <w:vAlign w:val="bottom"/>
            <w:hideMark/>
          </w:tcPr>
          <w:p w:rsidR="00D213A3" w:rsidRDefault="00D213A3" w:rsidP="00CB7BEF">
            <w:pPr>
              <w:spacing w:before="80" w:after="80" w:line="240" w:lineRule="exact"/>
              <w:ind w:left="170"/>
              <w:rPr>
                <w:sz w:val="22"/>
              </w:rPr>
            </w:pPr>
            <w:r>
              <w:rPr>
                <w:sz w:val="22"/>
              </w:rPr>
              <w:t>собственных средств населения</w:t>
            </w:r>
          </w:p>
        </w:tc>
        <w:tc>
          <w:tcPr>
            <w:tcW w:w="1347" w:type="dxa"/>
            <w:tcBorders>
              <w:top w:val="nil"/>
              <w:left w:val="single" w:sz="4" w:space="0" w:color="auto"/>
              <w:bottom w:val="doub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198,2</w:t>
            </w:r>
          </w:p>
        </w:tc>
        <w:tc>
          <w:tcPr>
            <w:tcW w:w="1348" w:type="dxa"/>
            <w:tcBorders>
              <w:top w:val="nil"/>
              <w:left w:val="single" w:sz="4" w:space="0" w:color="auto"/>
              <w:bottom w:val="double" w:sz="4" w:space="0" w:color="auto"/>
              <w:right w:val="single" w:sz="4" w:space="0" w:color="auto"/>
            </w:tcBorders>
            <w:vAlign w:val="bottom"/>
          </w:tcPr>
          <w:p w:rsidR="00D213A3" w:rsidRDefault="00B769D0" w:rsidP="00CB7BEF">
            <w:pPr>
              <w:spacing w:before="80" w:after="80" w:line="240" w:lineRule="exact"/>
              <w:ind w:right="369"/>
              <w:jc w:val="right"/>
              <w:rPr>
                <w:sz w:val="22"/>
              </w:rPr>
            </w:pPr>
            <w:r>
              <w:rPr>
                <w:sz w:val="22"/>
              </w:rPr>
              <w:t>105,8</w:t>
            </w:r>
          </w:p>
        </w:tc>
        <w:tc>
          <w:tcPr>
            <w:tcW w:w="1348" w:type="dxa"/>
            <w:tcBorders>
              <w:top w:val="nil"/>
              <w:left w:val="single" w:sz="4" w:space="0" w:color="auto"/>
              <w:bottom w:val="doub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41,1</w:t>
            </w:r>
          </w:p>
        </w:tc>
        <w:tc>
          <w:tcPr>
            <w:tcW w:w="1348" w:type="dxa"/>
            <w:tcBorders>
              <w:top w:val="nil"/>
              <w:left w:val="single" w:sz="4" w:space="0" w:color="auto"/>
              <w:bottom w:val="double" w:sz="4" w:space="0" w:color="auto"/>
              <w:right w:val="single" w:sz="4" w:space="0" w:color="auto"/>
            </w:tcBorders>
            <w:vAlign w:val="bottom"/>
          </w:tcPr>
          <w:p w:rsidR="00D213A3" w:rsidRDefault="00B769D0" w:rsidP="00CB7BEF">
            <w:pPr>
              <w:tabs>
                <w:tab w:val="left" w:pos="1064"/>
              </w:tabs>
              <w:spacing w:before="80" w:after="80" w:line="240" w:lineRule="exact"/>
              <w:ind w:right="454"/>
              <w:jc w:val="right"/>
              <w:rPr>
                <w:sz w:val="22"/>
              </w:rPr>
            </w:pPr>
            <w:r>
              <w:rPr>
                <w:sz w:val="22"/>
              </w:rPr>
              <w:t>40,2</w:t>
            </w:r>
          </w:p>
        </w:tc>
      </w:tr>
    </w:tbl>
    <w:p w:rsidR="00D213A3" w:rsidRDefault="00D213A3" w:rsidP="00D213A3">
      <w:pPr>
        <w:tabs>
          <w:tab w:val="left" w:pos="-3240"/>
        </w:tabs>
        <w:spacing w:before="240" w:after="120" w:line="260" w:lineRule="exact"/>
        <w:jc w:val="center"/>
        <w:rPr>
          <w:rFonts w:ascii="Arial" w:hAnsi="Arial" w:cs="Arial"/>
          <w:b/>
          <w:sz w:val="22"/>
          <w:szCs w:val="22"/>
        </w:rPr>
      </w:pPr>
      <w:r>
        <w:rPr>
          <w:rFonts w:ascii="Arial" w:hAnsi="Arial" w:cs="Arial"/>
          <w:b/>
          <w:sz w:val="22"/>
          <w:szCs w:val="22"/>
        </w:rPr>
        <w:lastRenderedPageBreak/>
        <w:t>Ввод в эксплуатацию объектов социальной сферы</w:t>
      </w:r>
    </w:p>
    <w:tbl>
      <w:tblPr>
        <w:tblW w:w="9030" w:type="dxa"/>
        <w:jc w:val="center"/>
        <w:tblLayout w:type="fixed"/>
        <w:tblCellMar>
          <w:left w:w="70" w:type="dxa"/>
          <w:right w:w="70" w:type="dxa"/>
        </w:tblCellMar>
        <w:tblLook w:val="04A0" w:firstRow="1" w:lastRow="0" w:firstColumn="1" w:lastColumn="0" w:noHBand="0" w:noVBand="1"/>
      </w:tblPr>
      <w:tblGrid>
        <w:gridCol w:w="4531"/>
        <w:gridCol w:w="1499"/>
        <w:gridCol w:w="1500"/>
        <w:gridCol w:w="1500"/>
      </w:tblGrid>
      <w:tr w:rsidR="00D213A3" w:rsidTr="00264C5E">
        <w:trPr>
          <w:cantSplit/>
          <w:trHeight w:val="838"/>
          <w:tblHeader/>
          <w:jc w:val="center"/>
        </w:trPr>
        <w:tc>
          <w:tcPr>
            <w:tcW w:w="4531" w:type="dxa"/>
            <w:tcBorders>
              <w:top w:val="single" w:sz="4" w:space="0" w:color="auto"/>
              <w:left w:val="single" w:sz="4" w:space="0" w:color="auto"/>
              <w:bottom w:val="single" w:sz="4" w:space="0" w:color="auto"/>
              <w:right w:val="nil"/>
            </w:tcBorders>
          </w:tcPr>
          <w:p w:rsidR="00D213A3" w:rsidRPr="002945AA" w:rsidRDefault="00D213A3" w:rsidP="00264C5E">
            <w:pPr>
              <w:spacing w:before="60" w:after="60" w:line="240" w:lineRule="exact"/>
              <w:jc w:val="center"/>
              <w:rPr>
                <w:sz w:val="22"/>
                <w:szCs w:val="22"/>
              </w:rPr>
            </w:pPr>
          </w:p>
        </w:tc>
        <w:tc>
          <w:tcPr>
            <w:tcW w:w="1499" w:type="dxa"/>
            <w:tcBorders>
              <w:top w:val="single" w:sz="4" w:space="0" w:color="auto"/>
              <w:left w:val="single" w:sz="4" w:space="0" w:color="auto"/>
              <w:bottom w:val="single" w:sz="4" w:space="0" w:color="auto"/>
              <w:right w:val="nil"/>
            </w:tcBorders>
            <w:hideMark/>
          </w:tcPr>
          <w:p w:rsidR="00D213A3" w:rsidRPr="002945AA" w:rsidRDefault="00D213A3" w:rsidP="00264C5E">
            <w:pPr>
              <w:spacing w:before="60" w:after="60" w:line="240" w:lineRule="exact"/>
              <w:jc w:val="center"/>
              <w:rPr>
                <w:sz w:val="22"/>
                <w:szCs w:val="22"/>
              </w:rPr>
            </w:pPr>
            <w:r>
              <w:rPr>
                <w:sz w:val="22"/>
                <w:szCs w:val="22"/>
              </w:rPr>
              <w:t>2024 г</w:t>
            </w:r>
            <w:r>
              <w:rPr>
                <w:iCs/>
                <w:sz w:val="22"/>
                <w:szCs w:val="22"/>
              </w:rPr>
              <w:t>.</w:t>
            </w:r>
          </w:p>
        </w:tc>
        <w:tc>
          <w:tcPr>
            <w:tcW w:w="1500" w:type="dxa"/>
            <w:tcBorders>
              <w:top w:val="single" w:sz="4" w:space="0" w:color="auto"/>
              <w:left w:val="single" w:sz="4" w:space="0" w:color="auto"/>
              <w:bottom w:val="single" w:sz="4" w:space="0" w:color="auto"/>
              <w:right w:val="single" w:sz="4" w:space="0" w:color="auto"/>
            </w:tcBorders>
            <w:hideMark/>
          </w:tcPr>
          <w:p w:rsidR="00D213A3" w:rsidRPr="002945AA" w:rsidRDefault="00D213A3" w:rsidP="00D213A3">
            <w:pPr>
              <w:tabs>
                <w:tab w:val="left" w:pos="1064"/>
              </w:tabs>
              <w:spacing w:before="60" w:after="60" w:line="240" w:lineRule="exact"/>
              <w:jc w:val="center"/>
              <w:rPr>
                <w:sz w:val="22"/>
                <w:szCs w:val="22"/>
              </w:rPr>
            </w:pPr>
            <w:r>
              <w:rPr>
                <w:sz w:val="22"/>
                <w:szCs w:val="22"/>
              </w:rPr>
              <w:t>2024 г</w:t>
            </w:r>
            <w:r>
              <w:rPr>
                <w:iCs/>
                <w:sz w:val="22"/>
                <w:szCs w:val="22"/>
              </w:rPr>
              <w:t>.</w:t>
            </w:r>
            <w:r w:rsidRPr="002945AA">
              <w:rPr>
                <w:sz w:val="22"/>
                <w:szCs w:val="22"/>
              </w:rPr>
              <w:br/>
              <w:t xml:space="preserve">в % к </w:t>
            </w:r>
            <w:r w:rsidRPr="002945AA">
              <w:rPr>
                <w:sz w:val="22"/>
                <w:szCs w:val="22"/>
              </w:rPr>
              <w:br/>
            </w:r>
            <w:r>
              <w:rPr>
                <w:sz w:val="22"/>
                <w:szCs w:val="22"/>
              </w:rPr>
              <w:t>2023 г</w:t>
            </w:r>
            <w:r>
              <w:rPr>
                <w:iCs/>
                <w:sz w:val="22"/>
                <w:szCs w:val="22"/>
              </w:rPr>
              <w:t>.</w:t>
            </w:r>
          </w:p>
        </w:tc>
        <w:tc>
          <w:tcPr>
            <w:tcW w:w="1500" w:type="dxa"/>
            <w:tcBorders>
              <w:top w:val="single" w:sz="4" w:space="0" w:color="auto"/>
              <w:left w:val="single" w:sz="4" w:space="0" w:color="auto"/>
              <w:bottom w:val="single" w:sz="4" w:space="0" w:color="auto"/>
              <w:right w:val="single" w:sz="4" w:space="0" w:color="auto"/>
            </w:tcBorders>
            <w:hideMark/>
          </w:tcPr>
          <w:p w:rsidR="00D213A3" w:rsidRPr="002945AA" w:rsidRDefault="00D213A3" w:rsidP="00D213A3">
            <w:pPr>
              <w:tabs>
                <w:tab w:val="left" w:pos="1064"/>
              </w:tabs>
              <w:spacing w:before="60" w:after="60" w:line="240" w:lineRule="exact"/>
              <w:jc w:val="center"/>
              <w:rPr>
                <w:sz w:val="22"/>
                <w:szCs w:val="22"/>
                <w:u w:val="single"/>
              </w:rPr>
            </w:pPr>
            <w:proofErr w:type="spellStart"/>
            <w:r w:rsidRPr="002945AA">
              <w:rPr>
                <w:sz w:val="22"/>
                <w:szCs w:val="22"/>
                <w:u w:val="single"/>
              </w:rPr>
              <w:t>Справочно</w:t>
            </w:r>
            <w:proofErr w:type="spellEnd"/>
            <w:r w:rsidRPr="002945AA">
              <w:rPr>
                <w:sz w:val="22"/>
                <w:szCs w:val="22"/>
                <w:u w:val="single"/>
              </w:rPr>
              <w:br/>
            </w:r>
            <w:r>
              <w:rPr>
                <w:sz w:val="22"/>
                <w:szCs w:val="22"/>
              </w:rPr>
              <w:t>2023 г</w:t>
            </w:r>
            <w:r>
              <w:rPr>
                <w:iCs/>
                <w:sz w:val="22"/>
                <w:szCs w:val="22"/>
              </w:rPr>
              <w:t>.</w:t>
            </w:r>
            <w:r w:rsidRPr="002945AA">
              <w:rPr>
                <w:sz w:val="22"/>
                <w:szCs w:val="22"/>
              </w:rPr>
              <w:br/>
              <w:t xml:space="preserve">в % к </w:t>
            </w:r>
            <w:r w:rsidRPr="002945AA">
              <w:rPr>
                <w:sz w:val="22"/>
                <w:szCs w:val="22"/>
              </w:rPr>
              <w:br/>
            </w:r>
            <w:r>
              <w:rPr>
                <w:sz w:val="22"/>
                <w:szCs w:val="22"/>
              </w:rPr>
              <w:t>2022 г</w:t>
            </w:r>
            <w:r w:rsidRPr="002945AA">
              <w:rPr>
                <w:sz w:val="22"/>
                <w:szCs w:val="22"/>
              </w:rPr>
              <w:t>.</w:t>
            </w:r>
          </w:p>
        </w:tc>
      </w:tr>
      <w:tr w:rsidR="00D213A3" w:rsidTr="00264C5E">
        <w:trPr>
          <w:cantSplit/>
          <w:jc w:val="center"/>
        </w:trPr>
        <w:tc>
          <w:tcPr>
            <w:tcW w:w="4531" w:type="dxa"/>
            <w:tcBorders>
              <w:top w:val="single" w:sz="4" w:space="0" w:color="auto"/>
              <w:left w:val="single" w:sz="4" w:space="0" w:color="auto"/>
              <w:right w:val="single" w:sz="4" w:space="0" w:color="auto"/>
            </w:tcBorders>
            <w:vAlign w:val="bottom"/>
          </w:tcPr>
          <w:p w:rsidR="00D213A3" w:rsidRPr="002945AA" w:rsidRDefault="00D213A3" w:rsidP="00264C5E">
            <w:pPr>
              <w:spacing w:before="50" w:after="40" w:line="240" w:lineRule="exact"/>
              <w:rPr>
                <w:sz w:val="22"/>
                <w:szCs w:val="22"/>
              </w:rPr>
            </w:pPr>
            <w:r>
              <w:rPr>
                <w:sz w:val="22"/>
              </w:rPr>
              <w:t>Амбулаторно-поликлинические организации, посещений в смену</w:t>
            </w:r>
          </w:p>
        </w:tc>
        <w:tc>
          <w:tcPr>
            <w:tcW w:w="1499" w:type="dxa"/>
            <w:tcBorders>
              <w:top w:val="single" w:sz="4" w:space="0" w:color="auto"/>
              <w:left w:val="single" w:sz="4" w:space="0" w:color="auto"/>
              <w:right w:val="single" w:sz="4" w:space="0" w:color="auto"/>
            </w:tcBorders>
            <w:vAlign w:val="bottom"/>
          </w:tcPr>
          <w:p w:rsidR="00D213A3" w:rsidRPr="00264C5E" w:rsidRDefault="00B769D0" w:rsidP="00264C5E">
            <w:pPr>
              <w:spacing w:before="50" w:after="40" w:line="240" w:lineRule="exact"/>
              <w:ind w:right="567"/>
              <w:jc w:val="right"/>
              <w:rPr>
                <w:sz w:val="22"/>
                <w:szCs w:val="22"/>
              </w:rPr>
            </w:pPr>
            <w:r>
              <w:rPr>
                <w:sz w:val="22"/>
                <w:szCs w:val="22"/>
              </w:rPr>
              <w:t>140</w:t>
            </w:r>
          </w:p>
        </w:tc>
        <w:tc>
          <w:tcPr>
            <w:tcW w:w="1500" w:type="dxa"/>
            <w:tcBorders>
              <w:top w:val="single" w:sz="4" w:space="0" w:color="auto"/>
              <w:left w:val="single" w:sz="4" w:space="0" w:color="auto"/>
              <w:right w:val="single" w:sz="4" w:space="0" w:color="auto"/>
            </w:tcBorders>
            <w:vAlign w:val="bottom"/>
          </w:tcPr>
          <w:p w:rsidR="00D213A3" w:rsidRPr="002945AA" w:rsidRDefault="00B769D0" w:rsidP="00264C5E">
            <w:pPr>
              <w:tabs>
                <w:tab w:val="left" w:pos="995"/>
                <w:tab w:val="left" w:pos="1064"/>
              </w:tabs>
              <w:spacing w:before="50" w:after="40" w:line="240" w:lineRule="exact"/>
              <w:ind w:right="454"/>
              <w:jc w:val="right"/>
              <w:rPr>
                <w:sz w:val="22"/>
                <w:szCs w:val="22"/>
              </w:rPr>
            </w:pPr>
            <w:r>
              <w:rPr>
                <w:sz w:val="22"/>
                <w:szCs w:val="22"/>
              </w:rPr>
              <w:t>20,7</w:t>
            </w:r>
          </w:p>
        </w:tc>
        <w:tc>
          <w:tcPr>
            <w:tcW w:w="1500" w:type="dxa"/>
            <w:tcBorders>
              <w:top w:val="single" w:sz="4" w:space="0" w:color="auto"/>
              <w:left w:val="single" w:sz="4" w:space="0" w:color="auto"/>
              <w:right w:val="single" w:sz="4" w:space="0" w:color="auto"/>
            </w:tcBorders>
            <w:vAlign w:val="bottom"/>
          </w:tcPr>
          <w:p w:rsidR="00D213A3" w:rsidRPr="002945AA" w:rsidRDefault="00B769D0" w:rsidP="00264C5E">
            <w:pPr>
              <w:tabs>
                <w:tab w:val="left" w:pos="995"/>
                <w:tab w:val="left" w:pos="1064"/>
              </w:tabs>
              <w:spacing w:before="50" w:after="40" w:line="240" w:lineRule="exact"/>
              <w:ind w:right="510"/>
              <w:jc w:val="right"/>
              <w:rPr>
                <w:sz w:val="22"/>
                <w:szCs w:val="22"/>
              </w:rPr>
            </w:pPr>
            <w:r w:rsidRPr="00B769D0">
              <w:rPr>
                <w:sz w:val="22"/>
                <w:szCs w:val="22"/>
              </w:rPr>
              <w:t>–</w:t>
            </w:r>
          </w:p>
        </w:tc>
      </w:tr>
      <w:tr w:rsidR="00D213A3" w:rsidTr="00264C5E">
        <w:trPr>
          <w:cantSplit/>
          <w:jc w:val="center"/>
        </w:trPr>
        <w:tc>
          <w:tcPr>
            <w:tcW w:w="4531" w:type="dxa"/>
            <w:tcBorders>
              <w:left w:val="single" w:sz="4" w:space="0" w:color="auto"/>
              <w:right w:val="single" w:sz="4" w:space="0" w:color="auto"/>
            </w:tcBorders>
            <w:vAlign w:val="bottom"/>
          </w:tcPr>
          <w:p w:rsidR="00D213A3" w:rsidRPr="002945AA" w:rsidRDefault="00D213A3" w:rsidP="00264C5E">
            <w:pPr>
              <w:spacing w:before="50" w:after="40" w:line="240" w:lineRule="exact"/>
              <w:rPr>
                <w:sz w:val="22"/>
                <w:szCs w:val="22"/>
              </w:rPr>
            </w:pPr>
            <w:r w:rsidRPr="002945AA">
              <w:rPr>
                <w:sz w:val="22"/>
                <w:szCs w:val="22"/>
              </w:rPr>
              <w:t>Учреждения дошкольного образования, мест</w:t>
            </w:r>
          </w:p>
        </w:tc>
        <w:tc>
          <w:tcPr>
            <w:tcW w:w="1499" w:type="dxa"/>
            <w:tcBorders>
              <w:left w:val="single" w:sz="4" w:space="0" w:color="auto"/>
              <w:right w:val="single" w:sz="4" w:space="0" w:color="auto"/>
            </w:tcBorders>
            <w:vAlign w:val="bottom"/>
          </w:tcPr>
          <w:p w:rsidR="00D213A3" w:rsidRPr="002945AA" w:rsidRDefault="00B769D0" w:rsidP="00264C5E">
            <w:pPr>
              <w:spacing w:before="50" w:after="40" w:line="240" w:lineRule="exact"/>
              <w:ind w:right="567"/>
              <w:jc w:val="right"/>
              <w:rPr>
                <w:sz w:val="22"/>
                <w:szCs w:val="22"/>
              </w:rPr>
            </w:pPr>
            <w:r>
              <w:rPr>
                <w:sz w:val="22"/>
                <w:szCs w:val="22"/>
              </w:rPr>
              <w:t>525</w:t>
            </w:r>
          </w:p>
        </w:tc>
        <w:tc>
          <w:tcPr>
            <w:tcW w:w="1500" w:type="dxa"/>
            <w:tcBorders>
              <w:left w:val="single" w:sz="4" w:space="0" w:color="auto"/>
              <w:right w:val="single" w:sz="4" w:space="0" w:color="auto"/>
            </w:tcBorders>
            <w:vAlign w:val="bottom"/>
          </w:tcPr>
          <w:p w:rsidR="00D213A3" w:rsidRPr="007C4784" w:rsidRDefault="00B769D0" w:rsidP="00264C5E">
            <w:pPr>
              <w:tabs>
                <w:tab w:val="left" w:pos="995"/>
                <w:tab w:val="left" w:pos="1064"/>
              </w:tabs>
              <w:spacing w:before="50" w:after="40" w:line="240" w:lineRule="exact"/>
              <w:ind w:right="454"/>
              <w:jc w:val="right"/>
              <w:rPr>
                <w:sz w:val="22"/>
                <w:szCs w:val="22"/>
              </w:rPr>
            </w:pPr>
            <w:r>
              <w:rPr>
                <w:sz w:val="22"/>
                <w:szCs w:val="22"/>
              </w:rPr>
              <w:t>138,2</w:t>
            </w:r>
          </w:p>
        </w:tc>
        <w:tc>
          <w:tcPr>
            <w:tcW w:w="1500" w:type="dxa"/>
            <w:tcBorders>
              <w:left w:val="single" w:sz="4" w:space="0" w:color="auto"/>
              <w:right w:val="single" w:sz="4" w:space="0" w:color="auto"/>
            </w:tcBorders>
            <w:vAlign w:val="bottom"/>
          </w:tcPr>
          <w:p w:rsidR="00D213A3" w:rsidRPr="002945AA" w:rsidRDefault="00B769D0" w:rsidP="00264C5E">
            <w:pPr>
              <w:tabs>
                <w:tab w:val="left" w:pos="995"/>
                <w:tab w:val="left" w:pos="1064"/>
              </w:tabs>
              <w:spacing w:before="50" w:after="40" w:line="240" w:lineRule="exact"/>
              <w:ind w:right="510"/>
              <w:jc w:val="right"/>
              <w:rPr>
                <w:sz w:val="22"/>
                <w:szCs w:val="22"/>
              </w:rPr>
            </w:pPr>
            <w:r>
              <w:rPr>
                <w:sz w:val="22"/>
                <w:szCs w:val="22"/>
              </w:rPr>
              <w:t>90,5</w:t>
            </w:r>
          </w:p>
        </w:tc>
      </w:tr>
      <w:tr w:rsidR="00D213A3" w:rsidTr="00264C5E">
        <w:trPr>
          <w:cantSplit/>
          <w:jc w:val="center"/>
        </w:trPr>
        <w:tc>
          <w:tcPr>
            <w:tcW w:w="4531" w:type="dxa"/>
            <w:tcBorders>
              <w:left w:val="single" w:sz="4" w:space="0" w:color="auto"/>
              <w:bottom w:val="double" w:sz="4" w:space="0" w:color="auto"/>
              <w:right w:val="single" w:sz="4" w:space="0" w:color="auto"/>
            </w:tcBorders>
            <w:vAlign w:val="bottom"/>
          </w:tcPr>
          <w:p w:rsidR="00D213A3" w:rsidRPr="002945AA" w:rsidRDefault="00D213A3" w:rsidP="00264C5E">
            <w:pPr>
              <w:spacing w:before="50" w:after="40" w:line="240" w:lineRule="exact"/>
              <w:rPr>
                <w:sz w:val="22"/>
                <w:szCs w:val="22"/>
              </w:rPr>
            </w:pPr>
            <w:r>
              <w:rPr>
                <w:sz w:val="22"/>
                <w:szCs w:val="22"/>
              </w:rPr>
              <w:t>Физкультурно-оздоровительные комплексы, единиц</w:t>
            </w:r>
          </w:p>
        </w:tc>
        <w:tc>
          <w:tcPr>
            <w:tcW w:w="1499" w:type="dxa"/>
            <w:tcBorders>
              <w:left w:val="single" w:sz="4" w:space="0" w:color="auto"/>
              <w:bottom w:val="double" w:sz="4" w:space="0" w:color="auto"/>
              <w:right w:val="single" w:sz="4" w:space="0" w:color="auto"/>
            </w:tcBorders>
            <w:vAlign w:val="bottom"/>
          </w:tcPr>
          <w:p w:rsidR="00D213A3" w:rsidRDefault="00B769D0" w:rsidP="00264C5E">
            <w:pPr>
              <w:spacing w:before="50" w:after="40" w:line="240" w:lineRule="exact"/>
              <w:ind w:right="567"/>
              <w:jc w:val="right"/>
              <w:rPr>
                <w:sz w:val="22"/>
                <w:szCs w:val="22"/>
              </w:rPr>
            </w:pPr>
            <w:r>
              <w:rPr>
                <w:sz w:val="22"/>
                <w:szCs w:val="22"/>
              </w:rPr>
              <w:t>1</w:t>
            </w:r>
          </w:p>
        </w:tc>
        <w:tc>
          <w:tcPr>
            <w:tcW w:w="1500" w:type="dxa"/>
            <w:tcBorders>
              <w:left w:val="single" w:sz="4" w:space="0" w:color="auto"/>
              <w:bottom w:val="double" w:sz="4" w:space="0" w:color="auto"/>
              <w:right w:val="single" w:sz="4" w:space="0" w:color="auto"/>
            </w:tcBorders>
            <w:vAlign w:val="bottom"/>
          </w:tcPr>
          <w:p w:rsidR="00D213A3" w:rsidRPr="002945AA" w:rsidRDefault="00B769D0" w:rsidP="00264C5E">
            <w:pPr>
              <w:tabs>
                <w:tab w:val="left" w:pos="995"/>
                <w:tab w:val="left" w:pos="1064"/>
              </w:tabs>
              <w:spacing w:before="50" w:after="40" w:line="240" w:lineRule="exact"/>
              <w:ind w:right="454"/>
              <w:jc w:val="right"/>
              <w:rPr>
                <w:sz w:val="22"/>
                <w:szCs w:val="22"/>
              </w:rPr>
            </w:pPr>
            <w:r w:rsidRPr="002945AA">
              <w:rPr>
                <w:sz w:val="22"/>
                <w:szCs w:val="22"/>
              </w:rPr>
              <w:t>–</w:t>
            </w:r>
          </w:p>
        </w:tc>
        <w:tc>
          <w:tcPr>
            <w:tcW w:w="1500" w:type="dxa"/>
            <w:tcBorders>
              <w:left w:val="single" w:sz="4" w:space="0" w:color="auto"/>
              <w:bottom w:val="double" w:sz="4" w:space="0" w:color="auto"/>
              <w:right w:val="single" w:sz="4" w:space="0" w:color="auto"/>
            </w:tcBorders>
            <w:vAlign w:val="bottom"/>
          </w:tcPr>
          <w:p w:rsidR="00D213A3" w:rsidRPr="002945AA" w:rsidRDefault="00D213A3" w:rsidP="00264C5E">
            <w:pPr>
              <w:tabs>
                <w:tab w:val="left" w:pos="995"/>
                <w:tab w:val="left" w:pos="1064"/>
              </w:tabs>
              <w:spacing w:before="50" w:after="40" w:line="240" w:lineRule="exact"/>
              <w:ind w:right="510"/>
              <w:jc w:val="right"/>
              <w:rPr>
                <w:sz w:val="22"/>
                <w:szCs w:val="22"/>
              </w:rPr>
            </w:pPr>
            <w:r w:rsidRPr="002945AA">
              <w:rPr>
                <w:sz w:val="22"/>
                <w:szCs w:val="22"/>
              </w:rPr>
              <w:t>–</w:t>
            </w:r>
          </w:p>
        </w:tc>
      </w:tr>
    </w:tbl>
    <w:p w:rsidR="00C50AB3" w:rsidRDefault="00C50AB3" w:rsidP="00241AF3">
      <w:pPr>
        <w:pStyle w:val="5"/>
        <w:keepNext w:val="0"/>
        <w:spacing w:before="320" w:after="120" w:line="320" w:lineRule="exact"/>
      </w:pPr>
      <w:r>
        <w:t>6.3. Подрядная деятельность</w:t>
      </w:r>
    </w:p>
    <w:p w:rsidR="00D00EAF" w:rsidRDefault="00D00EAF" w:rsidP="00AA49B8">
      <w:pPr>
        <w:spacing w:before="120" w:line="320" w:lineRule="exact"/>
        <w:ind w:firstLine="709"/>
        <w:jc w:val="both"/>
        <w:rPr>
          <w:rFonts w:ascii="Arial" w:hAnsi="Arial" w:cs="Arial"/>
          <w:b/>
          <w:sz w:val="22"/>
          <w:szCs w:val="22"/>
        </w:rPr>
      </w:pPr>
      <w:r w:rsidRPr="00F30872">
        <w:rPr>
          <w:sz w:val="26"/>
          <w:szCs w:val="26"/>
        </w:rPr>
        <w:t xml:space="preserve">В </w:t>
      </w:r>
      <w:r w:rsidR="00CF23E0" w:rsidRPr="00CF23E0">
        <w:rPr>
          <w:sz w:val="26"/>
          <w:szCs w:val="26"/>
        </w:rPr>
        <w:t>2024 г</w:t>
      </w:r>
      <w:r w:rsidR="00897A8C">
        <w:rPr>
          <w:sz w:val="26"/>
          <w:szCs w:val="26"/>
        </w:rPr>
        <w:t>оду</w:t>
      </w:r>
      <w:r w:rsidR="00CF23E0">
        <w:t xml:space="preserve"> </w:t>
      </w:r>
      <w:r w:rsidRPr="00F30872">
        <w:rPr>
          <w:b/>
          <w:sz w:val="26"/>
          <w:szCs w:val="26"/>
        </w:rPr>
        <w:t>объем подрядных работ по виду деяте</w:t>
      </w:r>
      <w:r w:rsidR="00A22D67">
        <w:rPr>
          <w:b/>
          <w:sz w:val="26"/>
          <w:szCs w:val="26"/>
        </w:rPr>
        <w:t>л</w:t>
      </w:r>
      <w:r w:rsidRPr="00F30872">
        <w:rPr>
          <w:b/>
          <w:sz w:val="26"/>
          <w:szCs w:val="26"/>
        </w:rPr>
        <w:t xml:space="preserve">ьности </w:t>
      </w:r>
      <w:r w:rsidRPr="00F30872">
        <w:rPr>
          <w:sz w:val="26"/>
          <w:szCs w:val="26"/>
        </w:rPr>
        <w:t>«</w:t>
      </w:r>
      <w:r w:rsidRPr="00F30872">
        <w:rPr>
          <w:b/>
          <w:sz w:val="26"/>
          <w:szCs w:val="26"/>
        </w:rPr>
        <w:t>Строительство</w:t>
      </w:r>
      <w:r w:rsidRPr="00F30872">
        <w:rPr>
          <w:iCs/>
          <w:sz w:val="26"/>
          <w:szCs w:val="26"/>
        </w:rPr>
        <w:t>»</w:t>
      </w:r>
      <w:r>
        <w:rPr>
          <w:sz w:val="26"/>
          <w:szCs w:val="26"/>
        </w:rPr>
        <w:t xml:space="preserve"> выполнен на сумму </w:t>
      </w:r>
      <w:r w:rsidR="00A22D67" w:rsidRPr="00A22D67">
        <w:rPr>
          <w:sz w:val="26"/>
          <w:szCs w:val="26"/>
        </w:rPr>
        <w:t>1</w:t>
      </w:r>
      <w:r w:rsidR="00897A8C">
        <w:rPr>
          <w:sz w:val="26"/>
          <w:szCs w:val="26"/>
          <w:lang w:val="en-US"/>
        </w:rPr>
        <w:t> </w:t>
      </w:r>
      <w:r w:rsidR="00897A8C">
        <w:rPr>
          <w:sz w:val="26"/>
          <w:szCs w:val="26"/>
        </w:rPr>
        <w:t>960,6</w:t>
      </w:r>
      <w:r w:rsidR="00815B09">
        <w:rPr>
          <w:sz w:val="26"/>
          <w:szCs w:val="26"/>
        </w:rPr>
        <w:t xml:space="preserve"> </w:t>
      </w:r>
      <w:r w:rsidRPr="00F30872">
        <w:rPr>
          <w:sz w:val="26"/>
          <w:szCs w:val="26"/>
        </w:rPr>
        <w:t xml:space="preserve">млн. рублей, или в сопоставимых ценах </w:t>
      </w:r>
      <w:r w:rsidR="00897A8C">
        <w:rPr>
          <w:sz w:val="26"/>
          <w:szCs w:val="26"/>
        </w:rPr>
        <w:t>101,7</w:t>
      </w:r>
      <w:r w:rsidRPr="00F30872">
        <w:rPr>
          <w:sz w:val="26"/>
          <w:szCs w:val="26"/>
        </w:rPr>
        <w:t xml:space="preserve">% к уровню </w:t>
      </w:r>
      <w:r w:rsidR="00CF23E0" w:rsidRPr="00CF23E0">
        <w:rPr>
          <w:sz w:val="26"/>
          <w:szCs w:val="26"/>
        </w:rPr>
        <w:t>2023 г</w:t>
      </w:r>
      <w:r w:rsidR="00897A8C">
        <w:rPr>
          <w:sz w:val="26"/>
          <w:szCs w:val="26"/>
        </w:rPr>
        <w:t>ода.</w:t>
      </w:r>
    </w:p>
    <w:p w:rsidR="00C50AB3" w:rsidRDefault="00C50AB3" w:rsidP="00955068">
      <w:pPr>
        <w:spacing w:before="240" w:after="120" w:line="320" w:lineRule="exact"/>
        <w:jc w:val="center"/>
        <w:rPr>
          <w:rFonts w:ascii="Arial" w:hAnsi="Arial" w:cs="Arial"/>
          <w:b/>
          <w:sz w:val="22"/>
          <w:szCs w:val="22"/>
        </w:rPr>
      </w:pPr>
      <w:r>
        <w:rPr>
          <w:rFonts w:ascii="Arial" w:hAnsi="Arial" w:cs="Arial"/>
          <w:b/>
          <w:sz w:val="22"/>
          <w:szCs w:val="22"/>
        </w:rPr>
        <w:t>Объем подрядных работ</w:t>
      </w:r>
    </w:p>
    <w:tbl>
      <w:tblPr>
        <w:tblW w:w="9075" w:type="dxa"/>
        <w:jc w:val="center"/>
        <w:tblLayout w:type="fixed"/>
        <w:tblCellMar>
          <w:left w:w="70" w:type="dxa"/>
          <w:right w:w="70" w:type="dxa"/>
        </w:tblCellMar>
        <w:tblLook w:val="0000" w:firstRow="0" w:lastRow="0" w:firstColumn="0" w:lastColumn="0" w:noHBand="0" w:noVBand="0"/>
      </w:tblPr>
      <w:tblGrid>
        <w:gridCol w:w="2695"/>
        <w:gridCol w:w="2127"/>
        <w:gridCol w:w="2126"/>
        <w:gridCol w:w="2127"/>
      </w:tblGrid>
      <w:tr w:rsidR="00043C93" w:rsidRPr="00FB47E5" w:rsidTr="00022DF9">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043C93" w:rsidRPr="00FB47E5" w:rsidRDefault="00043C93" w:rsidP="002F64FB">
            <w:pPr>
              <w:spacing w:before="60" w:after="60" w:line="240" w:lineRule="exact"/>
              <w:jc w:val="center"/>
              <w:rPr>
                <w:sz w:val="22"/>
                <w:szCs w:val="22"/>
              </w:rPr>
            </w:pPr>
          </w:p>
        </w:tc>
        <w:tc>
          <w:tcPr>
            <w:tcW w:w="2127" w:type="dxa"/>
            <w:vMerge w:val="restart"/>
            <w:tcBorders>
              <w:top w:val="single" w:sz="4" w:space="0" w:color="auto"/>
              <w:left w:val="nil"/>
              <w:bottom w:val="single" w:sz="4" w:space="0" w:color="auto"/>
              <w:right w:val="single" w:sz="4" w:space="0" w:color="auto"/>
            </w:tcBorders>
          </w:tcPr>
          <w:p w:rsidR="00043C93" w:rsidRPr="00FB47E5" w:rsidRDefault="00043C93" w:rsidP="002F64FB">
            <w:pPr>
              <w:spacing w:before="60" w:after="60" w:line="240" w:lineRule="exact"/>
              <w:jc w:val="center"/>
              <w:rPr>
                <w:sz w:val="22"/>
                <w:szCs w:val="22"/>
              </w:rPr>
            </w:pPr>
            <w:r w:rsidRPr="00FB47E5">
              <w:rPr>
                <w:sz w:val="22"/>
                <w:szCs w:val="22"/>
              </w:rPr>
              <w:t xml:space="preserve">Объем </w:t>
            </w:r>
            <w:r>
              <w:rPr>
                <w:sz w:val="22"/>
                <w:szCs w:val="22"/>
              </w:rPr>
              <w:br/>
            </w:r>
            <w:r w:rsidRPr="00FB47E5">
              <w:rPr>
                <w:sz w:val="22"/>
                <w:szCs w:val="22"/>
              </w:rPr>
              <w:t>подрядных работ,</w:t>
            </w:r>
            <w:r w:rsidRPr="00FB47E5">
              <w:rPr>
                <w:sz w:val="22"/>
                <w:szCs w:val="22"/>
              </w:rPr>
              <w:br/>
              <w:t>млн. руб.</w:t>
            </w:r>
            <w:r w:rsidRPr="00FB47E5">
              <w:rPr>
                <w:sz w:val="22"/>
                <w:szCs w:val="22"/>
              </w:rPr>
              <w:br/>
              <w:t>(в текущих ценах)</w:t>
            </w:r>
          </w:p>
        </w:tc>
        <w:tc>
          <w:tcPr>
            <w:tcW w:w="4253" w:type="dxa"/>
            <w:gridSpan w:val="2"/>
            <w:tcBorders>
              <w:top w:val="single" w:sz="4" w:space="0" w:color="auto"/>
              <w:left w:val="nil"/>
              <w:bottom w:val="single" w:sz="4" w:space="0" w:color="auto"/>
              <w:right w:val="single" w:sz="4" w:space="0" w:color="auto"/>
            </w:tcBorders>
          </w:tcPr>
          <w:p w:rsidR="00043C93" w:rsidRPr="00FB47E5" w:rsidRDefault="00043C93" w:rsidP="002F64FB">
            <w:pPr>
              <w:spacing w:before="60" w:after="60" w:line="240" w:lineRule="exact"/>
              <w:jc w:val="center"/>
              <w:rPr>
                <w:sz w:val="22"/>
                <w:szCs w:val="22"/>
              </w:rPr>
            </w:pPr>
            <w:r w:rsidRPr="00FB47E5">
              <w:rPr>
                <w:sz w:val="22"/>
                <w:szCs w:val="22"/>
              </w:rPr>
              <w:t>В сопоставимых ценах</w:t>
            </w:r>
          </w:p>
        </w:tc>
      </w:tr>
      <w:tr w:rsidR="00043C93" w:rsidRPr="00FB47E5" w:rsidTr="00022DF9">
        <w:trPr>
          <w:tblHeader/>
          <w:jc w:val="center"/>
        </w:trPr>
        <w:tc>
          <w:tcPr>
            <w:tcW w:w="2695" w:type="dxa"/>
            <w:vMerge/>
            <w:tcBorders>
              <w:top w:val="single" w:sz="4" w:space="0" w:color="auto"/>
              <w:left w:val="single" w:sz="4" w:space="0" w:color="auto"/>
              <w:bottom w:val="single" w:sz="4" w:space="0" w:color="auto"/>
              <w:right w:val="single" w:sz="4" w:space="0" w:color="auto"/>
            </w:tcBorders>
          </w:tcPr>
          <w:p w:rsidR="00043C93" w:rsidRPr="00FB47E5" w:rsidRDefault="00043C93" w:rsidP="002F64FB">
            <w:pPr>
              <w:spacing w:before="60" w:after="60" w:line="240" w:lineRule="exact"/>
              <w:jc w:val="center"/>
              <w:rPr>
                <w:sz w:val="22"/>
                <w:szCs w:val="22"/>
              </w:rPr>
            </w:pPr>
          </w:p>
        </w:tc>
        <w:tc>
          <w:tcPr>
            <w:tcW w:w="2127" w:type="dxa"/>
            <w:vMerge/>
            <w:tcBorders>
              <w:top w:val="single" w:sz="4" w:space="0" w:color="auto"/>
              <w:left w:val="nil"/>
              <w:bottom w:val="single" w:sz="4" w:space="0" w:color="auto"/>
              <w:right w:val="single" w:sz="4" w:space="0" w:color="auto"/>
            </w:tcBorders>
          </w:tcPr>
          <w:p w:rsidR="00043C93" w:rsidRPr="00FB47E5" w:rsidRDefault="00043C93" w:rsidP="002F64FB">
            <w:pPr>
              <w:spacing w:before="60" w:after="60" w:line="240" w:lineRule="exact"/>
              <w:jc w:val="center"/>
              <w:rPr>
                <w:sz w:val="22"/>
                <w:szCs w:val="22"/>
              </w:rPr>
            </w:pPr>
          </w:p>
        </w:tc>
        <w:tc>
          <w:tcPr>
            <w:tcW w:w="2126" w:type="dxa"/>
            <w:tcBorders>
              <w:top w:val="single" w:sz="4" w:space="0" w:color="auto"/>
              <w:left w:val="nil"/>
              <w:bottom w:val="single" w:sz="4" w:space="0" w:color="auto"/>
              <w:right w:val="single" w:sz="4" w:space="0" w:color="auto"/>
            </w:tcBorders>
          </w:tcPr>
          <w:p w:rsidR="00043C93" w:rsidRPr="00FB47E5" w:rsidRDefault="00043C93" w:rsidP="002F64FB">
            <w:pPr>
              <w:spacing w:before="60" w:after="60" w:line="240" w:lineRule="exact"/>
              <w:jc w:val="center"/>
              <w:rPr>
                <w:sz w:val="22"/>
                <w:szCs w:val="22"/>
              </w:rPr>
            </w:pPr>
            <w:r w:rsidRPr="00FB47E5">
              <w:rPr>
                <w:sz w:val="22"/>
                <w:szCs w:val="22"/>
              </w:rPr>
              <w:t xml:space="preserve">в % к соответствующему </w:t>
            </w:r>
            <w:r w:rsidRPr="00FB47E5">
              <w:rPr>
                <w:sz w:val="22"/>
                <w:szCs w:val="22"/>
              </w:rPr>
              <w:br/>
              <w:t>периоду предыдущего года</w:t>
            </w:r>
          </w:p>
        </w:tc>
        <w:tc>
          <w:tcPr>
            <w:tcW w:w="2127" w:type="dxa"/>
            <w:tcBorders>
              <w:top w:val="single" w:sz="4" w:space="0" w:color="auto"/>
              <w:left w:val="nil"/>
              <w:bottom w:val="single" w:sz="4" w:space="0" w:color="auto"/>
              <w:right w:val="single" w:sz="4" w:space="0" w:color="auto"/>
            </w:tcBorders>
          </w:tcPr>
          <w:p w:rsidR="00043C93" w:rsidRPr="00FB47E5" w:rsidRDefault="00043C93" w:rsidP="002F64FB">
            <w:pPr>
              <w:spacing w:before="60" w:after="60" w:line="240" w:lineRule="exact"/>
              <w:jc w:val="center"/>
              <w:rPr>
                <w:sz w:val="22"/>
                <w:szCs w:val="22"/>
              </w:rPr>
            </w:pPr>
            <w:r w:rsidRPr="00FB47E5">
              <w:rPr>
                <w:sz w:val="22"/>
                <w:szCs w:val="22"/>
              </w:rPr>
              <w:t xml:space="preserve">в % к </w:t>
            </w:r>
            <w:r w:rsidRPr="00FB47E5">
              <w:rPr>
                <w:sz w:val="22"/>
                <w:szCs w:val="22"/>
              </w:rPr>
              <w:br/>
              <w:t xml:space="preserve">предыдущему </w:t>
            </w:r>
            <w:r w:rsidRPr="00FB47E5">
              <w:rPr>
                <w:sz w:val="22"/>
                <w:szCs w:val="22"/>
              </w:rPr>
              <w:br/>
              <w:t>периоду</w:t>
            </w:r>
          </w:p>
        </w:tc>
      </w:tr>
      <w:tr w:rsidR="00043C93" w:rsidTr="00A43A36">
        <w:tblPrEx>
          <w:tblLook w:val="04A0" w:firstRow="1" w:lastRow="0" w:firstColumn="1" w:lastColumn="0" w:noHBand="0" w:noVBand="1"/>
        </w:tblPrEx>
        <w:trPr>
          <w:jc w:val="center"/>
        </w:trPr>
        <w:tc>
          <w:tcPr>
            <w:tcW w:w="2695"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E93688" w:rsidRDefault="00043C93" w:rsidP="002F64FB">
            <w:pPr>
              <w:spacing w:before="60" w:after="60" w:line="240" w:lineRule="exact"/>
              <w:ind w:left="641"/>
              <w:rPr>
                <w:bCs/>
                <w:i/>
                <w:sz w:val="22"/>
                <w:szCs w:val="22"/>
                <w:vertAlign w:val="superscript"/>
              </w:rPr>
            </w:pPr>
            <w:r>
              <w:rPr>
                <w:b/>
                <w:sz w:val="22"/>
                <w:szCs w:val="22"/>
              </w:rPr>
              <w:t>2023</w:t>
            </w:r>
            <w:r w:rsidRPr="00E55504">
              <w:rPr>
                <w:b/>
                <w:sz w:val="22"/>
                <w:szCs w:val="22"/>
                <w:lang w:val="en-US"/>
              </w:rPr>
              <w:t> </w:t>
            </w:r>
            <w:r w:rsidRPr="00E55504">
              <w:rPr>
                <w:b/>
                <w:sz w:val="22"/>
                <w:szCs w:val="22"/>
              </w:rPr>
              <w:t>г.</w:t>
            </w: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E55504" w:rsidRDefault="00043C93" w:rsidP="002F64FB">
            <w:pPr>
              <w:spacing w:before="60" w:after="60" w:line="240" w:lineRule="exact"/>
              <w:ind w:right="737"/>
              <w:jc w:val="right"/>
              <w:rPr>
                <w:b/>
                <w:i/>
                <w:sz w:val="22"/>
                <w:szCs w:val="22"/>
              </w:rPr>
            </w:pPr>
          </w:p>
        </w:tc>
        <w:tc>
          <w:tcPr>
            <w:tcW w:w="2126"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E55504" w:rsidRDefault="00043C93" w:rsidP="002F64FB">
            <w:pPr>
              <w:tabs>
                <w:tab w:val="left" w:pos="1512"/>
              </w:tabs>
              <w:spacing w:before="60" w:after="60" w:line="240" w:lineRule="exact"/>
              <w:ind w:right="794"/>
              <w:jc w:val="right"/>
              <w:rPr>
                <w:b/>
                <w:i/>
                <w:sz w:val="22"/>
                <w:szCs w:val="22"/>
              </w:rPr>
            </w:pP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E55504" w:rsidRDefault="00043C93" w:rsidP="002F64FB">
            <w:pPr>
              <w:pStyle w:val="table10"/>
              <w:tabs>
                <w:tab w:val="left" w:pos="1152"/>
              </w:tabs>
              <w:spacing w:before="60" w:after="60" w:line="240" w:lineRule="exact"/>
              <w:ind w:right="794"/>
              <w:jc w:val="right"/>
              <w:rPr>
                <w:b/>
                <w:i/>
                <w:sz w:val="22"/>
                <w:szCs w:val="22"/>
              </w:rPr>
            </w:pPr>
          </w:p>
        </w:tc>
      </w:tr>
      <w:tr w:rsidR="00043C93" w:rsidRPr="00996AF1" w:rsidTr="00A43A36">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043C93" w:rsidP="002F64FB">
            <w:pPr>
              <w:spacing w:before="60" w:after="60" w:line="240" w:lineRule="exact"/>
              <w:ind w:left="283"/>
              <w:rPr>
                <w:sz w:val="22"/>
                <w:szCs w:val="22"/>
              </w:rPr>
            </w:pPr>
            <w:r w:rsidRPr="00996AF1">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3F3F1C" w:rsidP="002F64FB">
            <w:pPr>
              <w:spacing w:before="60" w:after="60" w:line="240" w:lineRule="exact"/>
              <w:ind w:right="737"/>
              <w:jc w:val="right"/>
              <w:rPr>
                <w:sz w:val="22"/>
                <w:szCs w:val="22"/>
              </w:rPr>
            </w:pPr>
            <w:r>
              <w:rPr>
                <w:sz w:val="22"/>
                <w:szCs w:val="22"/>
              </w:rPr>
              <w:t>87,2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955722" w:rsidP="002F64FB">
            <w:pPr>
              <w:tabs>
                <w:tab w:val="left" w:pos="1512"/>
              </w:tabs>
              <w:spacing w:before="60" w:after="60" w:line="240" w:lineRule="exact"/>
              <w:ind w:right="794"/>
              <w:jc w:val="right"/>
              <w:rPr>
                <w:sz w:val="22"/>
                <w:szCs w:val="22"/>
              </w:rPr>
            </w:pPr>
            <w:r>
              <w:rPr>
                <w:sz w:val="22"/>
                <w:szCs w:val="22"/>
              </w:rPr>
              <w:t>102,2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043C93" w:rsidP="002F64FB">
            <w:pPr>
              <w:pStyle w:val="table10"/>
              <w:tabs>
                <w:tab w:val="left" w:pos="1152"/>
              </w:tabs>
              <w:spacing w:before="60" w:after="60" w:line="240" w:lineRule="exact"/>
              <w:ind w:right="794"/>
              <w:jc w:val="right"/>
              <w:rPr>
                <w:sz w:val="22"/>
                <w:szCs w:val="22"/>
              </w:rPr>
            </w:pPr>
            <w:r w:rsidRPr="00996AF1">
              <w:rPr>
                <w:sz w:val="22"/>
                <w:szCs w:val="22"/>
              </w:rPr>
              <w:t>79,</w:t>
            </w:r>
            <w:r w:rsidR="00955722">
              <w:rPr>
                <w:sz w:val="22"/>
                <w:szCs w:val="22"/>
              </w:rPr>
              <w:t>3</w:t>
            </w:r>
          </w:p>
        </w:tc>
      </w:tr>
      <w:tr w:rsidR="00043C93" w:rsidTr="00A43A36">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311A7D" w:rsidRDefault="00043C93" w:rsidP="002F64FB">
            <w:pPr>
              <w:spacing w:before="60" w:after="60" w:line="240" w:lineRule="exact"/>
              <w:ind w:left="283"/>
              <w:rPr>
                <w:sz w:val="22"/>
                <w:szCs w:val="22"/>
              </w:rPr>
            </w:pPr>
            <w:r w:rsidRPr="00311A7D">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11A7D" w:rsidRDefault="00043C93" w:rsidP="002F64FB">
            <w:pPr>
              <w:spacing w:before="60" w:after="60" w:line="240" w:lineRule="exact"/>
              <w:ind w:right="737"/>
              <w:jc w:val="right"/>
              <w:rPr>
                <w:sz w:val="22"/>
                <w:szCs w:val="22"/>
              </w:rPr>
            </w:pPr>
            <w:r>
              <w:rPr>
                <w:sz w:val="22"/>
                <w:szCs w:val="22"/>
              </w:rPr>
              <w:t>89,</w:t>
            </w:r>
            <w:r w:rsidR="00955722">
              <w:rPr>
                <w:sz w:val="22"/>
                <w:szCs w:val="22"/>
              </w:rPr>
              <w:t>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311A7D" w:rsidRDefault="00955722" w:rsidP="002F64FB">
            <w:pPr>
              <w:tabs>
                <w:tab w:val="left" w:pos="1512"/>
              </w:tabs>
              <w:spacing w:before="60" w:after="60" w:line="240" w:lineRule="exact"/>
              <w:ind w:right="794"/>
              <w:jc w:val="right"/>
              <w:rPr>
                <w:sz w:val="22"/>
                <w:szCs w:val="22"/>
              </w:rPr>
            </w:pPr>
            <w:r>
              <w:rPr>
                <w:sz w:val="22"/>
                <w:szCs w:val="22"/>
              </w:rPr>
              <w:t>113,3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11A7D" w:rsidRDefault="00043C93" w:rsidP="002F64FB">
            <w:pPr>
              <w:pStyle w:val="table10"/>
              <w:tabs>
                <w:tab w:val="left" w:pos="1152"/>
              </w:tabs>
              <w:spacing w:before="60" w:after="60" w:line="240" w:lineRule="exact"/>
              <w:ind w:right="794"/>
              <w:jc w:val="right"/>
              <w:rPr>
                <w:sz w:val="22"/>
                <w:szCs w:val="22"/>
              </w:rPr>
            </w:pPr>
            <w:r>
              <w:rPr>
                <w:sz w:val="22"/>
                <w:szCs w:val="22"/>
              </w:rPr>
              <w:t>106,3</w:t>
            </w:r>
          </w:p>
        </w:tc>
      </w:tr>
      <w:tr w:rsidR="00043C93" w:rsidTr="00A43A36">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311A7D" w:rsidRDefault="00043C93" w:rsidP="002F64FB">
            <w:pPr>
              <w:spacing w:before="60" w:after="60" w:line="240" w:lineRule="exact"/>
              <w:ind w:left="283"/>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Default="00043C93" w:rsidP="002F64FB">
            <w:pPr>
              <w:spacing w:before="60" w:after="60" w:line="240" w:lineRule="exact"/>
              <w:ind w:right="737"/>
              <w:jc w:val="right"/>
              <w:rPr>
                <w:sz w:val="22"/>
                <w:szCs w:val="22"/>
              </w:rPr>
            </w:pPr>
            <w:r>
              <w:rPr>
                <w:sz w:val="22"/>
                <w:szCs w:val="22"/>
              </w:rPr>
              <w:t>109,</w:t>
            </w:r>
            <w:r w:rsidR="00955722">
              <w:rPr>
                <w:sz w:val="22"/>
                <w:szCs w:val="22"/>
              </w:rPr>
              <w:t>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Default="00955722" w:rsidP="002F64FB">
            <w:pPr>
              <w:tabs>
                <w:tab w:val="left" w:pos="1512"/>
              </w:tabs>
              <w:spacing w:before="60" w:after="60" w:line="240" w:lineRule="exact"/>
              <w:ind w:right="794"/>
              <w:jc w:val="right"/>
              <w:rPr>
                <w:sz w:val="22"/>
                <w:szCs w:val="22"/>
              </w:rPr>
            </w:pPr>
            <w:r>
              <w:rPr>
                <w:sz w:val="22"/>
                <w:szCs w:val="22"/>
              </w:rPr>
              <w:t>116,5</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Default="00043C93" w:rsidP="002F64FB">
            <w:pPr>
              <w:pStyle w:val="table10"/>
              <w:tabs>
                <w:tab w:val="left" w:pos="1152"/>
              </w:tabs>
              <w:spacing w:before="60" w:after="60" w:line="240" w:lineRule="exact"/>
              <w:ind w:right="794"/>
              <w:jc w:val="right"/>
              <w:rPr>
                <w:sz w:val="22"/>
                <w:szCs w:val="22"/>
              </w:rPr>
            </w:pPr>
            <w:r>
              <w:rPr>
                <w:sz w:val="22"/>
                <w:szCs w:val="22"/>
              </w:rPr>
              <w:t>124,7</w:t>
            </w:r>
          </w:p>
        </w:tc>
      </w:tr>
      <w:tr w:rsidR="00043C93" w:rsidTr="00AD5F0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5F7AE2" w:rsidRDefault="00043C93" w:rsidP="002F64FB">
            <w:pPr>
              <w:spacing w:before="60" w:after="60" w:line="240" w:lineRule="exact"/>
              <w:ind w:left="113" w:right="-57"/>
              <w:rPr>
                <w:b/>
                <w:sz w:val="22"/>
                <w:szCs w:val="22"/>
              </w:rPr>
            </w:pPr>
            <w:r w:rsidRPr="005F7AE2">
              <w:rPr>
                <w:b/>
                <w:sz w:val="22"/>
                <w:szCs w:val="22"/>
                <w:lang w:val="en-US"/>
              </w:rPr>
              <w:t>I</w:t>
            </w:r>
            <w:r w:rsidRPr="005F7AE2">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5F7AE2" w:rsidRDefault="00955722" w:rsidP="002F64FB">
            <w:pPr>
              <w:spacing w:before="60" w:after="60" w:line="240" w:lineRule="exact"/>
              <w:ind w:right="737"/>
              <w:jc w:val="right"/>
              <w:rPr>
                <w:b/>
                <w:sz w:val="22"/>
                <w:szCs w:val="22"/>
              </w:rPr>
            </w:pPr>
            <w:r>
              <w:rPr>
                <w:b/>
                <w:sz w:val="22"/>
                <w:szCs w:val="22"/>
              </w:rPr>
              <w:t>286,3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5F7AE2" w:rsidRDefault="00955722" w:rsidP="002F64FB">
            <w:pPr>
              <w:tabs>
                <w:tab w:val="left" w:pos="1512"/>
              </w:tabs>
              <w:spacing w:before="60" w:after="60" w:line="240" w:lineRule="exact"/>
              <w:ind w:right="794"/>
              <w:jc w:val="right"/>
              <w:rPr>
                <w:b/>
                <w:sz w:val="22"/>
                <w:szCs w:val="22"/>
              </w:rPr>
            </w:pPr>
            <w:r>
              <w:rPr>
                <w:b/>
                <w:sz w:val="22"/>
                <w:szCs w:val="22"/>
              </w:rPr>
              <w:t>110,7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5F7AE2" w:rsidRDefault="00955722" w:rsidP="002F64FB">
            <w:pPr>
              <w:pStyle w:val="table10"/>
              <w:tabs>
                <w:tab w:val="left" w:pos="1152"/>
              </w:tabs>
              <w:spacing w:before="60" w:after="60" w:line="240" w:lineRule="exact"/>
              <w:ind w:right="794"/>
              <w:jc w:val="right"/>
              <w:rPr>
                <w:b/>
                <w:sz w:val="22"/>
                <w:szCs w:val="22"/>
              </w:rPr>
            </w:pPr>
            <w:r>
              <w:rPr>
                <w:b/>
                <w:sz w:val="22"/>
                <w:szCs w:val="22"/>
              </w:rPr>
              <w:t>81,1</w:t>
            </w:r>
          </w:p>
        </w:tc>
      </w:tr>
      <w:tr w:rsidR="00043C93" w:rsidTr="00AD5F0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B46F57" w:rsidRDefault="00043C93" w:rsidP="002F64FB">
            <w:pPr>
              <w:spacing w:before="60" w:after="60" w:line="240" w:lineRule="exact"/>
              <w:ind w:left="283"/>
              <w:rPr>
                <w:sz w:val="22"/>
                <w:szCs w:val="22"/>
              </w:rPr>
            </w:pPr>
            <w:r w:rsidRPr="00B46F57">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B46F57" w:rsidRDefault="00043C93" w:rsidP="002F64FB">
            <w:pPr>
              <w:spacing w:before="60" w:after="60" w:line="240" w:lineRule="exact"/>
              <w:ind w:right="737"/>
              <w:jc w:val="right"/>
              <w:rPr>
                <w:sz w:val="22"/>
                <w:szCs w:val="22"/>
              </w:rPr>
            </w:pPr>
            <w:r>
              <w:rPr>
                <w:sz w:val="22"/>
                <w:szCs w:val="22"/>
              </w:rPr>
              <w:t>126,</w:t>
            </w:r>
            <w:r w:rsidR="00955722">
              <w:rPr>
                <w:sz w:val="22"/>
                <w:szCs w:val="22"/>
              </w:rPr>
              <w:t>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B46F57" w:rsidRDefault="00955722" w:rsidP="002F64FB">
            <w:pPr>
              <w:tabs>
                <w:tab w:val="left" w:pos="1512"/>
              </w:tabs>
              <w:spacing w:before="60" w:after="60" w:line="240" w:lineRule="exact"/>
              <w:ind w:right="794"/>
              <w:jc w:val="right"/>
              <w:rPr>
                <w:sz w:val="22"/>
                <w:szCs w:val="22"/>
              </w:rPr>
            </w:pPr>
            <w:r>
              <w:rPr>
                <w:sz w:val="22"/>
                <w:szCs w:val="22"/>
              </w:rPr>
              <w:t>109</w:t>
            </w:r>
            <w:r w:rsidR="00043C93">
              <w:rPr>
                <w:sz w:val="22"/>
                <w:szCs w:val="22"/>
              </w:rPr>
              <w:t>,2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B46F57" w:rsidRDefault="00043C93" w:rsidP="002F64FB">
            <w:pPr>
              <w:pStyle w:val="table10"/>
              <w:tabs>
                <w:tab w:val="left" w:pos="1152"/>
              </w:tabs>
              <w:spacing w:before="60" w:after="60" w:line="240" w:lineRule="exact"/>
              <w:ind w:right="794"/>
              <w:jc w:val="right"/>
              <w:rPr>
                <w:sz w:val="22"/>
                <w:szCs w:val="22"/>
              </w:rPr>
            </w:pPr>
            <w:r>
              <w:rPr>
                <w:sz w:val="22"/>
                <w:szCs w:val="22"/>
              </w:rPr>
              <w:t>112,8</w:t>
            </w:r>
          </w:p>
        </w:tc>
      </w:tr>
      <w:tr w:rsidR="00043C93" w:rsidTr="008D48D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B46F57" w:rsidRDefault="00043C93" w:rsidP="002F64FB">
            <w:pPr>
              <w:spacing w:before="60" w:after="60" w:line="240" w:lineRule="exact"/>
              <w:ind w:left="283"/>
              <w:rPr>
                <w:sz w:val="22"/>
                <w:szCs w:val="22"/>
              </w:rPr>
            </w:pPr>
            <w:r>
              <w:rPr>
                <w:sz w:val="22"/>
                <w:szCs w:val="22"/>
              </w:rPr>
              <w:t>Май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Default="00955722" w:rsidP="002F64FB">
            <w:pPr>
              <w:spacing w:before="60" w:after="60" w:line="240" w:lineRule="exact"/>
              <w:ind w:right="737"/>
              <w:jc w:val="right"/>
              <w:rPr>
                <w:sz w:val="22"/>
                <w:szCs w:val="22"/>
              </w:rPr>
            </w:pPr>
            <w:r>
              <w:rPr>
                <w:sz w:val="22"/>
                <w:szCs w:val="22"/>
              </w:rPr>
              <w:t>139,1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Default="00955722" w:rsidP="002F64FB">
            <w:pPr>
              <w:tabs>
                <w:tab w:val="left" w:pos="1512"/>
              </w:tabs>
              <w:spacing w:before="60" w:after="60" w:line="240" w:lineRule="exact"/>
              <w:ind w:right="794"/>
              <w:jc w:val="right"/>
              <w:rPr>
                <w:sz w:val="22"/>
                <w:szCs w:val="22"/>
              </w:rPr>
            </w:pPr>
            <w:r>
              <w:rPr>
                <w:sz w:val="22"/>
                <w:szCs w:val="22"/>
              </w:rPr>
              <w:t>124,6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Default="00043C93" w:rsidP="002F64FB">
            <w:pPr>
              <w:pStyle w:val="table10"/>
              <w:tabs>
                <w:tab w:val="left" w:pos="1152"/>
              </w:tabs>
              <w:spacing w:before="60" w:after="60" w:line="240" w:lineRule="exact"/>
              <w:ind w:right="794"/>
              <w:jc w:val="right"/>
              <w:rPr>
                <w:sz w:val="22"/>
                <w:szCs w:val="22"/>
              </w:rPr>
            </w:pPr>
            <w:r>
              <w:rPr>
                <w:sz w:val="22"/>
                <w:szCs w:val="22"/>
              </w:rPr>
              <w:t>110,</w:t>
            </w:r>
            <w:r w:rsidR="00955722">
              <w:rPr>
                <w:sz w:val="22"/>
                <w:szCs w:val="22"/>
              </w:rPr>
              <w:t>1</w:t>
            </w:r>
          </w:p>
        </w:tc>
      </w:tr>
      <w:tr w:rsidR="00043C93" w:rsidTr="008D48D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823277" w:rsidRDefault="00043C93" w:rsidP="002F64FB">
            <w:pPr>
              <w:spacing w:before="60" w:after="60" w:line="240" w:lineRule="exact"/>
              <w:ind w:left="283"/>
              <w:rPr>
                <w:sz w:val="22"/>
                <w:szCs w:val="22"/>
              </w:rPr>
            </w:pPr>
            <w:r w:rsidRPr="00823277">
              <w:rPr>
                <w:sz w:val="22"/>
                <w:szCs w:val="22"/>
              </w:rPr>
              <w:t>Июнь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823277" w:rsidRDefault="00955722" w:rsidP="002F64FB">
            <w:pPr>
              <w:spacing w:before="60" w:after="60" w:line="240" w:lineRule="exact"/>
              <w:ind w:right="737"/>
              <w:jc w:val="right"/>
              <w:rPr>
                <w:sz w:val="22"/>
                <w:szCs w:val="22"/>
              </w:rPr>
            </w:pPr>
            <w:r>
              <w:rPr>
                <w:sz w:val="22"/>
                <w:szCs w:val="22"/>
              </w:rPr>
              <w:t>175,6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823277" w:rsidRDefault="00955722" w:rsidP="002F64FB">
            <w:pPr>
              <w:tabs>
                <w:tab w:val="left" w:pos="1512"/>
              </w:tabs>
              <w:spacing w:before="60" w:after="60" w:line="240" w:lineRule="exact"/>
              <w:ind w:right="794"/>
              <w:jc w:val="right"/>
              <w:rPr>
                <w:sz w:val="22"/>
                <w:szCs w:val="22"/>
              </w:rPr>
            </w:pPr>
            <w:r>
              <w:rPr>
                <w:sz w:val="22"/>
                <w:szCs w:val="22"/>
              </w:rPr>
              <w:t>131,2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823277" w:rsidRDefault="00043C93" w:rsidP="002F64FB">
            <w:pPr>
              <w:pStyle w:val="table10"/>
              <w:tabs>
                <w:tab w:val="left" w:pos="1152"/>
              </w:tabs>
              <w:spacing w:before="60" w:after="60" w:line="240" w:lineRule="exact"/>
              <w:ind w:right="794"/>
              <w:jc w:val="right"/>
              <w:rPr>
                <w:sz w:val="22"/>
                <w:szCs w:val="22"/>
              </w:rPr>
            </w:pPr>
            <w:r>
              <w:rPr>
                <w:sz w:val="22"/>
                <w:szCs w:val="22"/>
              </w:rPr>
              <w:t>122,</w:t>
            </w:r>
            <w:r w:rsidR="00955722">
              <w:rPr>
                <w:sz w:val="22"/>
                <w:szCs w:val="22"/>
              </w:rPr>
              <w:t>5</w:t>
            </w:r>
          </w:p>
        </w:tc>
      </w:tr>
      <w:tr w:rsidR="00043C93" w:rsidTr="00741E3E">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B46F57" w:rsidRDefault="00043C93" w:rsidP="002F64FB">
            <w:pPr>
              <w:spacing w:before="60" w:after="60" w:line="240" w:lineRule="exact"/>
              <w:ind w:left="113" w:right="-57"/>
              <w:rPr>
                <w:b/>
                <w:i/>
                <w:sz w:val="22"/>
                <w:szCs w:val="22"/>
              </w:rPr>
            </w:pPr>
            <w:r w:rsidRPr="00BB30BB">
              <w:rPr>
                <w:b/>
                <w:sz w:val="22"/>
                <w:szCs w:val="22"/>
                <w:lang w:val="en-US"/>
              </w:rPr>
              <w:t xml:space="preserve">II </w:t>
            </w:r>
            <w:r w:rsidRPr="00BB30BB">
              <w:rPr>
                <w:b/>
                <w:sz w:val="22"/>
                <w:szCs w:val="22"/>
              </w:rPr>
              <w:t>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6B50E2" w:rsidRDefault="00955722" w:rsidP="002F64FB">
            <w:pPr>
              <w:spacing w:before="60" w:after="60" w:line="240" w:lineRule="exact"/>
              <w:ind w:right="737"/>
              <w:jc w:val="right"/>
              <w:rPr>
                <w:b/>
                <w:sz w:val="22"/>
                <w:szCs w:val="22"/>
              </w:rPr>
            </w:pPr>
            <w:r>
              <w:rPr>
                <w:b/>
                <w:sz w:val="22"/>
                <w:szCs w:val="22"/>
              </w:rPr>
              <w:t>441,4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6B50E2" w:rsidRDefault="00311F53" w:rsidP="002F64FB">
            <w:pPr>
              <w:tabs>
                <w:tab w:val="left" w:pos="1512"/>
              </w:tabs>
              <w:spacing w:before="60" w:after="60" w:line="240" w:lineRule="exact"/>
              <w:ind w:right="794"/>
              <w:jc w:val="right"/>
              <w:rPr>
                <w:b/>
                <w:sz w:val="22"/>
                <w:szCs w:val="22"/>
              </w:rPr>
            </w:pPr>
            <w:r>
              <w:rPr>
                <w:b/>
                <w:sz w:val="22"/>
                <w:szCs w:val="22"/>
              </w:rPr>
              <w:t>122,1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6B50E2" w:rsidRDefault="00043C93" w:rsidP="002F64FB">
            <w:pPr>
              <w:pStyle w:val="table10"/>
              <w:tabs>
                <w:tab w:val="left" w:pos="1152"/>
              </w:tabs>
              <w:spacing w:before="60" w:after="60" w:line="240" w:lineRule="exact"/>
              <w:ind w:right="794"/>
              <w:jc w:val="right"/>
              <w:rPr>
                <w:b/>
                <w:sz w:val="22"/>
                <w:szCs w:val="22"/>
              </w:rPr>
            </w:pPr>
            <w:r w:rsidRPr="006B50E2">
              <w:rPr>
                <w:b/>
                <w:sz w:val="22"/>
                <w:szCs w:val="22"/>
              </w:rPr>
              <w:t>152,</w:t>
            </w:r>
            <w:r w:rsidR="00311F53">
              <w:rPr>
                <w:b/>
                <w:sz w:val="22"/>
                <w:szCs w:val="22"/>
              </w:rPr>
              <w:t>8</w:t>
            </w:r>
          </w:p>
        </w:tc>
      </w:tr>
      <w:tr w:rsidR="00043C93" w:rsidTr="00741E3E">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5122CC" w:rsidRDefault="00043C93" w:rsidP="002F64FB">
            <w:pPr>
              <w:spacing w:before="60" w:after="60" w:line="240" w:lineRule="exact"/>
              <w:ind w:left="113" w:right="-57"/>
              <w:rPr>
                <w:sz w:val="22"/>
                <w:szCs w:val="22"/>
                <w:lang w:val="en-US"/>
              </w:rPr>
            </w:pPr>
            <w:r w:rsidRPr="005122CC">
              <w:rPr>
                <w:i/>
                <w:sz w:val="22"/>
                <w:szCs w:val="22"/>
                <w:lang w:val="en-US"/>
              </w:rPr>
              <w:t xml:space="preserve">I </w:t>
            </w:r>
            <w:proofErr w:type="spellStart"/>
            <w:r w:rsidRPr="005122CC">
              <w:rPr>
                <w:i/>
                <w:sz w:val="22"/>
                <w:szCs w:val="22"/>
                <w:lang w:val="en-US"/>
              </w:rPr>
              <w:t>полугодие</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5122CC" w:rsidRDefault="00955722" w:rsidP="002F64FB">
            <w:pPr>
              <w:spacing w:before="60" w:after="60" w:line="240" w:lineRule="exact"/>
              <w:ind w:right="737"/>
              <w:jc w:val="right"/>
              <w:rPr>
                <w:i/>
                <w:sz w:val="22"/>
                <w:szCs w:val="22"/>
              </w:rPr>
            </w:pPr>
            <w:r>
              <w:rPr>
                <w:i/>
                <w:sz w:val="22"/>
                <w:szCs w:val="22"/>
              </w:rPr>
              <w:t>727,7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5122CC" w:rsidRDefault="00955722" w:rsidP="002F64FB">
            <w:pPr>
              <w:tabs>
                <w:tab w:val="left" w:pos="1512"/>
              </w:tabs>
              <w:spacing w:before="60" w:after="60" w:line="240" w:lineRule="exact"/>
              <w:ind w:right="794"/>
              <w:jc w:val="right"/>
              <w:rPr>
                <w:i/>
                <w:sz w:val="22"/>
                <w:szCs w:val="22"/>
              </w:rPr>
            </w:pPr>
            <w:r>
              <w:rPr>
                <w:i/>
                <w:sz w:val="22"/>
                <w:szCs w:val="22"/>
              </w:rPr>
              <w:t>116,7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5122CC" w:rsidRDefault="00043C93" w:rsidP="002F64FB">
            <w:pPr>
              <w:pStyle w:val="table10"/>
              <w:tabs>
                <w:tab w:val="left" w:pos="1152"/>
              </w:tabs>
              <w:spacing w:before="60" w:after="60" w:line="240" w:lineRule="exact"/>
              <w:ind w:right="794"/>
              <w:jc w:val="right"/>
              <w:rPr>
                <w:i/>
                <w:sz w:val="22"/>
                <w:szCs w:val="22"/>
              </w:rPr>
            </w:pPr>
            <w:r w:rsidRPr="005122CC">
              <w:rPr>
                <w:i/>
                <w:sz w:val="22"/>
                <w:szCs w:val="22"/>
              </w:rPr>
              <w:t>х</w:t>
            </w:r>
          </w:p>
        </w:tc>
      </w:tr>
      <w:tr w:rsidR="00043C93" w:rsidTr="00741E3E">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BB30BB" w:rsidRDefault="00043C93" w:rsidP="002F64FB">
            <w:pPr>
              <w:spacing w:before="60" w:after="60" w:line="240" w:lineRule="exact"/>
              <w:ind w:left="345" w:right="-57" w:hanging="62"/>
              <w:rPr>
                <w:b/>
                <w:i/>
                <w:sz w:val="22"/>
                <w:szCs w:val="22"/>
                <w:lang w:val="en-US"/>
              </w:rPr>
            </w:pPr>
            <w:r w:rsidRPr="00E55504">
              <w:rPr>
                <w:sz w:val="22"/>
                <w:szCs w:val="22"/>
              </w:rPr>
              <w:t>Июль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C3112" w:rsidRDefault="00311F53" w:rsidP="002F64FB">
            <w:pPr>
              <w:spacing w:before="60" w:after="60" w:line="240" w:lineRule="exact"/>
              <w:ind w:right="737"/>
              <w:jc w:val="right"/>
              <w:rPr>
                <w:sz w:val="22"/>
                <w:szCs w:val="22"/>
              </w:rPr>
            </w:pPr>
            <w:r>
              <w:rPr>
                <w:sz w:val="22"/>
                <w:szCs w:val="22"/>
              </w:rPr>
              <w:t>154,4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CC3112" w:rsidRDefault="00311F53" w:rsidP="002F64FB">
            <w:pPr>
              <w:tabs>
                <w:tab w:val="left" w:pos="1512"/>
              </w:tabs>
              <w:spacing w:before="60" w:after="60" w:line="240" w:lineRule="exact"/>
              <w:ind w:right="794"/>
              <w:jc w:val="right"/>
              <w:rPr>
                <w:sz w:val="22"/>
                <w:szCs w:val="22"/>
              </w:rPr>
            </w:pPr>
            <w:r>
              <w:rPr>
                <w:sz w:val="22"/>
                <w:szCs w:val="22"/>
              </w:rPr>
              <w:t>124,7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C3112" w:rsidRDefault="00043C93" w:rsidP="002F64FB">
            <w:pPr>
              <w:pStyle w:val="table10"/>
              <w:tabs>
                <w:tab w:val="left" w:pos="1152"/>
              </w:tabs>
              <w:spacing w:before="60" w:after="60" w:line="240" w:lineRule="exact"/>
              <w:ind w:right="794"/>
              <w:jc w:val="right"/>
              <w:rPr>
                <w:sz w:val="22"/>
                <w:szCs w:val="22"/>
              </w:rPr>
            </w:pPr>
            <w:r w:rsidRPr="00CC3112">
              <w:rPr>
                <w:sz w:val="22"/>
                <w:szCs w:val="22"/>
              </w:rPr>
              <w:t>84,6</w:t>
            </w:r>
          </w:p>
        </w:tc>
      </w:tr>
      <w:tr w:rsidR="00043C93" w:rsidRPr="006A0C89" w:rsidTr="0010267F">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E55504" w:rsidRDefault="00043C93" w:rsidP="002F64FB">
            <w:pPr>
              <w:spacing w:before="60" w:after="60" w:line="240" w:lineRule="exact"/>
              <w:ind w:left="345" w:right="-57" w:hanging="62"/>
              <w:rPr>
                <w:sz w:val="22"/>
                <w:szCs w:val="22"/>
              </w:rPr>
            </w:pPr>
            <w:r>
              <w:rPr>
                <w:sz w:val="22"/>
                <w:szCs w:val="22"/>
              </w:rPr>
              <w:t>Август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C3112" w:rsidRDefault="00043C93" w:rsidP="002F64FB">
            <w:pPr>
              <w:spacing w:before="60" w:after="60" w:line="240" w:lineRule="exact"/>
              <w:ind w:right="737"/>
              <w:jc w:val="right"/>
              <w:rPr>
                <w:sz w:val="22"/>
                <w:szCs w:val="22"/>
              </w:rPr>
            </w:pPr>
            <w:r>
              <w:rPr>
                <w:sz w:val="22"/>
                <w:szCs w:val="22"/>
              </w:rPr>
              <w:t>150,</w:t>
            </w:r>
            <w:r w:rsidR="00311F53">
              <w:rPr>
                <w:sz w:val="22"/>
                <w:szCs w:val="22"/>
              </w:rPr>
              <w:t>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CC3112" w:rsidRDefault="00311F53" w:rsidP="002F64FB">
            <w:pPr>
              <w:tabs>
                <w:tab w:val="left" w:pos="1512"/>
              </w:tabs>
              <w:spacing w:before="60" w:after="60" w:line="240" w:lineRule="exact"/>
              <w:ind w:right="794"/>
              <w:jc w:val="right"/>
              <w:rPr>
                <w:sz w:val="22"/>
                <w:szCs w:val="22"/>
              </w:rPr>
            </w:pPr>
            <w:r>
              <w:rPr>
                <w:sz w:val="22"/>
                <w:szCs w:val="22"/>
              </w:rPr>
              <w:t>107,3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C3112" w:rsidRDefault="00043C93" w:rsidP="002F64FB">
            <w:pPr>
              <w:pStyle w:val="table10"/>
              <w:tabs>
                <w:tab w:val="left" w:pos="1152"/>
              </w:tabs>
              <w:spacing w:before="60" w:after="60" w:line="240" w:lineRule="exact"/>
              <w:ind w:right="794"/>
              <w:jc w:val="right"/>
              <w:rPr>
                <w:sz w:val="22"/>
                <w:szCs w:val="22"/>
              </w:rPr>
            </w:pPr>
            <w:r>
              <w:rPr>
                <w:sz w:val="22"/>
                <w:szCs w:val="22"/>
              </w:rPr>
              <w:t>96,5</w:t>
            </w:r>
          </w:p>
        </w:tc>
      </w:tr>
      <w:tr w:rsidR="00043C93" w:rsidRPr="006A0C89" w:rsidTr="00B73A83">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6A0C89" w:rsidRDefault="00043C93" w:rsidP="002F64FB">
            <w:pPr>
              <w:spacing w:before="60" w:after="60" w:line="240" w:lineRule="exact"/>
              <w:ind w:left="345" w:right="-57" w:hanging="62"/>
              <w:rPr>
                <w:sz w:val="22"/>
                <w:szCs w:val="22"/>
              </w:rPr>
            </w:pPr>
            <w:r>
              <w:rPr>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11F53" w:rsidRDefault="00043C93" w:rsidP="002F64FB">
            <w:pPr>
              <w:spacing w:before="60" w:after="60" w:line="240" w:lineRule="exact"/>
              <w:ind w:right="737"/>
              <w:jc w:val="right"/>
              <w:rPr>
                <w:sz w:val="22"/>
                <w:szCs w:val="22"/>
              </w:rPr>
            </w:pPr>
            <w:r>
              <w:rPr>
                <w:sz w:val="22"/>
                <w:szCs w:val="22"/>
                <w:lang w:val="en-US"/>
              </w:rPr>
              <w:t>162,</w:t>
            </w:r>
            <w:r w:rsidR="00311F53">
              <w:rPr>
                <w:sz w:val="22"/>
                <w:szCs w:val="22"/>
              </w:rPr>
              <w:t>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311F53" w:rsidRDefault="00311F53" w:rsidP="002F64FB">
            <w:pPr>
              <w:tabs>
                <w:tab w:val="left" w:pos="1512"/>
              </w:tabs>
              <w:spacing w:before="60" w:after="60" w:line="240" w:lineRule="exact"/>
              <w:ind w:right="794"/>
              <w:jc w:val="right"/>
              <w:rPr>
                <w:sz w:val="22"/>
                <w:szCs w:val="22"/>
              </w:rPr>
            </w:pPr>
            <w:r>
              <w:rPr>
                <w:sz w:val="22"/>
                <w:szCs w:val="22"/>
              </w:rPr>
              <w:t>105,5</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017551" w:rsidRDefault="00043C93" w:rsidP="002F64FB">
            <w:pPr>
              <w:pStyle w:val="table10"/>
              <w:tabs>
                <w:tab w:val="left" w:pos="1152"/>
              </w:tabs>
              <w:spacing w:before="60" w:after="60" w:line="240" w:lineRule="exact"/>
              <w:ind w:right="794"/>
              <w:jc w:val="right"/>
              <w:rPr>
                <w:sz w:val="22"/>
                <w:szCs w:val="22"/>
                <w:lang w:val="en-US"/>
              </w:rPr>
            </w:pPr>
            <w:r>
              <w:rPr>
                <w:sz w:val="22"/>
                <w:szCs w:val="22"/>
                <w:lang w:val="en-US"/>
              </w:rPr>
              <w:t>104,4</w:t>
            </w:r>
          </w:p>
        </w:tc>
      </w:tr>
      <w:tr w:rsidR="00043C93" w:rsidRPr="006A0C89" w:rsidTr="00897A8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Default="00043C93" w:rsidP="002F64FB">
            <w:pPr>
              <w:spacing w:before="60" w:after="60" w:line="240" w:lineRule="exact"/>
              <w:ind w:left="113" w:right="-57"/>
              <w:rPr>
                <w:sz w:val="22"/>
                <w:szCs w:val="22"/>
              </w:rPr>
            </w:pPr>
            <w:r w:rsidRPr="007D22C6">
              <w:rPr>
                <w:b/>
                <w:sz w:val="22"/>
                <w:szCs w:val="22"/>
                <w:lang w:val="en-US"/>
              </w:rPr>
              <w:t>I</w:t>
            </w:r>
            <w:r>
              <w:rPr>
                <w:b/>
                <w:sz w:val="22"/>
                <w:szCs w:val="22"/>
                <w:lang w:val="en-US"/>
              </w:rPr>
              <w:t>II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11F53" w:rsidRDefault="00311F53" w:rsidP="002F64FB">
            <w:pPr>
              <w:spacing w:before="60" w:after="60" w:line="240" w:lineRule="exact"/>
              <w:ind w:right="737"/>
              <w:jc w:val="right"/>
              <w:rPr>
                <w:b/>
                <w:sz w:val="22"/>
                <w:szCs w:val="22"/>
              </w:rPr>
            </w:pPr>
            <w:r>
              <w:rPr>
                <w:b/>
                <w:sz w:val="22"/>
                <w:szCs w:val="22"/>
              </w:rPr>
              <w:t>467,7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017551" w:rsidRDefault="00043C93" w:rsidP="002F64FB">
            <w:pPr>
              <w:tabs>
                <w:tab w:val="left" w:pos="1512"/>
              </w:tabs>
              <w:spacing w:before="60" w:after="60" w:line="240" w:lineRule="exact"/>
              <w:ind w:right="794"/>
              <w:jc w:val="right"/>
              <w:rPr>
                <w:b/>
                <w:sz w:val="22"/>
                <w:szCs w:val="22"/>
                <w:lang w:val="en-US"/>
              </w:rPr>
            </w:pPr>
            <w:r>
              <w:rPr>
                <w:b/>
                <w:sz w:val="22"/>
                <w:szCs w:val="22"/>
                <w:lang w:val="en-US"/>
              </w:rPr>
              <w:t>11</w:t>
            </w:r>
            <w:r w:rsidR="00311F53">
              <w:rPr>
                <w:b/>
                <w:sz w:val="22"/>
                <w:szCs w:val="22"/>
              </w:rPr>
              <w:t>1</w:t>
            </w:r>
            <w:r>
              <w:rPr>
                <w:b/>
                <w:sz w:val="22"/>
                <w:szCs w:val="22"/>
                <w:lang w:val="en-US"/>
              </w:rPr>
              <w:t>,8</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017551" w:rsidRDefault="00043C93" w:rsidP="002F64FB">
            <w:pPr>
              <w:pStyle w:val="table10"/>
              <w:tabs>
                <w:tab w:val="left" w:pos="1152"/>
              </w:tabs>
              <w:spacing w:before="60" w:after="60" w:line="240" w:lineRule="exact"/>
              <w:ind w:right="794"/>
              <w:jc w:val="right"/>
              <w:rPr>
                <w:b/>
                <w:sz w:val="22"/>
                <w:szCs w:val="22"/>
                <w:lang w:val="en-US"/>
              </w:rPr>
            </w:pPr>
            <w:r>
              <w:rPr>
                <w:b/>
                <w:sz w:val="22"/>
                <w:szCs w:val="22"/>
                <w:lang w:val="en-US"/>
              </w:rPr>
              <w:t>98,2</w:t>
            </w:r>
          </w:p>
        </w:tc>
      </w:tr>
      <w:tr w:rsidR="00043C93" w:rsidRPr="002633DF" w:rsidTr="00897A8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spacing w:before="60" w:after="60" w:line="240" w:lineRule="exact"/>
              <w:ind w:left="113" w:right="-57"/>
              <w:rPr>
                <w:i/>
                <w:sz w:val="22"/>
                <w:szCs w:val="22"/>
              </w:rPr>
            </w:pPr>
            <w:proofErr w:type="spellStart"/>
            <w:r w:rsidRPr="002633DF">
              <w:rPr>
                <w:bCs/>
                <w:i/>
                <w:sz w:val="22"/>
                <w:szCs w:val="22"/>
                <w:lang w:val="en-US"/>
              </w:rPr>
              <w:t>Январь</w:t>
            </w:r>
            <w:proofErr w:type="spellEnd"/>
            <w:r w:rsidRPr="002633DF">
              <w:rPr>
                <w:bCs/>
                <w:i/>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spacing w:before="60" w:after="60" w:line="240" w:lineRule="exact"/>
              <w:ind w:right="737"/>
              <w:jc w:val="right"/>
              <w:rPr>
                <w:i/>
                <w:sz w:val="22"/>
                <w:szCs w:val="22"/>
                <w:lang w:val="en-US"/>
              </w:rPr>
            </w:pPr>
            <w:r>
              <w:rPr>
                <w:i/>
                <w:sz w:val="22"/>
                <w:szCs w:val="22"/>
                <w:lang w:val="en-US"/>
              </w:rPr>
              <w:t>1</w:t>
            </w:r>
            <w:r w:rsidR="00311F53">
              <w:rPr>
                <w:i/>
                <w:sz w:val="22"/>
                <w:szCs w:val="22"/>
                <w:lang w:val="en-US"/>
              </w:rPr>
              <w:t> </w:t>
            </w:r>
            <w:r w:rsidRPr="002633DF">
              <w:rPr>
                <w:i/>
                <w:sz w:val="22"/>
                <w:szCs w:val="22"/>
                <w:lang w:val="en-US"/>
              </w:rPr>
              <w:t>1</w:t>
            </w:r>
            <w:r w:rsidRPr="002633DF">
              <w:rPr>
                <w:i/>
                <w:sz w:val="22"/>
                <w:szCs w:val="22"/>
              </w:rPr>
              <w:t>9</w:t>
            </w:r>
            <w:r w:rsidR="00311F53">
              <w:rPr>
                <w:i/>
                <w:sz w:val="22"/>
                <w:szCs w:val="22"/>
              </w:rPr>
              <w:t>5,4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tabs>
                <w:tab w:val="left" w:pos="1512"/>
              </w:tabs>
              <w:spacing w:before="60" w:after="60" w:line="240" w:lineRule="exact"/>
              <w:ind w:right="794"/>
              <w:jc w:val="right"/>
              <w:rPr>
                <w:i/>
                <w:sz w:val="22"/>
                <w:szCs w:val="22"/>
                <w:lang w:val="en-US"/>
              </w:rPr>
            </w:pPr>
            <w:r w:rsidRPr="002633DF">
              <w:rPr>
                <w:i/>
                <w:sz w:val="22"/>
                <w:szCs w:val="22"/>
                <w:lang w:val="en-US"/>
              </w:rPr>
              <w:t>11</w:t>
            </w:r>
            <w:r w:rsidR="00311F53">
              <w:rPr>
                <w:i/>
                <w:sz w:val="22"/>
                <w:szCs w:val="22"/>
              </w:rPr>
              <w:t>4</w:t>
            </w:r>
            <w:r w:rsidRPr="002633DF">
              <w:rPr>
                <w:i/>
                <w:sz w:val="22"/>
                <w:szCs w:val="22"/>
                <w:lang w:val="en-US"/>
              </w:rPr>
              <w:t>,7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pStyle w:val="table10"/>
              <w:tabs>
                <w:tab w:val="left" w:pos="1152"/>
              </w:tabs>
              <w:spacing w:before="60" w:after="60" w:line="240" w:lineRule="exact"/>
              <w:ind w:right="794"/>
              <w:jc w:val="right"/>
              <w:rPr>
                <w:i/>
                <w:sz w:val="22"/>
                <w:szCs w:val="22"/>
              </w:rPr>
            </w:pPr>
            <w:r w:rsidRPr="002633DF">
              <w:rPr>
                <w:i/>
                <w:sz w:val="22"/>
                <w:szCs w:val="22"/>
              </w:rPr>
              <w:t>х</w:t>
            </w:r>
          </w:p>
        </w:tc>
      </w:tr>
      <w:tr w:rsidR="00043C93" w:rsidRPr="002633DF" w:rsidTr="00897A8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spacing w:before="60" w:after="60" w:line="240" w:lineRule="exact"/>
              <w:ind w:left="283" w:right="-57"/>
              <w:rPr>
                <w:bCs/>
                <w:i/>
                <w:sz w:val="22"/>
                <w:szCs w:val="22"/>
                <w:lang w:val="en-US"/>
              </w:rPr>
            </w:pPr>
            <w:r w:rsidRPr="002633DF">
              <w:rPr>
                <w:bCs/>
                <w:sz w:val="22"/>
                <w:szCs w:val="22"/>
              </w:rPr>
              <w:t>Октябрь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311F53" w:rsidP="002F64FB">
            <w:pPr>
              <w:spacing w:before="60" w:after="60" w:line="240" w:lineRule="exact"/>
              <w:ind w:right="737"/>
              <w:jc w:val="right"/>
              <w:rPr>
                <w:i/>
                <w:sz w:val="22"/>
                <w:szCs w:val="22"/>
                <w:lang w:val="en-US"/>
              </w:rPr>
            </w:pPr>
            <w:r>
              <w:rPr>
                <w:sz w:val="22"/>
                <w:szCs w:val="22"/>
              </w:rPr>
              <w:t>166,0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tabs>
                <w:tab w:val="left" w:pos="1512"/>
              </w:tabs>
              <w:spacing w:before="60" w:after="60" w:line="240" w:lineRule="exact"/>
              <w:ind w:right="822"/>
              <w:jc w:val="right"/>
              <w:rPr>
                <w:i/>
                <w:sz w:val="22"/>
                <w:szCs w:val="22"/>
                <w:lang w:val="en-US"/>
              </w:rPr>
            </w:pPr>
            <w:r>
              <w:rPr>
                <w:sz w:val="22"/>
                <w:szCs w:val="22"/>
              </w:rPr>
              <w:t>11</w:t>
            </w:r>
            <w:r w:rsidR="00311F53">
              <w:rPr>
                <w:sz w:val="22"/>
                <w:szCs w:val="22"/>
              </w:rPr>
              <w:t>6</w:t>
            </w:r>
            <w:r>
              <w:rPr>
                <w:sz w:val="22"/>
                <w:szCs w:val="22"/>
              </w:rPr>
              <w:t>,7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pStyle w:val="table10"/>
              <w:tabs>
                <w:tab w:val="left" w:pos="1152"/>
              </w:tabs>
              <w:spacing w:before="60" w:after="60" w:line="240" w:lineRule="exact"/>
              <w:ind w:right="794"/>
              <w:jc w:val="right"/>
              <w:rPr>
                <w:i/>
                <w:sz w:val="22"/>
                <w:szCs w:val="22"/>
              </w:rPr>
            </w:pPr>
            <w:r>
              <w:rPr>
                <w:sz w:val="22"/>
                <w:szCs w:val="22"/>
              </w:rPr>
              <w:t>102,3</w:t>
            </w:r>
          </w:p>
        </w:tc>
      </w:tr>
      <w:tr w:rsidR="00043C93" w:rsidRPr="002633DF" w:rsidTr="00F64881">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spacing w:before="60" w:after="60" w:line="240" w:lineRule="exact"/>
              <w:ind w:left="283" w:right="-57"/>
              <w:rPr>
                <w:bCs/>
                <w:sz w:val="22"/>
                <w:szCs w:val="22"/>
              </w:rPr>
            </w:pPr>
            <w:r>
              <w:rPr>
                <w:sz w:val="22"/>
                <w:szCs w:val="22"/>
              </w:rPr>
              <w:t>Ноябрь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spacing w:before="60" w:after="60" w:line="240" w:lineRule="exact"/>
              <w:ind w:right="737"/>
              <w:jc w:val="right"/>
              <w:rPr>
                <w:i/>
                <w:sz w:val="22"/>
                <w:szCs w:val="22"/>
                <w:lang w:val="en-US"/>
              </w:rPr>
            </w:pPr>
            <w:r>
              <w:rPr>
                <w:sz w:val="22"/>
                <w:szCs w:val="22"/>
              </w:rPr>
              <w:t>138,</w:t>
            </w:r>
            <w:r w:rsidR="00311F53">
              <w:rPr>
                <w:sz w:val="22"/>
                <w:szCs w:val="22"/>
              </w:rPr>
              <w:t>8</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311F53" w:rsidP="002F64FB">
            <w:pPr>
              <w:tabs>
                <w:tab w:val="left" w:pos="1512"/>
              </w:tabs>
              <w:spacing w:before="60" w:after="60" w:line="240" w:lineRule="exact"/>
              <w:ind w:right="822"/>
              <w:jc w:val="right"/>
              <w:rPr>
                <w:i/>
                <w:sz w:val="22"/>
                <w:szCs w:val="22"/>
                <w:lang w:val="en-US"/>
              </w:rPr>
            </w:pPr>
            <w:r>
              <w:rPr>
                <w:sz w:val="22"/>
                <w:szCs w:val="22"/>
              </w:rPr>
              <w:t>99,7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pStyle w:val="table10"/>
              <w:tabs>
                <w:tab w:val="left" w:pos="1152"/>
              </w:tabs>
              <w:spacing w:before="60" w:after="60" w:line="240" w:lineRule="exact"/>
              <w:ind w:right="794"/>
              <w:jc w:val="right"/>
              <w:rPr>
                <w:i/>
                <w:sz w:val="22"/>
                <w:szCs w:val="22"/>
              </w:rPr>
            </w:pPr>
            <w:r>
              <w:rPr>
                <w:sz w:val="22"/>
                <w:szCs w:val="22"/>
              </w:rPr>
              <w:t>81,9</w:t>
            </w:r>
          </w:p>
        </w:tc>
      </w:tr>
      <w:tr w:rsidR="00043C93" w:rsidRPr="002633DF" w:rsidTr="002F64FB">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spacing w:before="60" w:after="60" w:line="240" w:lineRule="exact"/>
              <w:ind w:left="283" w:right="-57"/>
              <w:rPr>
                <w:bCs/>
                <w:sz w:val="22"/>
                <w:szCs w:val="22"/>
              </w:rPr>
            </w:pPr>
            <w:r>
              <w:rPr>
                <w:sz w:val="22"/>
                <w:szCs w:val="22"/>
              </w:rPr>
              <w:t>Декабрь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311F53" w:rsidP="002F64FB">
            <w:pPr>
              <w:spacing w:before="60" w:after="60" w:line="240" w:lineRule="exact"/>
              <w:ind w:right="737"/>
              <w:jc w:val="right"/>
              <w:rPr>
                <w:i/>
                <w:sz w:val="22"/>
                <w:szCs w:val="22"/>
                <w:lang w:val="en-US"/>
              </w:rPr>
            </w:pPr>
            <w:r>
              <w:rPr>
                <w:sz w:val="22"/>
                <w:szCs w:val="22"/>
              </w:rPr>
              <w:t>135,1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311F53" w:rsidP="002F64FB">
            <w:pPr>
              <w:tabs>
                <w:tab w:val="left" w:pos="1512"/>
              </w:tabs>
              <w:spacing w:before="60" w:after="60" w:line="240" w:lineRule="exact"/>
              <w:ind w:right="822"/>
              <w:jc w:val="right"/>
              <w:rPr>
                <w:i/>
                <w:sz w:val="22"/>
                <w:szCs w:val="22"/>
                <w:lang w:val="en-US"/>
              </w:rPr>
            </w:pPr>
            <w:r>
              <w:rPr>
                <w:sz w:val="22"/>
                <w:szCs w:val="22"/>
              </w:rPr>
              <w:t>130,0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311F53" w:rsidP="002F64FB">
            <w:pPr>
              <w:pStyle w:val="table10"/>
              <w:tabs>
                <w:tab w:val="left" w:pos="1152"/>
              </w:tabs>
              <w:spacing w:before="60" w:after="60" w:line="240" w:lineRule="exact"/>
              <w:ind w:right="794"/>
              <w:jc w:val="right"/>
              <w:rPr>
                <w:i/>
                <w:sz w:val="22"/>
                <w:szCs w:val="22"/>
              </w:rPr>
            </w:pPr>
            <w:r>
              <w:rPr>
                <w:sz w:val="22"/>
                <w:szCs w:val="22"/>
              </w:rPr>
              <w:t>97,3</w:t>
            </w:r>
          </w:p>
        </w:tc>
      </w:tr>
      <w:tr w:rsidR="00043C93" w:rsidRPr="002633DF" w:rsidTr="003F261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spacing w:before="60" w:after="60" w:line="240" w:lineRule="exact"/>
              <w:ind w:left="147" w:right="-57" w:hanging="34"/>
              <w:rPr>
                <w:bCs/>
                <w:sz w:val="22"/>
                <w:szCs w:val="22"/>
              </w:rPr>
            </w:pPr>
            <w:r w:rsidRPr="0076488E">
              <w:rPr>
                <w:b/>
                <w:sz w:val="22"/>
                <w:szCs w:val="22"/>
                <w:lang w:val="en-US"/>
              </w:rPr>
              <w:t xml:space="preserve">IV </w:t>
            </w:r>
            <w:r w:rsidRPr="0076488E">
              <w:rPr>
                <w:b/>
                <w:sz w:val="22"/>
                <w:szCs w:val="22"/>
              </w:rPr>
              <w:t>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311F53" w:rsidP="002F64FB">
            <w:pPr>
              <w:spacing w:before="60" w:after="60" w:line="240" w:lineRule="exact"/>
              <w:ind w:right="737"/>
              <w:jc w:val="right"/>
              <w:rPr>
                <w:i/>
                <w:sz w:val="22"/>
                <w:szCs w:val="22"/>
                <w:lang w:val="en-US"/>
              </w:rPr>
            </w:pPr>
            <w:r>
              <w:rPr>
                <w:b/>
                <w:sz w:val="22"/>
                <w:szCs w:val="22"/>
              </w:rPr>
              <w:t>439,9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043C93" w:rsidP="002F64FB">
            <w:pPr>
              <w:tabs>
                <w:tab w:val="left" w:pos="1512"/>
              </w:tabs>
              <w:spacing w:before="60" w:after="60" w:line="240" w:lineRule="exact"/>
              <w:ind w:right="822"/>
              <w:jc w:val="right"/>
              <w:rPr>
                <w:i/>
                <w:sz w:val="22"/>
                <w:szCs w:val="22"/>
                <w:lang w:val="en-US"/>
              </w:rPr>
            </w:pPr>
            <w:r>
              <w:rPr>
                <w:b/>
                <w:sz w:val="22"/>
                <w:szCs w:val="22"/>
              </w:rPr>
              <w:t>114,</w:t>
            </w:r>
            <w:r w:rsidR="00311F53">
              <w:rPr>
                <w:b/>
                <w:sz w:val="22"/>
                <w:szCs w:val="22"/>
              </w:rPr>
              <w:t>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2633DF" w:rsidRDefault="00311F53" w:rsidP="002F64FB">
            <w:pPr>
              <w:pStyle w:val="table10"/>
              <w:tabs>
                <w:tab w:val="left" w:pos="1152"/>
              </w:tabs>
              <w:spacing w:before="60" w:after="60" w:line="240" w:lineRule="exact"/>
              <w:ind w:right="794"/>
              <w:jc w:val="right"/>
              <w:rPr>
                <w:i/>
                <w:sz w:val="22"/>
                <w:szCs w:val="22"/>
              </w:rPr>
            </w:pPr>
            <w:r>
              <w:rPr>
                <w:b/>
                <w:sz w:val="22"/>
                <w:szCs w:val="22"/>
              </w:rPr>
              <w:t>90,5</w:t>
            </w:r>
          </w:p>
        </w:tc>
      </w:tr>
      <w:tr w:rsidR="00043C93" w:rsidRPr="002633DF" w:rsidTr="002F64FB">
        <w:tblPrEx>
          <w:tblLook w:val="04A0" w:firstRow="1" w:lastRow="0" w:firstColumn="1" w:lastColumn="0" w:noHBand="0" w:noVBand="1"/>
        </w:tblPrEx>
        <w:trPr>
          <w:jc w:val="center"/>
        </w:trPr>
        <w:tc>
          <w:tcPr>
            <w:tcW w:w="2695"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043C93" w:rsidRPr="003A65B2" w:rsidRDefault="00043C93" w:rsidP="002F64FB">
            <w:pPr>
              <w:spacing w:before="60" w:after="60" w:line="240" w:lineRule="exact"/>
              <w:ind w:left="147" w:right="-57" w:hanging="34"/>
              <w:rPr>
                <w:sz w:val="22"/>
                <w:szCs w:val="22"/>
              </w:rPr>
            </w:pPr>
            <w:r w:rsidRPr="003A65B2">
              <w:rPr>
                <w:b/>
                <w:sz w:val="22"/>
                <w:szCs w:val="22"/>
              </w:rPr>
              <w:t>Январь-декабрь</w:t>
            </w:r>
          </w:p>
        </w:tc>
        <w:tc>
          <w:tcPr>
            <w:tcW w:w="2127"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043C93" w:rsidRPr="003A65B2" w:rsidRDefault="00043C93" w:rsidP="002F64FB">
            <w:pPr>
              <w:tabs>
                <w:tab w:val="left" w:pos="1336"/>
              </w:tabs>
              <w:spacing w:before="60" w:after="60" w:line="240" w:lineRule="exact"/>
              <w:ind w:right="737"/>
              <w:jc w:val="right"/>
              <w:rPr>
                <w:sz w:val="22"/>
                <w:szCs w:val="22"/>
                <w:lang w:val="en-US"/>
              </w:rPr>
            </w:pPr>
            <w:r w:rsidRPr="003A65B2">
              <w:rPr>
                <w:b/>
                <w:sz w:val="22"/>
                <w:szCs w:val="22"/>
              </w:rPr>
              <w:t>1</w:t>
            </w:r>
            <w:r w:rsidR="00311F53">
              <w:rPr>
                <w:b/>
                <w:sz w:val="22"/>
                <w:szCs w:val="22"/>
              </w:rPr>
              <w:t> </w:t>
            </w:r>
            <w:r w:rsidRPr="003A65B2">
              <w:rPr>
                <w:b/>
                <w:sz w:val="22"/>
                <w:szCs w:val="22"/>
              </w:rPr>
              <w:t>63</w:t>
            </w:r>
            <w:r w:rsidR="00311F53">
              <w:rPr>
                <w:b/>
                <w:sz w:val="22"/>
                <w:szCs w:val="22"/>
              </w:rPr>
              <w:t>5,2</w:t>
            </w:r>
          </w:p>
        </w:tc>
        <w:tc>
          <w:tcPr>
            <w:tcW w:w="2126"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043C93" w:rsidRPr="003A65B2" w:rsidRDefault="00043C93" w:rsidP="002F64FB">
            <w:pPr>
              <w:tabs>
                <w:tab w:val="left" w:pos="1240"/>
                <w:tab w:val="left" w:pos="1512"/>
              </w:tabs>
              <w:spacing w:before="60" w:after="60" w:line="240" w:lineRule="exact"/>
              <w:ind w:right="822"/>
              <w:jc w:val="right"/>
              <w:rPr>
                <w:sz w:val="22"/>
                <w:szCs w:val="22"/>
                <w:lang w:val="en-US"/>
              </w:rPr>
            </w:pPr>
            <w:r w:rsidRPr="003A65B2">
              <w:rPr>
                <w:b/>
                <w:sz w:val="22"/>
                <w:szCs w:val="22"/>
              </w:rPr>
              <w:t>11</w:t>
            </w:r>
            <w:r w:rsidR="00311F53">
              <w:rPr>
                <w:b/>
                <w:sz w:val="22"/>
                <w:szCs w:val="22"/>
              </w:rPr>
              <w:t>4</w:t>
            </w:r>
            <w:r w:rsidRPr="003A65B2">
              <w:rPr>
                <w:b/>
                <w:sz w:val="22"/>
                <w:szCs w:val="22"/>
              </w:rPr>
              <w:t>,5</w:t>
            </w:r>
          </w:p>
        </w:tc>
        <w:tc>
          <w:tcPr>
            <w:tcW w:w="2127"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043C93" w:rsidRPr="003A65B2" w:rsidRDefault="00043C93" w:rsidP="002F64FB">
            <w:pPr>
              <w:pStyle w:val="table10"/>
              <w:tabs>
                <w:tab w:val="left" w:pos="1152"/>
              </w:tabs>
              <w:spacing w:before="60" w:after="60" w:line="240" w:lineRule="exact"/>
              <w:ind w:right="794"/>
              <w:jc w:val="right"/>
              <w:rPr>
                <w:sz w:val="22"/>
                <w:szCs w:val="22"/>
              </w:rPr>
            </w:pPr>
            <w:r w:rsidRPr="003A65B2">
              <w:rPr>
                <w:b/>
                <w:sz w:val="22"/>
                <w:szCs w:val="22"/>
              </w:rPr>
              <w:t>х</w:t>
            </w:r>
          </w:p>
        </w:tc>
      </w:tr>
      <w:tr w:rsidR="00043C93" w:rsidRPr="003A1995" w:rsidTr="002F64FB">
        <w:tblPrEx>
          <w:tblLook w:val="04A0" w:firstRow="1" w:lastRow="0" w:firstColumn="1" w:lastColumn="0" w:noHBand="0" w:noVBand="1"/>
        </w:tblPrEx>
        <w:trPr>
          <w:jc w:val="center"/>
        </w:trPr>
        <w:tc>
          <w:tcPr>
            <w:tcW w:w="2695"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3A1995" w:rsidRDefault="00043C93" w:rsidP="0068553F">
            <w:pPr>
              <w:spacing w:before="40" w:after="60" w:line="240" w:lineRule="exact"/>
              <w:ind w:left="675" w:hanging="34"/>
              <w:rPr>
                <w:b/>
                <w:sz w:val="22"/>
                <w:szCs w:val="22"/>
              </w:rPr>
            </w:pPr>
            <w:r w:rsidRPr="003A1995">
              <w:rPr>
                <w:b/>
                <w:sz w:val="22"/>
                <w:szCs w:val="22"/>
              </w:rPr>
              <w:lastRenderedPageBreak/>
              <w:t>2024 г.</w:t>
            </w: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3A1995" w:rsidRDefault="00043C93" w:rsidP="0068553F">
            <w:pPr>
              <w:tabs>
                <w:tab w:val="left" w:pos="1336"/>
              </w:tabs>
              <w:spacing w:before="40" w:after="60" w:line="240" w:lineRule="exact"/>
              <w:ind w:right="709"/>
              <w:jc w:val="center"/>
              <w:rPr>
                <w:b/>
                <w:sz w:val="22"/>
                <w:szCs w:val="22"/>
              </w:rPr>
            </w:pPr>
          </w:p>
        </w:tc>
        <w:tc>
          <w:tcPr>
            <w:tcW w:w="2126"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3A1995" w:rsidRDefault="00043C93" w:rsidP="0068553F">
            <w:pPr>
              <w:tabs>
                <w:tab w:val="left" w:pos="1240"/>
                <w:tab w:val="left" w:pos="1512"/>
              </w:tabs>
              <w:spacing w:before="40" w:after="60" w:line="240" w:lineRule="exact"/>
              <w:ind w:right="822"/>
              <w:jc w:val="center"/>
              <w:rPr>
                <w:b/>
                <w:sz w:val="22"/>
                <w:szCs w:val="22"/>
              </w:rPr>
            </w:pP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043C93" w:rsidRPr="003A1995" w:rsidRDefault="00043C93" w:rsidP="0068553F">
            <w:pPr>
              <w:pStyle w:val="table10"/>
              <w:tabs>
                <w:tab w:val="left" w:pos="1152"/>
              </w:tabs>
              <w:spacing w:before="40" w:after="60" w:line="240" w:lineRule="exact"/>
              <w:ind w:right="794"/>
              <w:jc w:val="center"/>
              <w:rPr>
                <w:b/>
                <w:sz w:val="22"/>
                <w:szCs w:val="22"/>
              </w:rPr>
            </w:pPr>
          </w:p>
        </w:tc>
      </w:tr>
      <w:tr w:rsidR="00043C93" w:rsidRPr="002633DF" w:rsidTr="00022DF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043C93" w:rsidP="0068553F">
            <w:pPr>
              <w:spacing w:before="40" w:after="60" w:line="240" w:lineRule="exact"/>
              <w:ind w:left="318" w:right="-57" w:hanging="34"/>
              <w:rPr>
                <w:sz w:val="22"/>
                <w:szCs w:val="22"/>
              </w:rPr>
            </w:pPr>
            <w:r w:rsidRPr="00996AF1">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043C93" w:rsidP="0068553F">
            <w:pPr>
              <w:tabs>
                <w:tab w:val="left" w:pos="1336"/>
              </w:tabs>
              <w:spacing w:before="40" w:after="60" w:line="240" w:lineRule="exact"/>
              <w:ind w:right="709"/>
              <w:jc w:val="right"/>
              <w:rPr>
                <w:sz w:val="22"/>
                <w:szCs w:val="22"/>
              </w:rPr>
            </w:pPr>
            <w:r w:rsidRPr="00996AF1">
              <w:rPr>
                <w:sz w:val="22"/>
                <w:szCs w:val="22"/>
              </w:rPr>
              <w:t>95,5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043C93" w:rsidP="0068553F">
            <w:pPr>
              <w:tabs>
                <w:tab w:val="left" w:pos="1240"/>
                <w:tab w:val="left" w:pos="1512"/>
              </w:tabs>
              <w:spacing w:before="40" w:after="60" w:line="240" w:lineRule="exact"/>
              <w:ind w:right="822"/>
              <w:jc w:val="right"/>
              <w:rPr>
                <w:sz w:val="22"/>
                <w:szCs w:val="22"/>
              </w:rPr>
            </w:pPr>
            <w:r w:rsidRPr="00996AF1">
              <w:rPr>
                <w:sz w:val="22"/>
                <w:szCs w:val="22"/>
              </w:rPr>
              <w:t>95,1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996AF1" w:rsidRDefault="00D60EB1" w:rsidP="0068553F">
            <w:pPr>
              <w:pStyle w:val="table10"/>
              <w:tabs>
                <w:tab w:val="left" w:pos="1152"/>
              </w:tabs>
              <w:spacing w:before="40" w:after="60" w:line="240" w:lineRule="exact"/>
              <w:ind w:right="794"/>
              <w:jc w:val="right"/>
              <w:rPr>
                <w:sz w:val="22"/>
                <w:szCs w:val="22"/>
              </w:rPr>
            </w:pPr>
            <w:r>
              <w:rPr>
                <w:sz w:val="22"/>
                <w:szCs w:val="22"/>
              </w:rPr>
              <w:t>69,1</w:t>
            </w:r>
          </w:p>
        </w:tc>
      </w:tr>
      <w:tr w:rsidR="00043C93" w:rsidRPr="002633DF" w:rsidTr="00022DF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D5124F" w:rsidRDefault="00043C93" w:rsidP="0068553F">
            <w:pPr>
              <w:spacing w:before="40" w:after="60" w:line="240" w:lineRule="exact"/>
              <w:ind w:left="318" w:right="-57" w:hanging="34"/>
              <w:rPr>
                <w:b/>
                <w:i/>
                <w:sz w:val="22"/>
                <w:szCs w:val="22"/>
              </w:rPr>
            </w:pPr>
            <w:r w:rsidRPr="00311A7D">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043C93" w:rsidP="0068553F">
            <w:pPr>
              <w:tabs>
                <w:tab w:val="left" w:pos="1336"/>
              </w:tabs>
              <w:spacing w:before="40" w:after="60" w:line="240" w:lineRule="exact"/>
              <w:ind w:right="709"/>
              <w:jc w:val="right"/>
              <w:rPr>
                <w:sz w:val="22"/>
                <w:szCs w:val="22"/>
              </w:rPr>
            </w:pPr>
            <w:r w:rsidRPr="00474079">
              <w:rPr>
                <w:sz w:val="22"/>
                <w:szCs w:val="22"/>
              </w:rPr>
              <w:t>102,6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043C93" w:rsidP="0068553F">
            <w:pPr>
              <w:tabs>
                <w:tab w:val="left" w:pos="1240"/>
                <w:tab w:val="left" w:pos="1512"/>
              </w:tabs>
              <w:spacing w:before="40" w:after="60" w:line="240" w:lineRule="exact"/>
              <w:ind w:right="822"/>
              <w:jc w:val="right"/>
              <w:rPr>
                <w:sz w:val="22"/>
                <w:szCs w:val="22"/>
              </w:rPr>
            </w:pPr>
            <w:r w:rsidRPr="00474079">
              <w:rPr>
                <w:sz w:val="22"/>
                <w:szCs w:val="22"/>
              </w:rPr>
              <w:t>102,4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043C93" w:rsidP="0068553F">
            <w:pPr>
              <w:pStyle w:val="table10"/>
              <w:tabs>
                <w:tab w:val="left" w:pos="1152"/>
              </w:tabs>
              <w:spacing w:before="40" w:after="60" w:line="240" w:lineRule="exact"/>
              <w:ind w:right="794"/>
              <w:jc w:val="right"/>
              <w:rPr>
                <w:sz w:val="22"/>
                <w:szCs w:val="22"/>
              </w:rPr>
            </w:pPr>
            <w:r w:rsidRPr="00474079">
              <w:rPr>
                <w:sz w:val="22"/>
                <w:szCs w:val="22"/>
              </w:rPr>
              <w:t>112,9</w:t>
            </w:r>
          </w:p>
        </w:tc>
      </w:tr>
      <w:tr w:rsidR="00CF23E0" w:rsidRPr="002633DF" w:rsidTr="00022DF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F23E0" w:rsidRPr="00311A7D" w:rsidRDefault="00CF23E0" w:rsidP="0068553F">
            <w:pPr>
              <w:spacing w:before="40" w:after="60" w:line="240" w:lineRule="exact"/>
              <w:ind w:left="318" w:right="-57" w:hanging="34"/>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CF23E0" w:rsidP="0068553F">
            <w:pPr>
              <w:tabs>
                <w:tab w:val="left" w:pos="1336"/>
              </w:tabs>
              <w:spacing w:before="40" w:after="60" w:line="240" w:lineRule="exact"/>
              <w:ind w:right="709"/>
              <w:jc w:val="right"/>
              <w:rPr>
                <w:sz w:val="22"/>
                <w:szCs w:val="22"/>
              </w:rPr>
            </w:pPr>
            <w:r>
              <w:rPr>
                <w:sz w:val="22"/>
                <w:szCs w:val="22"/>
              </w:rPr>
              <w:t>146,6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CF23E0" w:rsidP="0068553F">
            <w:pPr>
              <w:tabs>
                <w:tab w:val="left" w:pos="1240"/>
                <w:tab w:val="left" w:pos="1512"/>
              </w:tabs>
              <w:spacing w:before="40" w:after="60" w:line="240" w:lineRule="exact"/>
              <w:ind w:right="822"/>
              <w:jc w:val="right"/>
              <w:rPr>
                <w:sz w:val="22"/>
                <w:szCs w:val="22"/>
              </w:rPr>
            </w:pPr>
            <w:r>
              <w:rPr>
                <w:sz w:val="22"/>
                <w:szCs w:val="22"/>
              </w:rPr>
              <w:t>106,9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CF23E0" w:rsidP="0068553F">
            <w:pPr>
              <w:pStyle w:val="table10"/>
              <w:tabs>
                <w:tab w:val="left" w:pos="1152"/>
              </w:tabs>
              <w:spacing w:before="40" w:after="60" w:line="240" w:lineRule="exact"/>
              <w:ind w:right="794"/>
              <w:jc w:val="right"/>
              <w:rPr>
                <w:sz w:val="22"/>
                <w:szCs w:val="22"/>
              </w:rPr>
            </w:pPr>
            <w:r>
              <w:rPr>
                <w:sz w:val="22"/>
                <w:szCs w:val="22"/>
              </w:rPr>
              <w:t>142,1</w:t>
            </w:r>
          </w:p>
        </w:tc>
      </w:tr>
      <w:tr w:rsidR="00043C93" w:rsidRPr="00474079" w:rsidTr="004A1C8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CF23E0" w:rsidP="0068553F">
            <w:pPr>
              <w:spacing w:before="40" w:after="60" w:line="240" w:lineRule="exact"/>
              <w:ind w:left="147" w:right="-57" w:hanging="34"/>
              <w:rPr>
                <w:b/>
                <w:sz w:val="22"/>
                <w:szCs w:val="22"/>
              </w:rPr>
            </w:pPr>
            <w:r w:rsidRPr="00A43A36">
              <w:rPr>
                <w:b/>
                <w:sz w:val="22"/>
                <w:szCs w:val="22"/>
                <w:lang w:val="en-US"/>
              </w:rPr>
              <w:t>I</w:t>
            </w:r>
            <w:r w:rsidRPr="00A43A36">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CF23E0" w:rsidP="0068553F">
            <w:pPr>
              <w:tabs>
                <w:tab w:val="left" w:pos="1336"/>
              </w:tabs>
              <w:spacing w:before="40" w:after="60" w:line="240" w:lineRule="exact"/>
              <w:ind w:right="709"/>
              <w:jc w:val="right"/>
              <w:rPr>
                <w:b/>
                <w:sz w:val="22"/>
                <w:szCs w:val="22"/>
              </w:rPr>
            </w:pPr>
            <w:r w:rsidRPr="00A43A36">
              <w:rPr>
                <w:b/>
                <w:sz w:val="22"/>
                <w:szCs w:val="22"/>
              </w:rPr>
              <w:t>344,7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CF23E0" w:rsidP="0068553F">
            <w:pPr>
              <w:tabs>
                <w:tab w:val="left" w:pos="1240"/>
                <w:tab w:val="left" w:pos="1512"/>
              </w:tabs>
              <w:spacing w:before="40" w:after="60" w:line="240" w:lineRule="exact"/>
              <w:ind w:right="822"/>
              <w:jc w:val="right"/>
              <w:rPr>
                <w:b/>
                <w:sz w:val="22"/>
                <w:szCs w:val="22"/>
              </w:rPr>
            </w:pPr>
            <w:r w:rsidRPr="00A43A36">
              <w:rPr>
                <w:b/>
                <w:sz w:val="22"/>
                <w:szCs w:val="22"/>
              </w:rPr>
              <w:t>102,1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D60EB1" w:rsidP="0068553F">
            <w:pPr>
              <w:pStyle w:val="table10"/>
              <w:tabs>
                <w:tab w:val="left" w:pos="1152"/>
              </w:tabs>
              <w:spacing w:before="40" w:after="60" w:line="240" w:lineRule="exact"/>
              <w:ind w:right="794"/>
              <w:jc w:val="right"/>
              <w:rPr>
                <w:b/>
                <w:sz w:val="22"/>
                <w:szCs w:val="22"/>
              </w:rPr>
            </w:pPr>
            <w:r>
              <w:rPr>
                <w:b/>
                <w:sz w:val="22"/>
                <w:szCs w:val="22"/>
              </w:rPr>
              <w:t>78,3</w:t>
            </w:r>
          </w:p>
        </w:tc>
      </w:tr>
      <w:tr w:rsidR="004A1C88" w:rsidRPr="00474079" w:rsidTr="004A1C8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68553F">
            <w:pPr>
              <w:spacing w:before="40" w:after="60" w:line="240" w:lineRule="exact"/>
              <w:ind w:left="318" w:right="-57" w:hanging="34"/>
              <w:rPr>
                <w:sz w:val="22"/>
                <w:szCs w:val="22"/>
              </w:rPr>
            </w:pPr>
            <w:r w:rsidRPr="004A1C88">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68553F">
            <w:pPr>
              <w:tabs>
                <w:tab w:val="left" w:pos="1336"/>
              </w:tabs>
              <w:spacing w:before="40" w:after="60" w:line="240" w:lineRule="exact"/>
              <w:ind w:right="709"/>
              <w:jc w:val="right"/>
              <w:rPr>
                <w:sz w:val="22"/>
                <w:szCs w:val="22"/>
              </w:rPr>
            </w:pPr>
            <w:r w:rsidRPr="004A1C88">
              <w:rPr>
                <w:sz w:val="22"/>
                <w:szCs w:val="22"/>
              </w:rPr>
              <w:t>171,1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68553F">
            <w:pPr>
              <w:tabs>
                <w:tab w:val="left" w:pos="1240"/>
                <w:tab w:val="left" w:pos="1512"/>
              </w:tabs>
              <w:spacing w:before="40" w:after="60" w:line="240" w:lineRule="exact"/>
              <w:ind w:right="822"/>
              <w:jc w:val="right"/>
              <w:rPr>
                <w:sz w:val="22"/>
                <w:szCs w:val="22"/>
              </w:rPr>
            </w:pPr>
            <w:r>
              <w:rPr>
                <w:sz w:val="22"/>
                <w:szCs w:val="22"/>
              </w:rPr>
              <w:t>111,9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68553F">
            <w:pPr>
              <w:pStyle w:val="table10"/>
              <w:tabs>
                <w:tab w:val="left" w:pos="1152"/>
              </w:tabs>
              <w:spacing w:before="40" w:after="60" w:line="240" w:lineRule="exact"/>
              <w:ind w:right="794"/>
              <w:jc w:val="right"/>
              <w:rPr>
                <w:sz w:val="22"/>
                <w:szCs w:val="22"/>
              </w:rPr>
            </w:pPr>
            <w:r>
              <w:rPr>
                <w:sz w:val="22"/>
                <w:szCs w:val="22"/>
              </w:rPr>
              <w:t>112,7</w:t>
            </w:r>
          </w:p>
        </w:tc>
      </w:tr>
      <w:tr w:rsidR="00D60EB1" w:rsidRPr="00474079" w:rsidTr="004A1C8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60EB1" w:rsidRPr="004A1C88" w:rsidRDefault="00D60EB1" w:rsidP="0068553F">
            <w:pPr>
              <w:spacing w:before="40" w:after="60" w:line="240" w:lineRule="exact"/>
              <w:ind w:left="318" w:right="-57" w:hanging="34"/>
              <w:rPr>
                <w:sz w:val="22"/>
                <w:szCs w:val="22"/>
              </w:rPr>
            </w:pPr>
            <w:r>
              <w:rPr>
                <w:sz w:val="22"/>
                <w:szCs w:val="22"/>
              </w:rPr>
              <w:t>Май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0EB1" w:rsidRPr="004A1C88" w:rsidRDefault="00D60EB1" w:rsidP="0068553F">
            <w:pPr>
              <w:tabs>
                <w:tab w:val="left" w:pos="1336"/>
              </w:tabs>
              <w:spacing w:before="40" w:after="60" w:line="240" w:lineRule="exact"/>
              <w:ind w:right="709"/>
              <w:jc w:val="right"/>
              <w:rPr>
                <w:sz w:val="22"/>
                <w:szCs w:val="22"/>
              </w:rPr>
            </w:pPr>
            <w:r>
              <w:rPr>
                <w:sz w:val="22"/>
                <w:szCs w:val="22"/>
              </w:rPr>
              <w:t>164,5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60EB1" w:rsidRDefault="00D60EB1" w:rsidP="0068553F">
            <w:pPr>
              <w:tabs>
                <w:tab w:val="left" w:pos="1240"/>
                <w:tab w:val="left" w:pos="1512"/>
              </w:tabs>
              <w:spacing w:before="40" w:after="60" w:line="240" w:lineRule="exact"/>
              <w:ind w:right="822"/>
              <w:jc w:val="right"/>
              <w:rPr>
                <w:sz w:val="22"/>
                <w:szCs w:val="22"/>
              </w:rPr>
            </w:pPr>
            <w:r>
              <w:rPr>
                <w:sz w:val="22"/>
                <w:szCs w:val="22"/>
              </w:rPr>
              <w:t>97,3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0EB1" w:rsidRDefault="00D60EB1" w:rsidP="0068553F">
            <w:pPr>
              <w:pStyle w:val="table10"/>
              <w:tabs>
                <w:tab w:val="left" w:pos="1152"/>
              </w:tabs>
              <w:spacing w:before="40" w:after="60" w:line="240" w:lineRule="exact"/>
              <w:ind w:right="794"/>
              <w:jc w:val="right"/>
              <w:rPr>
                <w:sz w:val="22"/>
                <w:szCs w:val="22"/>
              </w:rPr>
            </w:pPr>
            <w:r>
              <w:rPr>
                <w:sz w:val="22"/>
                <w:szCs w:val="22"/>
              </w:rPr>
              <w:t>94,0</w:t>
            </w:r>
          </w:p>
        </w:tc>
      </w:tr>
      <w:tr w:rsidR="00741E3E" w:rsidRPr="00474079" w:rsidTr="00741E3E">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823277" w:rsidRDefault="00741E3E" w:rsidP="0068553F">
            <w:pPr>
              <w:spacing w:before="40" w:after="60" w:line="240" w:lineRule="exact"/>
              <w:ind w:left="284"/>
              <w:rPr>
                <w:sz w:val="22"/>
                <w:szCs w:val="22"/>
              </w:rPr>
            </w:pPr>
            <w:r w:rsidRPr="00823277">
              <w:rPr>
                <w:sz w:val="22"/>
                <w:szCs w:val="22"/>
              </w:rPr>
              <w:t>Июнь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68553F">
            <w:pPr>
              <w:tabs>
                <w:tab w:val="left" w:pos="1336"/>
              </w:tabs>
              <w:spacing w:before="40" w:after="60" w:line="240" w:lineRule="exact"/>
              <w:ind w:right="709"/>
              <w:jc w:val="right"/>
              <w:rPr>
                <w:sz w:val="22"/>
                <w:szCs w:val="22"/>
              </w:rPr>
            </w:pPr>
            <w:r w:rsidRPr="00815B09">
              <w:rPr>
                <w:sz w:val="22"/>
                <w:szCs w:val="22"/>
              </w:rPr>
              <w:t>194,7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68553F">
            <w:pPr>
              <w:tabs>
                <w:tab w:val="left" w:pos="1240"/>
                <w:tab w:val="left" w:pos="1512"/>
              </w:tabs>
              <w:spacing w:before="40" w:after="60" w:line="240" w:lineRule="exact"/>
              <w:ind w:right="822"/>
              <w:jc w:val="right"/>
              <w:rPr>
                <w:sz w:val="22"/>
                <w:szCs w:val="22"/>
              </w:rPr>
            </w:pPr>
            <w:r w:rsidRPr="00815B09">
              <w:rPr>
                <w:sz w:val="22"/>
                <w:szCs w:val="22"/>
              </w:rPr>
              <w:t>94,3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68553F">
            <w:pPr>
              <w:pStyle w:val="table10"/>
              <w:tabs>
                <w:tab w:val="left" w:pos="1152"/>
              </w:tabs>
              <w:spacing w:before="40" w:after="60" w:line="240" w:lineRule="exact"/>
              <w:ind w:right="794"/>
              <w:jc w:val="right"/>
              <w:rPr>
                <w:sz w:val="22"/>
                <w:szCs w:val="22"/>
              </w:rPr>
            </w:pPr>
            <w:r w:rsidRPr="00815B09">
              <w:rPr>
                <w:sz w:val="22"/>
                <w:szCs w:val="22"/>
              </w:rPr>
              <w:t>115,6</w:t>
            </w:r>
          </w:p>
        </w:tc>
      </w:tr>
      <w:tr w:rsidR="00741E3E" w:rsidRPr="00474079" w:rsidTr="00741E3E">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B46F57" w:rsidRDefault="00741E3E" w:rsidP="0068553F">
            <w:pPr>
              <w:spacing w:before="40" w:after="60" w:line="240" w:lineRule="exact"/>
              <w:ind w:left="113" w:right="-57"/>
              <w:rPr>
                <w:b/>
                <w:i/>
                <w:sz w:val="22"/>
                <w:szCs w:val="22"/>
              </w:rPr>
            </w:pPr>
            <w:r w:rsidRPr="00BB30BB">
              <w:rPr>
                <w:b/>
                <w:sz w:val="22"/>
                <w:szCs w:val="22"/>
                <w:lang w:val="en-US"/>
              </w:rPr>
              <w:t xml:space="preserve">II </w:t>
            </w:r>
            <w:r w:rsidRPr="00BB30BB">
              <w:rPr>
                <w:b/>
                <w:sz w:val="22"/>
                <w:szCs w:val="22"/>
              </w:rPr>
              <w:t>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68553F">
            <w:pPr>
              <w:tabs>
                <w:tab w:val="left" w:pos="1336"/>
              </w:tabs>
              <w:spacing w:before="40" w:after="60" w:line="240" w:lineRule="exact"/>
              <w:ind w:right="709"/>
              <w:jc w:val="right"/>
              <w:rPr>
                <w:b/>
                <w:sz w:val="22"/>
                <w:szCs w:val="22"/>
              </w:rPr>
            </w:pPr>
            <w:r w:rsidRPr="00815B09">
              <w:rPr>
                <w:b/>
                <w:sz w:val="22"/>
                <w:szCs w:val="22"/>
              </w:rPr>
              <w:t>530,3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68553F">
            <w:pPr>
              <w:tabs>
                <w:tab w:val="left" w:pos="1240"/>
                <w:tab w:val="left" w:pos="1512"/>
              </w:tabs>
              <w:spacing w:before="40" w:after="60" w:line="240" w:lineRule="exact"/>
              <w:ind w:right="822"/>
              <w:jc w:val="right"/>
              <w:rPr>
                <w:b/>
                <w:sz w:val="22"/>
                <w:szCs w:val="22"/>
              </w:rPr>
            </w:pPr>
            <w:r w:rsidRPr="00815B09">
              <w:rPr>
                <w:b/>
                <w:sz w:val="22"/>
                <w:szCs w:val="22"/>
              </w:rPr>
              <w:t>100,4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68553F">
            <w:pPr>
              <w:pStyle w:val="table10"/>
              <w:tabs>
                <w:tab w:val="left" w:pos="1152"/>
              </w:tabs>
              <w:spacing w:before="40" w:after="60" w:line="240" w:lineRule="exact"/>
              <w:ind w:right="794"/>
              <w:jc w:val="right"/>
              <w:rPr>
                <w:b/>
                <w:sz w:val="22"/>
                <w:szCs w:val="22"/>
              </w:rPr>
            </w:pPr>
            <w:r w:rsidRPr="00815B09">
              <w:rPr>
                <w:b/>
                <w:sz w:val="22"/>
                <w:szCs w:val="22"/>
              </w:rPr>
              <w:t>147,1</w:t>
            </w:r>
          </w:p>
        </w:tc>
      </w:tr>
      <w:tr w:rsidR="00741E3E" w:rsidRPr="00474079" w:rsidTr="00A22D6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741E3E" w:rsidP="0068553F">
            <w:pPr>
              <w:spacing w:before="40" w:after="60" w:line="240" w:lineRule="exact"/>
              <w:ind w:left="113" w:right="-57"/>
              <w:rPr>
                <w:sz w:val="22"/>
                <w:szCs w:val="22"/>
                <w:lang w:val="en-US"/>
              </w:rPr>
            </w:pPr>
            <w:r w:rsidRPr="00AC431F">
              <w:rPr>
                <w:i/>
                <w:sz w:val="22"/>
                <w:szCs w:val="22"/>
                <w:lang w:val="en-US"/>
              </w:rPr>
              <w:t xml:space="preserve">I </w:t>
            </w:r>
            <w:proofErr w:type="spellStart"/>
            <w:r w:rsidRPr="00AC431F">
              <w:rPr>
                <w:i/>
                <w:sz w:val="22"/>
                <w:szCs w:val="22"/>
                <w:lang w:val="en-US"/>
              </w:rPr>
              <w:t>полугодие</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815B09" w:rsidP="0068553F">
            <w:pPr>
              <w:tabs>
                <w:tab w:val="left" w:pos="1336"/>
              </w:tabs>
              <w:spacing w:before="40" w:after="60" w:line="240" w:lineRule="exact"/>
              <w:ind w:right="709"/>
              <w:jc w:val="right"/>
              <w:rPr>
                <w:i/>
                <w:sz w:val="22"/>
                <w:szCs w:val="22"/>
              </w:rPr>
            </w:pPr>
            <w:r w:rsidRPr="00AC431F">
              <w:rPr>
                <w:i/>
                <w:sz w:val="22"/>
                <w:szCs w:val="22"/>
              </w:rPr>
              <w:t>87</w:t>
            </w:r>
            <w:r w:rsidR="00CB637D" w:rsidRPr="00AC431F">
              <w:rPr>
                <w:i/>
                <w:sz w:val="22"/>
                <w:szCs w:val="22"/>
                <w:lang w:val="en-US"/>
              </w:rPr>
              <w:t>5</w:t>
            </w:r>
            <w:r w:rsidRPr="00AC431F">
              <w:rPr>
                <w:i/>
                <w:sz w:val="22"/>
                <w:szCs w:val="22"/>
              </w:rPr>
              <w:t>,0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815B09" w:rsidP="0068553F">
            <w:pPr>
              <w:tabs>
                <w:tab w:val="left" w:pos="1240"/>
                <w:tab w:val="left" w:pos="1512"/>
              </w:tabs>
              <w:spacing w:before="40" w:after="60" w:line="240" w:lineRule="exact"/>
              <w:ind w:right="822"/>
              <w:jc w:val="right"/>
              <w:rPr>
                <w:i/>
                <w:sz w:val="22"/>
                <w:szCs w:val="22"/>
              </w:rPr>
            </w:pPr>
            <w:r w:rsidRPr="00AC431F">
              <w:rPr>
                <w:i/>
                <w:sz w:val="22"/>
                <w:szCs w:val="22"/>
              </w:rPr>
              <w:t>101,3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741E3E" w:rsidP="0068553F">
            <w:pPr>
              <w:pStyle w:val="table10"/>
              <w:tabs>
                <w:tab w:val="left" w:pos="1152"/>
              </w:tabs>
              <w:spacing w:before="40" w:after="60" w:line="240" w:lineRule="exact"/>
              <w:ind w:right="794"/>
              <w:jc w:val="right"/>
              <w:rPr>
                <w:i/>
                <w:sz w:val="22"/>
                <w:szCs w:val="22"/>
              </w:rPr>
            </w:pPr>
            <w:r w:rsidRPr="00AC431F">
              <w:rPr>
                <w:i/>
                <w:sz w:val="22"/>
                <w:szCs w:val="22"/>
              </w:rPr>
              <w:t>х</w:t>
            </w:r>
          </w:p>
        </w:tc>
      </w:tr>
      <w:tr w:rsidR="00A22D67" w:rsidRPr="00A22D67" w:rsidTr="00A22D6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68553F">
            <w:pPr>
              <w:spacing w:before="40" w:after="60" w:line="240" w:lineRule="exact"/>
              <w:ind w:left="284" w:right="-57"/>
              <w:rPr>
                <w:sz w:val="22"/>
                <w:szCs w:val="22"/>
              </w:rPr>
            </w:pPr>
            <w:r w:rsidRPr="00A22D67">
              <w:rPr>
                <w:sz w:val="22"/>
                <w:szCs w:val="22"/>
              </w:rPr>
              <w:t>Июль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68553F">
            <w:pPr>
              <w:tabs>
                <w:tab w:val="left" w:pos="1336"/>
              </w:tabs>
              <w:spacing w:before="40" w:after="60" w:line="240" w:lineRule="exact"/>
              <w:ind w:right="709"/>
              <w:jc w:val="right"/>
              <w:rPr>
                <w:sz w:val="22"/>
                <w:szCs w:val="22"/>
              </w:rPr>
            </w:pPr>
            <w:r>
              <w:rPr>
                <w:sz w:val="22"/>
                <w:szCs w:val="22"/>
              </w:rPr>
              <w:t>192,6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68553F">
            <w:pPr>
              <w:tabs>
                <w:tab w:val="left" w:pos="1240"/>
                <w:tab w:val="left" w:pos="1512"/>
              </w:tabs>
              <w:spacing w:before="40" w:after="60" w:line="240" w:lineRule="exact"/>
              <w:ind w:right="822"/>
              <w:jc w:val="right"/>
              <w:rPr>
                <w:sz w:val="22"/>
                <w:szCs w:val="22"/>
              </w:rPr>
            </w:pPr>
            <w:r>
              <w:rPr>
                <w:sz w:val="22"/>
                <w:szCs w:val="22"/>
              </w:rPr>
              <w:t>110,2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68553F">
            <w:pPr>
              <w:pStyle w:val="table10"/>
              <w:tabs>
                <w:tab w:val="left" w:pos="1152"/>
              </w:tabs>
              <w:spacing w:before="40" w:after="60" w:line="240" w:lineRule="exact"/>
              <w:ind w:right="794"/>
              <w:jc w:val="right"/>
              <w:rPr>
                <w:sz w:val="22"/>
                <w:szCs w:val="22"/>
              </w:rPr>
            </w:pPr>
            <w:r>
              <w:rPr>
                <w:sz w:val="22"/>
                <w:szCs w:val="22"/>
              </w:rPr>
              <w:t>97,1</w:t>
            </w:r>
          </w:p>
        </w:tc>
      </w:tr>
      <w:tr w:rsidR="00A03A63" w:rsidRPr="00A22D67" w:rsidTr="00A22D6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03A63" w:rsidRPr="00A22D67" w:rsidRDefault="00A03A63" w:rsidP="0068553F">
            <w:pPr>
              <w:spacing w:before="40" w:after="60" w:line="240" w:lineRule="exact"/>
              <w:ind w:left="284" w:right="-57"/>
              <w:rPr>
                <w:sz w:val="22"/>
                <w:szCs w:val="22"/>
              </w:rPr>
            </w:pPr>
            <w:r>
              <w:rPr>
                <w:sz w:val="22"/>
                <w:szCs w:val="22"/>
              </w:rPr>
              <w:t>Август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03A63" w:rsidRDefault="00A03A63" w:rsidP="0068553F">
            <w:pPr>
              <w:tabs>
                <w:tab w:val="left" w:pos="1336"/>
              </w:tabs>
              <w:spacing w:before="40" w:after="60" w:line="240" w:lineRule="exact"/>
              <w:ind w:right="709"/>
              <w:jc w:val="right"/>
              <w:rPr>
                <w:sz w:val="22"/>
                <w:szCs w:val="22"/>
              </w:rPr>
            </w:pPr>
            <w:r>
              <w:rPr>
                <w:sz w:val="22"/>
                <w:szCs w:val="22"/>
              </w:rPr>
              <w:t>181,7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03A63" w:rsidRDefault="00A03A63" w:rsidP="0068553F">
            <w:pPr>
              <w:tabs>
                <w:tab w:val="left" w:pos="1240"/>
                <w:tab w:val="left" w:pos="1512"/>
              </w:tabs>
              <w:spacing w:before="40" w:after="60" w:line="240" w:lineRule="exact"/>
              <w:ind w:right="822"/>
              <w:jc w:val="right"/>
              <w:rPr>
                <w:sz w:val="22"/>
                <w:szCs w:val="22"/>
              </w:rPr>
            </w:pPr>
            <w:r>
              <w:rPr>
                <w:sz w:val="22"/>
                <w:szCs w:val="22"/>
              </w:rPr>
              <w:t>102,7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03A63" w:rsidRDefault="00A03A63" w:rsidP="0068553F">
            <w:pPr>
              <w:pStyle w:val="table10"/>
              <w:tabs>
                <w:tab w:val="left" w:pos="1152"/>
              </w:tabs>
              <w:spacing w:before="40" w:after="60" w:line="240" w:lineRule="exact"/>
              <w:ind w:right="794"/>
              <w:jc w:val="right"/>
              <w:rPr>
                <w:sz w:val="22"/>
                <w:szCs w:val="22"/>
              </w:rPr>
            </w:pPr>
            <w:r>
              <w:rPr>
                <w:sz w:val="22"/>
                <w:szCs w:val="22"/>
              </w:rPr>
              <w:t>92,1</w:t>
            </w:r>
          </w:p>
        </w:tc>
      </w:tr>
      <w:tr w:rsidR="002F0677" w:rsidRPr="00A22D67" w:rsidTr="00A22D6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68553F">
            <w:pPr>
              <w:spacing w:before="40" w:after="60" w:line="240" w:lineRule="exact"/>
              <w:ind w:left="284" w:right="-57"/>
              <w:rPr>
                <w:sz w:val="22"/>
                <w:szCs w:val="22"/>
              </w:rPr>
            </w:pPr>
            <w:r>
              <w:rPr>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68553F">
            <w:pPr>
              <w:tabs>
                <w:tab w:val="left" w:pos="1336"/>
              </w:tabs>
              <w:spacing w:before="40" w:after="60" w:line="240" w:lineRule="exact"/>
              <w:ind w:right="709"/>
              <w:jc w:val="right"/>
              <w:rPr>
                <w:sz w:val="22"/>
                <w:szCs w:val="22"/>
              </w:rPr>
            </w:pPr>
            <w:r>
              <w:rPr>
                <w:sz w:val="22"/>
                <w:szCs w:val="22"/>
              </w:rPr>
              <w:t>193,5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68553F">
            <w:pPr>
              <w:tabs>
                <w:tab w:val="left" w:pos="1240"/>
                <w:tab w:val="left" w:pos="1512"/>
              </w:tabs>
              <w:spacing w:before="40" w:after="60" w:line="240" w:lineRule="exact"/>
              <w:ind w:right="822"/>
              <w:jc w:val="right"/>
              <w:rPr>
                <w:sz w:val="22"/>
                <w:szCs w:val="22"/>
              </w:rPr>
            </w:pPr>
            <w:r>
              <w:rPr>
                <w:sz w:val="22"/>
                <w:szCs w:val="22"/>
              </w:rPr>
              <w:t>100,3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68553F">
            <w:pPr>
              <w:pStyle w:val="table10"/>
              <w:tabs>
                <w:tab w:val="left" w:pos="1152"/>
              </w:tabs>
              <w:spacing w:before="40" w:after="60" w:line="240" w:lineRule="exact"/>
              <w:ind w:right="794"/>
              <w:jc w:val="right"/>
              <w:rPr>
                <w:sz w:val="22"/>
                <w:szCs w:val="22"/>
              </w:rPr>
            </w:pPr>
            <w:r>
              <w:rPr>
                <w:sz w:val="22"/>
                <w:szCs w:val="22"/>
              </w:rPr>
              <w:t>104,0</w:t>
            </w:r>
          </w:p>
        </w:tc>
      </w:tr>
      <w:tr w:rsidR="00DE116E" w:rsidRPr="00A22D67" w:rsidTr="00A22D6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E116E" w:rsidRDefault="00DE116E" w:rsidP="0068553F">
            <w:pPr>
              <w:spacing w:before="40" w:after="60" w:line="240" w:lineRule="exact"/>
              <w:ind w:left="113" w:right="-57"/>
              <w:rPr>
                <w:sz w:val="22"/>
                <w:szCs w:val="22"/>
              </w:rPr>
            </w:pPr>
            <w:r w:rsidRPr="00574C8E">
              <w:rPr>
                <w:b/>
                <w:sz w:val="22"/>
                <w:szCs w:val="22"/>
                <w:lang w:val="en-US"/>
              </w:rPr>
              <w:t>III</w:t>
            </w:r>
            <w:r w:rsidRPr="00574C8E">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DE116E" w:rsidP="0068553F">
            <w:pPr>
              <w:tabs>
                <w:tab w:val="left" w:pos="1336"/>
              </w:tabs>
              <w:spacing w:before="40" w:after="60" w:line="240" w:lineRule="exact"/>
              <w:ind w:right="709"/>
              <w:jc w:val="right"/>
              <w:rPr>
                <w:b/>
                <w:sz w:val="22"/>
                <w:szCs w:val="22"/>
              </w:rPr>
            </w:pPr>
            <w:r w:rsidRPr="00D61A4E">
              <w:rPr>
                <w:b/>
                <w:sz w:val="22"/>
                <w:szCs w:val="22"/>
              </w:rPr>
              <w:t>567,7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DE116E" w:rsidP="0068553F">
            <w:pPr>
              <w:tabs>
                <w:tab w:val="left" w:pos="1240"/>
                <w:tab w:val="left" w:pos="1512"/>
              </w:tabs>
              <w:spacing w:before="40" w:after="60" w:line="240" w:lineRule="exact"/>
              <w:ind w:right="822"/>
              <w:jc w:val="right"/>
              <w:rPr>
                <w:b/>
                <w:sz w:val="22"/>
                <w:szCs w:val="22"/>
              </w:rPr>
            </w:pPr>
            <w:r w:rsidRPr="00D61A4E">
              <w:rPr>
                <w:b/>
                <w:sz w:val="22"/>
                <w:szCs w:val="22"/>
              </w:rPr>
              <w:t>104,3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DE116E" w:rsidP="0068553F">
            <w:pPr>
              <w:pStyle w:val="table10"/>
              <w:tabs>
                <w:tab w:val="left" w:pos="1152"/>
              </w:tabs>
              <w:spacing w:before="40" w:after="60" w:line="240" w:lineRule="exact"/>
              <w:ind w:right="794"/>
              <w:jc w:val="right"/>
              <w:rPr>
                <w:b/>
                <w:sz w:val="22"/>
                <w:szCs w:val="22"/>
              </w:rPr>
            </w:pPr>
            <w:r w:rsidRPr="00D61A4E">
              <w:rPr>
                <w:b/>
                <w:sz w:val="22"/>
                <w:szCs w:val="22"/>
              </w:rPr>
              <w:t>100,2</w:t>
            </w:r>
          </w:p>
        </w:tc>
      </w:tr>
      <w:tr w:rsidR="00A22D67" w:rsidRPr="00474079" w:rsidTr="00557C4D">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68553F">
            <w:pPr>
              <w:spacing w:before="40" w:after="60" w:line="240" w:lineRule="exact"/>
              <w:ind w:left="113" w:right="-57"/>
              <w:rPr>
                <w:i/>
                <w:sz w:val="22"/>
                <w:szCs w:val="22"/>
                <w:lang w:val="en-US"/>
              </w:rPr>
            </w:pPr>
            <w:r w:rsidRPr="00557C4D">
              <w:rPr>
                <w:i/>
                <w:sz w:val="22"/>
                <w:szCs w:val="22"/>
              </w:rPr>
              <w:t>Январь-</w:t>
            </w:r>
            <w:r w:rsidR="002F0677" w:rsidRPr="00557C4D">
              <w:rPr>
                <w:i/>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68553F">
            <w:pPr>
              <w:tabs>
                <w:tab w:val="left" w:pos="1336"/>
              </w:tabs>
              <w:spacing w:before="40" w:after="60" w:line="240" w:lineRule="exact"/>
              <w:ind w:right="709"/>
              <w:jc w:val="right"/>
              <w:rPr>
                <w:i/>
                <w:sz w:val="22"/>
                <w:szCs w:val="22"/>
              </w:rPr>
            </w:pPr>
            <w:r w:rsidRPr="00557C4D">
              <w:rPr>
                <w:i/>
                <w:sz w:val="22"/>
                <w:szCs w:val="22"/>
              </w:rPr>
              <w:t>1</w:t>
            </w:r>
            <w:r w:rsidR="002F0677" w:rsidRPr="00557C4D">
              <w:rPr>
                <w:i/>
                <w:sz w:val="22"/>
                <w:szCs w:val="22"/>
              </w:rPr>
              <w:t> 442,7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68553F">
            <w:pPr>
              <w:tabs>
                <w:tab w:val="left" w:pos="1240"/>
                <w:tab w:val="left" w:pos="1512"/>
              </w:tabs>
              <w:spacing w:before="40" w:after="60" w:line="240" w:lineRule="exact"/>
              <w:ind w:right="822"/>
              <w:jc w:val="right"/>
              <w:rPr>
                <w:i/>
                <w:sz w:val="22"/>
                <w:szCs w:val="22"/>
              </w:rPr>
            </w:pPr>
            <w:r w:rsidRPr="00557C4D">
              <w:rPr>
                <w:i/>
                <w:sz w:val="22"/>
                <w:szCs w:val="22"/>
              </w:rPr>
              <w:t>102,</w:t>
            </w:r>
            <w:r w:rsidR="002F0677" w:rsidRPr="00557C4D">
              <w:rPr>
                <w:i/>
                <w:sz w:val="22"/>
                <w:szCs w:val="22"/>
              </w:rPr>
              <w:t>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68553F">
            <w:pPr>
              <w:pStyle w:val="table10"/>
              <w:tabs>
                <w:tab w:val="left" w:pos="1152"/>
              </w:tabs>
              <w:spacing w:before="40" w:after="60" w:line="240" w:lineRule="exact"/>
              <w:ind w:right="794"/>
              <w:jc w:val="right"/>
              <w:rPr>
                <w:i/>
                <w:sz w:val="22"/>
                <w:szCs w:val="22"/>
              </w:rPr>
            </w:pPr>
            <w:r w:rsidRPr="00557C4D">
              <w:rPr>
                <w:i/>
                <w:sz w:val="22"/>
                <w:szCs w:val="22"/>
              </w:rPr>
              <w:t>х</w:t>
            </w:r>
          </w:p>
        </w:tc>
      </w:tr>
      <w:tr w:rsidR="00557C4D" w:rsidRPr="00474079" w:rsidTr="00557C4D">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68553F">
            <w:pPr>
              <w:spacing w:before="40" w:after="60" w:line="240" w:lineRule="exact"/>
              <w:ind w:left="284" w:right="-57"/>
              <w:rPr>
                <w:sz w:val="22"/>
                <w:szCs w:val="22"/>
              </w:rPr>
            </w:pPr>
            <w:r w:rsidRPr="00557C4D">
              <w:rPr>
                <w:sz w:val="22"/>
                <w:szCs w:val="22"/>
              </w:rPr>
              <w:t>Октябрь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68553F">
            <w:pPr>
              <w:tabs>
                <w:tab w:val="left" w:pos="1336"/>
              </w:tabs>
              <w:spacing w:before="40" w:after="60" w:line="240" w:lineRule="exact"/>
              <w:ind w:right="709"/>
              <w:jc w:val="right"/>
              <w:rPr>
                <w:sz w:val="22"/>
                <w:szCs w:val="22"/>
              </w:rPr>
            </w:pPr>
            <w:r w:rsidRPr="00557C4D">
              <w:rPr>
                <w:sz w:val="22"/>
                <w:szCs w:val="22"/>
              </w:rPr>
              <w:t>184,0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68553F">
            <w:pPr>
              <w:tabs>
                <w:tab w:val="left" w:pos="1240"/>
                <w:tab w:val="left" w:pos="1512"/>
              </w:tabs>
              <w:spacing w:before="40" w:after="60" w:line="240" w:lineRule="exact"/>
              <w:ind w:right="822"/>
              <w:jc w:val="right"/>
              <w:rPr>
                <w:sz w:val="22"/>
                <w:szCs w:val="22"/>
              </w:rPr>
            </w:pPr>
            <w:r w:rsidRPr="00557C4D">
              <w:rPr>
                <w:sz w:val="22"/>
                <w:szCs w:val="22"/>
              </w:rPr>
              <w:t>97,1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68553F">
            <w:pPr>
              <w:pStyle w:val="table10"/>
              <w:tabs>
                <w:tab w:val="left" w:pos="1152"/>
              </w:tabs>
              <w:spacing w:before="40" w:after="60" w:line="240" w:lineRule="exact"/>
              <w:ind w:right="794"/>
              <w:jc w:val="right"/>
              <w:rPr>
                <w:sz w:val="22"/>
                <w:szCs w:val="22"/>
              </w:rPr>
            </w:pPr>
            <w:r w:rsidRPr="00557C4D">
              <w:rPr>
                <w:sz w:val="22"/>
                <w:szCs w:val="22"/>
              </w:rPr>
              <w:t>96,6</w:t>
            </w:r>
          </w:p>
        </w:tc>
      </w:tr>
      <w:tr w:rsidR="00D65E8A" w:rsidRPr="00474079" w:rsidTr="00557C4D">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68553F">
            <w:pPr>
              <w:spacing w:before="40" w:after="60" w:line="240" w:lineRule="exact"/>
              <w:ind w:left="284" w:right="-57"/>
              <w:rPr>
                <w:sz w:val="22"/>
                <w:szCs w:val="22"/>
              </w:rPr>
            </w:pPr>
            <w:r>
              <w:rPr>
                <w:sz w:val="22"/>
                <w:szCs w:val="22"/>
              </w:rPr>
              <w:t>Ноябрь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68553F">
            <w:pPr>
              <w:tabs>
                <w:tab w:val="left" w:pos="1336"/>
              </w:tabs>
              <w:spacing w:before="40" w:after="60" w:line="240" w:lineRule="exact"/>
              <w:ind w:right="709"/>
              <w:jc w:val="right"/>
              <w:rPr>
                <w:sz w:val="22"/>
                <w:szCs w:val="22"/>
              </w:rPr>
            </w:pPr>
            <w:r>
              <w:rPr>
                <w:sz w:val="22"/>
                <w:szCs w:val="22"/>
              </w:rPr>
              <w:t>169,7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68553F">
            <w:pPr>
              <w:tabs>
                <w:tab w:val="left" w:pos="1240"/>
                <w:tab w:val="left" w:pos="1512"/>
              </w:tabs>
              <w:spacing w:before="40" w:after="60" w:line="240" w:lineRule="exact"/>
              <w:ind w:right="822"/>
              <w:jc w:val="right"/>
              <w:rPr>
                <w:sz w:val="22"/>
                <w:szCs w:val="22"/>
              </w:rPr>
            </w:pPr>
            <w:r>
              <w:rPr>
                <w:sz w:val="22"/>
                <w:szCs w:val="22"/>
              </w:rPr>
              <w:t>108,8</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68553F">
            <w:pPr>
              <w:pStyle w:val="table10"/>
              <w:tabs>
                <w:tab w:val="left" w:pos="1152"/>
              </w:tabs>
              <w:spacing w:before="40" w:after="60" w:line="240" w:lineRule="exact"/>
              <w:ind w:right="794"/>
              <w:jc w:val="right"/>
              <w:rPr>
                <w:sz w:val="22"/>
                <w:szCs w:val="22"/>
              </w:rPr>
            </w:pPr>
            <w:r>
              <w:rPr>
                <w:sz w:val="22"/>
                <w:szCs w:val="22"/>
              </w:rPr>
              <w:t>90,5</w:t>
            </w:r>
          </w:p>
        </w:tc>
      </w:tr>
      <w:tr w:rsidR="00897A8C" w:rsidRPr="00474079" w:rsidTr="00557C4D">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68553F">
            <w:pPr>
              <w:spacing w:before="40" w:after="60" w:line="240" w:lineRule="exact"/>
              <w:ind w:left="284" w:right="-57"/>
              <w:rPr>
                <w:sz w:val="22"/>
                <w:szCs w:val="22"/>
              </w:rPr>
            </w:pPr>
            <w:r>
              <w:rPr>
                <w:sz w:val="22"/>
                <w:szCs w:val="22"/>
              </w:rPr>
              <w:t>Декабрь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68553F">
            <w:pPr>
              <w:tabs>
                <w:tab w:val="left" w:pos="1336"/>
              </w:tabs>
              <w:spacing w:before="40" w:after="60" w:line="240" w:lineRule="exact"/>
              <w:ind w:right="709"/>
              <w:jc w:val="right"/>
              <w:rPr>
                <w:sz w:val="22"/>
                <w:szCs w:val="22"/>
              </w:rPr>
            </w:pPr>
            <w:r>
              <w:rPr>
                <w:sz w:val="22"/>
                <w:szCs w:val="22"/>
              </w:rPr>
              <w:t>164,2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68553F">
            <w:pPr>
              <w:tabs>
                <w:tab w:val="left" w:pos="1240"/>
                <w:tab w:val="left" w:pos="1512"/>
              </w:tabs>
              <w:spacing w:before="40" w:after="60" w:line="240" w:lineRule="exact"/>
              <w:ind w:right="822"/>
              <w:jc w:val="right"/>
              <w:rPr>
                <w:sz w:val="22"/>
                <w:szCs w:val="22"/>
              </w:rPr>
            </w:pPr>
            <w:r>
              <w:rPr>
                <w:sz w:val="22"/>
                <w:szCs w:val="22"/>
              </w:rPr>
              <w:t>95,2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68553F">
            <w:pPr>
              <w:pStyle w:val="table10"/>
              <w:tabs>
                <w:tab w:val="left" w:pos="1152"/>
              </w:tabs>
              <w:spacing w:before="40" w:after="60" w:line="240" w:lineRule="exact"/>
              <w:ind w:right="794"/>
              <w:jc w:val="right"/>
              <w:rPr>
                <w:sz w:val="22"/>
                <w:szCs w:val="22"/>
              </w:rPr>
            </w:pPr>
            <w:r>
              <w:rPr>
                <w:sz w:val="22"/>
                <w:szCs w:val="22"/>
              </w:rPr>
              <w:t>97,5</w:t>
            </w:r>
          </w:p>
        </w:tc>
      </w:tr>
      <w:tr w:rsidR="00897A8C" w:rsidRPr="00474079" w:rsidTr="00897A8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97A8C" w:rsidRPr="00212C14" w:rsidRDefault="00897A8C" w:rsidP="0068553F">
            <w:pPr>
              <w:spacing w:before="40" w:after="60" w:line="240" w:lineRule="exact"/>
              <w:ind w:left="113" w:right="-57" w:firstLine="34"/>
              <w:rPr>
                <w:b/>
                <w:sz w:val="22"/>
                <w:szCs w:val="22"/>
              </w:rPr>
            </w:pPr>
            <w:r w:rsidRPr="00212C14">
              <w:rPr>
                <w:b/>
                <w:sz w:val="22"/>
                <w:szCs w:val="22"/>
              </w:rPr>
              <w:t>IV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897A8C" w:rsidP="0068553F">
            <w:pPr>
              <w:tabs>
                <w:tab w:val="left" w:pos="1336"/>
              </w:tabs>
              <w:spacing w:before="40" w:after="60" w:line="240" w:lineRule="exact"/>
              <w:ind w:right="709"/>
              <w:jc w:val="right"/>
              <w:rPr>
                <w:b/>
                <w:sz w:val="22"/>
                <w:szCs w:val="22"/>
              </w:rPr>
            </w:pPr>
            <w:r w:rsidRPr="00897A8C">
              <w:rPr>
                <w:b/>
                <w:sz w:val="22"/>
                <w:szCs w:val="22"/>
              </w:rPr>
              <w:t>517,9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897A8C" w:rsidP="0068553F">
            <w:pPr>
              <w:tabs>
                <w:tab w:val="left" w:pos="1240"/>
                <w:tab w:val="left" w:pos="1512"/>
              </w:tabs>
              <w:spacing w:before="40" w:after="60" w:line="240" w:lineRule="exact"/>
              <w:ind w:right="822"/>
              <w:jc w:val="right"/>
              <w:rPr>
                <w:b/>
                <w:sz w:val="22"/>
                <w:szCs w:val="22"/>
              </w:rPr>
            </w:pPr>
            <w:r w:rsidRPr="00897A8C">
              <w:rPr>
                <w:b/>
                <w:sz w:val="22"/>
                <w:szCs w:val="22"/>
              </w:rPr>
              <w:t>100,0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897A8C" w:rsidP="0068553F">
            <w:pPr>
              <w:pStyle w:val="table10"/>
              <w:tabs>
                <w:tab w:val="left" w:pos="1152"/>
              </w:tabs>
              <w:spacing w:before="40" w:after="60" w:line="240" w:lineRule="exact"/>
              <w:ind w:right="794"/>
              <w:jc w:val="right"/>
              <w:rPr>
                <w:b/>
                <w:sz w:val="22"/>
                <w:szCs w:val="22"/>
              </w:rPr>
            </w:pPr>
            <w:r w:rsidRPr="00897A8C">
              <w:rPr>
                <w:b/>
                <w:sz w:val="22"/>
                <w:szCs w:val="22"/>
              </w:rPr>
              <w:t>89,5</w:t>
            </w:r>
          </w:p>
        </w:tc>
      </w:tr>
      <w:tr w:rsidR="00897A8C" w:rsidRPr="00474079" w:rsidTr="00022DF9">
        <w:tblPrEx>
          <w:tblLook w:val="04A0" w:firstRow="1" w:lastRow="0" w:firstColumn="1" w:lastColumn="0" w:noHBand="0" w:noVBand="1"/>
        </w:tblPrEx>
        <w:trPr>
          <w:jc w:val="center"/>
        </w:trPr>
        <w:tc>
          <w:tcPr>
            <w:tcW w:w="2695"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897A8C" w:rsidRPr="00897A8C" w:rsidRDefault="00897A8C" w:rsidP="0068553F">
            <w:pPr>
              <w:spacing w:before="40" w:after="60" w:line="240" w:lineRule="exact"/>
              <w:ind w:left="113" w:right="-57"/>
              <w:rPr>
                <w:b/>
                <w:i/>
                <w:sz w:val="22"/>
                <w:szCs w:val="22"/>
              </w:rPr>
            </w:pPr>
            <w:r w:rsidRPr="00897A8C">
              <w:rPr>
                <w:b/>
                <w:i/>
                <w:sz w:val="22"/>
                <w:szCs w:val="22"/>
              </w:rPr>
              <w:t>Январь-декабрь</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897A8C" w:rsidRDefault="00897A8C" w:rsidP="0068553F">
            <w:pPr>
              <w:tabs>
                <w:tab w:val="left" w:pos="1336"/>
              </w:tabs>
              <w:spacing w:before="40" w:after="60" w:line="240" w:lineRule="exact"/>
              <w:ind w:right="709"/>
              <w:jc w:val="right"/>
              <w:rPr>
                <w:b/>
                <w:i/>
                <w:sz w:val="22"/>
                <w:szCs w:val="22"/>
              </w:rPr>
            </w:pPr>
            <w:r>
              <w:rPr>
                <w:b/>
                <w:i/>
                <w:sz w:val="22"/>
                <w:szCs w:val="22"/>
              </w:rPr>
              <w:t>1 960,6</w:t>
            </w:r>
          </w:p>
        </w:tc>
        <w:tc>
          <w:tcPr>
            <w:tcW w:w="2126"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897A8C" w:rsidRDefault="00897A8C" w:rsidP="0068553F">
            <w:pPr>
              <w:tabs>
                <w:tab w:val="left" w:pos="1240"/>
                <w:tab w:val="left" w:pos="1512"/>
              </w:tabs>
              <w:spacing w:before="40" w:after="60" w:line="240" w:lineRule="exact"/>
              <w:ind w:right="822"/>
              <w:jc w:val="right"/>
              <w:rPr>
                <w:b/>
                <w:i/>
                <w:sz w:val="22"/>
                <w:szCs w:val="22"/>
              </w:rPr>
            </w:pPr>
            <w:r>
              <w:rPr>
                <w:b/>
                <w:i/>
                <w:sz w:val="22"/>
                <w:szCs w:val="22"/>
              </w:rPr>
              <w:t>101,7</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897A8C" w:rsidRDefault="00897A8C" w:rsidP="0068553F">
            <w:pPr>
              <w:pStyle w:val="table10"/>
              <w:tabs>
                <w:tab w:val="left" w:pos="1152"/>
              </w:tabs>
              <w:spacing w:before="40" w:after="60" w:line="240" w:lineRule="exact"/>
              <w:ind w:right="794"/>
              <w:jc w:val="right"/>
              <w:rPr>
                <w:b/>
                <w:i/>
                <w:sz w:val="22"/>
                <w:szCs w:val="22"/>
              </w:rPr>
            </w:pPr>
            <w:r>
              <w:rPr>
                <w:b/>
                <w:i/>
                <w:sz w:val="22"/>
                <w:szCs w:val="22"/>
              </w:rPr>
              <w:t>х</w:t>
            </w:r>
          </w:p>
        </w:tc>
      </w:tr>
    </w:tbl>
    <w:p w:rsidR="00022DF9" w:rsidRDefault="00022DF9" w:rsidP="008663A1">
      <w:pPr>
        <w:spacing w:before="240" w:after="120" w:line="280" w:lineRule="exact"/>
        <w:jc w:val="center"/>
        <w:rPr>
          <w:rFonts w:ascii="Arial" w:hAnsi="Arial" w:cs="Arial"/>
          <w:b/>
          <w:sz w:val="22"/>
          <w:szCs w:val="22"/>
        </w:rPr>
      </w:pPr>
      <w:r>
        <w:rPr>
          <w:rFonts w:ascii="Arial" w:hAnsi="Arial" w:cs="Arial"/>
          <w:b/>
          <w:sz w:val="22"/>
          <w:szCs w:val="22"/>
        </w:rPr>
        <w:t>Индексы объема подрядных работ</w:t>
      </w:r>
    </w:p>
    <w:p w:rsidR="00022DF9" w:rsidRDefault="00022DF9" w:rsidP="00022DF9">
      <w:pPr>
        <w:spacing w:before="120" w:line="240" w:lineRule="exact"/>
        <w:jc w:val="center"/>
        <w:rPr>
          <w:rFonts w:ascii="Arial" w:hAnsi="Arial" w:cs="Arial"/>
          <w:i/>
          <w:sz w:val="20"/>
          <w:szCs w:val="20"/>
        </w:rPr>
      </w:pPr>
      <w:r>
        <w:rPr>
          <w:rFonts w:ascii="Arial" w:hAnsi="Arial" w:cs="Arial"/>
          <w:i/>
          <w:sz w:val="20"/>
          <w:szCs w:val="20"/>
        </w:rPr>
        <w:t>(в % к соответствующему периоду предыдущего года; в сопоставимых ценах)</w:t>
      </w:r>
    </w:p>
    <w:p w:rsidR="00022DF9" w:rsidRDefault="00022DF9" w:rsidP="00022DF9">
      <w:pPr>
        <w:spacing w:before="120" w:line="240" w:lineRule="exact"/>
        <w:jc w:val="center"/>
        <w:rPr>
          <w:rFonts w:ascii="Arial" w:hAnsi="Arial" w:cs="Arial"/>
          <w:i/>
          <w:sz w:val="20"/>
          <w:szCs w:val="20"/>
        </w:rPr>
      </w:pPr>
    </w:p>
    <w:p w:rsidR="00022DF9" w:rsidRDefault="00022DF9" w:rsidP="00022DF9">
      <w:pPr>
        <w:spacing w:before="120" w:line="240" w:lineRule="exact"/>
        <w:jc w:val="center"/>
        <w:rPr>
          <w:rFonts w:ascii="Arial" w:hAnsi="Arial" w:cs="Arial"/>
          <w:i/>
          <w:sz w:val="20"/>
          <w:szCs w:val="20"/>
        </w:rPr>
      </w:pPr>
    </w:p>
    <w:p w:rsidR="00022DF9" w:rsidRDefault="00022DF9" w:rsidP="00022DF9">
      <w:pPr>
        <w:spacing w:before="120" w:line="240" w:lineRule="exact"/>
        <w:jc w:val="center"/>
        <w:rPr>
          <w:rFonts w:ascii="Arial" w:hAnsi="Arial" w:cs="Arial"/>
          <w:i/>
          <w:sz w:val="20"/>
          <w:szCs w:val="20"/>
        </w:rPr>
      </w:pPr>
      <w:r>
        <w:rPr>
          <w:noProof/>
        </w:rPr>
        <w:drawing>
          <wp:anchor distT="0" distB="0" distL="114300" distR="114300" simplePos="0" relativeHeight="251691008" behindDoc="0" locked="1" layoutInCell="1" allowOverlap="1" wp14:anchorId="642BED34" wp14:editId="0437DBC8">
            <wp:simplePos x="0" y="0"/>
            <wp:positionH relativeFrom="margin">
              <wp:posOffset>-229235</wp:posOffset>
            </wp:positionH>
            <wp:positionV relativeFrom="paragraph">
              <wp:posOffset>-410210</wp:posOffset>
            </wp:positionV>
            <wp:extent cx="6614795" cy="2049145"/>
            <wp:effectExtent l="0" t="0" r="0" b="0"/>
            <wp:wrapNone/>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022DF9" w:rsidRDefault="00022DF9" w:rsidP="00022DF9">
      <w:pPr>
        <w:spacing w:before="120" w:line="240" w:lineRule="exact"/>
        <w:jc w:val="center"/>
        <w:rPr>
          <w:rFonts w:ascii="Arial" w:hAnsi="Arial" w:cs="Arial"/>
          <w:i/>
          <w:sz w:val="20"/>
          <w:szCs w:val="20"/>
        </w:rPr>
      </w:pPr>
    </w:p>
    <w:p w:rsidR="00022DF9" w:rsidRDefault="00022DF9" w:rsidP="00022DF9">
      <w:pPr>
        <w:spacing w:before="120" w:line="240" w:lineRule="exact"/>
        <w:jc w:val="center"/>
        <w:rPr>
          <w:rFonts w:ascii="Arial" w:hAnsi="Arial" w:cs="Arial"/>
          <w:i/>
          <w:sz w:val="20"/>
          <w:szCs w:val="20"/>
        </w:rPr>
      </w:pPr>
    </w:p>
    <w:p w:rsidR="00022DF9" w:rsidRDefault="00022DF9" w:rsidP="00022DF9">
      <w:pPr>
        <w:spacing w:before="120" w:line="240" w:lineRule="exact"/>
        <w:jc w:val="right"/>
        <w:rPr>
          <w:rFonts w:ascii="Arial" w:hAnsi="Arial" w:cs="Arial"/>
          <w:i/>
          <w:sz w:val="20"/>
          <w:szCs w:val="20"/>
        </w:rPr>
      </w:pPr>
    </w:p>
    <w:p w:rsidR="00022DF9" w:rsidRDefault="00022DF9" w:rsidP="00022DF9">
      <w:pPr>
        <w:spacing w:before="120" w:line="240" w:lineRule="exact"/>
        <w:jc w:val="center"/>
        <w:rPr>
          <w:rFonts w:ascii="Arial" w:hAnsi="Arial" w:cs="Arial"/>
          <w:i/>
          <w:sz w:val="20"/>
          <w:szCs w:val="20"/>
        </w:rPr>
      </w:pPr>
    </w:p>
    <w:p w:rsidR="00022DF9" w:rsidRDefault="00022DF9" w:rsidP="00022DF9">
      <w:pPr>
        <w:spacing w:before="120" w:line="240" w:lineRule="exact"/>
        <w:jc w:val="center"/>
        <w:rPr>
          <w:rFonts w:ascii="Arial" w:hAnsi="Arial" w:cs="Arial"/>
          <w:i/>
          <w:sz w:val="20"/>
          <w:szCs w:val="20"/>
        </w:rPr>
      </w:pPr>
    </w:p>
    <w:p w:rsidR="00E357ED" w:rsidRDefault="00CB7BEF" w:rsidP="00022DF9">
      <w:pPr>
        <w:spacing w:before="120" w:line="240" w:lineRule="exact"/>
        <w:jc w:val="center"/>
        <w:rPr>
          <w:rFonts w:ascii="Arial" w:hAnsi="Arial" w:cs="Arial"/>
          <w:i/>
          <w:sz w:val="20"/>
          <w:szCs w:val="20"/>
        </w:rPr>
      </w:pPr>
      <w:r>
        <w:rPr>
          <w:noProof/>
        </w:rPr>
        <mc:AlternateContent>
          <mc:Choice Requires="wps">
            <w:drawing>
              <wp:anchor distT="0" distB="0" distL="114300" distR="114300" simplePos="0" relativeHeight="251688960" behindDoc="0" locked="0" layoutInCell="1" allowOverlap="1" wp14:anchorId="5761DF85" wp14:editId="60C8C3A9">
                <wp:simplePos x="0" y="0"/>
                <wp:positionH relativeFrom="column">
                  <wp:posOffset>1717675</wp:posOffset>
                </wp:positionH>
                <wp:positionV relativeFrom="paragraph">
                  <wp:posOffset>221285</wp:posOffset>
                </wp:positionV>
                <wp:extent cx="761365" cy="342265"/>
                <wp:effectExtent l="19050" t="19050" r="19685" b="1968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581166" flipH="1" flipV="1">
                          <a:off x="0" y="0"/>
                          <a:ext cx="761365" cy="34226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56D99" w:rsidRPr="0049456E" w:rsidRDefault="00C56D99" w:rsidP="00E61E61">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3</w:t>
                            </w:r>
                            <w:r w:rsidRPr="0049456E">
                              <w:rPr>
                                <w:rFonts w:ascii="Arial" w:hAnsi="Arial" w:cs="Arial"/>
                                <w:b/>
                                <w:bCs/>
                                <w:color w:val="008000"/>
                                <w:sz w:val="18"/>
                                <w:szCs w:val="18"/>
                              </w:rPr>
                              <w:t> г.</w:t>
                            </w:r>
                          </w:p>
                          <w:p w:rsidR="00C56D99" w:rsidRDefault="00C56D99" w:rsidP="00022D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1DF85" id="Прямоугольник 7" o:spid="_x0000_s1028" style="position:absolute;left:0;text-align:left;margin-left:135.25pt;margin-top:17.4pt;width:59.95pt;height:26.95pt;rotation:-20572fd;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" filled="f" strokecolor="white" strokeweight=".25pt">
                <v:textbox>
                  <w:txbxContent>
                    <w:p w:rsidR="00C56D99" w:rsidRPr="0049456E" w:rsidRDefault="00C56D99" w:rsidP="00E61E61">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3</w:t>
                      </w:r>
                      <w:r w:rsidRPr="0049456E">
                        <w:rPr>
                          <w:rFonts w:ascii="Arial" w:hAnsi="Arial" w:cs="Arial"/>
                          <w:b/>
                          <w:bCs/>
                          <w:color w:val="008000"/>
                          <w:sz w:val="18"/>
                          <w:szCs w:val="18"/>
                        </w:rPr>
                        <w:t> г.</w:t>
                      </w:r>
                    </w:p>
                    <w:p w:rsidR="00C56D99" w:rsidRDefault="00C56D99" w:rsidP="00022DF9"/>
                  </w:txbxContent>
                </v:textbox>
              </v:rect>
            </w:pict>
          </mc:Fallback>
        </mc:AlternateContent>
      </w:r>
    </w:p>
    <w:p w:rsidR="008663A1" w:rsidRDefault="002C7AF6" w:rsidP="008663A1">
      <w:pPr>
        <w:spacing w:before="120" w:line="240" w:lineRule="exact"/>
        <w:jc w:val="center"/>
        <w:rPr>
          <w:szCs w:val="26"/>
        </w:rPr>
      </w:pPr>
      <w:r>
        <w:rPr>
          <w:noProof/>
        </w:rPr>
        <mc:AlternateContent>
          <mc:Choice Requires="wps">
            <w:drawing>
              <wp:anchor distT="0" distB="0" distL="114300" distR="114300" simplePos="0" relativeHeight="251689984" behindDoc="0" locked="0" layoutInCell="1" allowOverlap="1" wp14:anchorId="69219063" wp14:editId="47AD1DED">
                <wp:simplePos x="0" y="0"/>
                <wp:positionH relativeFrom="margin">
                  <wp:posOffset>4767580</wp:posOffset>
                </wp:positionH>
                <wp:positionV relativeFrom="paragraph">
                  <wp:posOffset>73990</wp:posOffset>
                </wp:positionV>
                <wp:extent cx="691515" cy="273050"/>
                <wp:effectExtent l="0" t="0" r="1333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1515" cy="2730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56D99" w:rsidRPr="007C30CA" w:rsidRDefault="00C56D99" w:rsidP="00E61E61">
                            <w:pPr>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4</w:t>
                            </w:r>
                            <w:r>
                              <w:rPr>
                                <w:rFonts w:ascii="Arial" w:hAnsi="Arial" w:cs="Arial"/>
                                <w:b/>
                                <w:bCs/>
                                <w:color w:val="FF6600"/>
                                <w:sz w:val="18"/>
                                <w:szCs w:val="18"/>
                              </w:rPr>
                              <w:t> г.</w:t>
                            </w:r>
                          </w:p>
                          <w:p w:rsidR="00C56D99" w:rsidRDefault="00C56D99" w:rsidP="00022D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19063" id="Прямоугольник 5" o:spid="_x0000_s1029" style="position:absolute;left:0;text-align:left;margin-left:375.4pt;margin-top:5.85pt;width:54.45pt;height:21.5pt;flip:x;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" filled="f" strokecolor="white" strokeweight=".25pt">
                <v:textbox>
                  <w:txbxContent>
                    <w:p w:rsidR="00C56D99" w:rsidRPr="007C30CA" w:rsidRDefault="00C56D99" w:rsidP="00E61E61">
                      <w:pPr>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4</w:t>
                      </w:r>
                      <w:r>
                        <w:rPr>
                          <w:rFonts w:ascii="Arial" w:hAnsi="Arial" w:cs="Arial"/>
                          <w:b/>
                          <w:bCs/>
                          <w:color w:val="FF6600"/>
                          <w:sz w:val="18"/>
                          <w:szCs w:val="18"/>
                        </w:rPr>
                        <w:t> г.</w:t>
                      </w:r>
                    </w:p>
                    <w:p w:rsidR="00C56D99" w:rsidRDefault="00C56D99" w:rsidP="00022DF9"/>
                  </w:txbxContent>
                </v:textbox>
                <w10:wrap anchorx="margin"/>
              </v:rect>
            </w:pict>
          </mc:Fallback>
        </mc:AlternateContent>
      </w:r>
    </w:p>
    <w:p w:rsidR="00022DF9" w:rsidRPr="008955C3" w:rsidRDefault="004A1C88" w:rsidP="0068553F">
      <w:pPr>
        <w:spacing w:before="240" w:line="340" w:lineRule="exact"/>
        <w:ind w:firstLine="709"/>
        <w:jc w:val="both"/>
        <w:rPr>
          <w:sz w:val="26"/>
          <w:szCs w:val="26"/>
        </w:rPr>
      </w:pPr>
      <w:r w:rsidRPr="008955C3">
        <w:rPr>
          <w:sz w:val="26"/>
          <w:szCs w:val="26"/>
        </w:rPr>
        <w:t xml:space="preserve">В </w:t>
      </w:r>
      <w:r w:rsidR="00CF23E0" w:rsidRPr="008955C3">
        <w:rPr>
          <w:sz w:val="26"/>
          <w:szCs w:val="26"/>
        </w:rPr>
        <w:t>2024 г</w:t>
      </w:r>
      <w:r w:rsidR="00897A8C">
        <w:rPr>
          <w:sz w:val="26"/>
          <w:szCs w:val="26"/>
        </w:rPr>
        <w:t>оду</w:t>
      </w:r>
      <w:r w:rsidR="00CF23E0" w:rsidRPr="008955C3">
        <w:rPr>
          <w:sz w:val="26"/>
          <w:szCs w:val="26"/>
        </w:rPr>
        <w:t xml:space="preserve"> </w:t>
      </w:r>
      <w:r w:rsidR="00022DF9" w:rsidRPr="008955C3">
        <w:rPr>
          <w:sz w:val="26"/>
          <w:szCs w:val="26"/>
        </w:rPr>
        <w:t xml:space="preserve">общий объем ремонтных работ выполнен </w:t>
      </w:r>
      <w:r w:rsidR="00B350B8" w:rsidRPr="008955C3">
        <w:rPr>
          <w:sz w:val="26"/>
          <w:szCs w:val="26"/>
        </w:rPr>
        <w:br/>
      </w:r>
      <w:r w:rsidR="00022DF9" w:rsidRPr="008955C3">
        <w:rPr>
          <w:sz w:val="26"/>
          <w:szCs w:val="26"/>
        </w:rPr>
        <w:t>на сумму</w:t>
      </w:r>
      <w:r w:rsidR="00B350B8" w:rsidRPr="008955C3">
        <w:rPr>
          <w:sz w:val="26"/>
          <w:szCs w:val="26"/>
        </w:rPr>
        <w:t xml:space="preserve"> </w:t>
      </w:r>
      <w:r w:rsidR="00897A8C">
        <w:rPr>
          <w:sz w:val="26"/>
          <w:szCs w:val="26"/>
        </w:rPr>
        <w:t>508,7</w:t>
      </w:r>
      <w:r w:rsidR="00815B09" w:rsidRPr="008955C3">
        <w:rPr>
          <w:sz w:val="26"/>
          <w:szCs w:val="26"/>
        </w:rPr>
        <w:t xml:space="preserve"> </w:t>
      </w:r>
      <w:r w:rsidR="00022DF9" w:rsidRPr="008955C3">
        <w:rPr>
          <w:sz w:val="26"/>
          <w:szCs w:val="26"/>
        </w:rPr>
        <w:t>млн. рублей (</w:t>
      </w:r>
      <w:r w:rsidR="00897A8C">
        <w:rPr>
          <w:sz w:val="26"/>
          <w:szCs w:val="26"/>
        </w:rPr>
        <w:t>25,9</w:t>
      </w:r>
      <w:r w:rsidR="00022DF9" w:rsidRPr="008955C3">
        <w:rPr>
          <w:sz w:val="26"/>
          <w:szCs w:val="26"/>
        </w:rPr>
        <w:t xml:space="preserve">% от общего объема подрядных работ), </w:t>
      </w:r>
      <w:r w:rsidR="00B350B8" w:rsidRPr="008955C3">
        <w:rPr>
          <w:sz w:val="26"/>
          <w:szCs w:val="26"/>
        </w:rPr>
        <w:br/>
      </w:r>
      <w:r w:rsidR="00022DF9" w:rsidRPr="008955C3">
        <w:rPr>
          <w:sz w:val="26"/>
          <w:szCs w:val="26"/>
        </w:rPr>
        <w:t xml:space="preserve">или в сопоставимых ценах </w:t>
      </w:r>
      <w:r w:rsidR="00D65E8A">
        <w:rPr>
          <w:sz w:val="26"/>
          <w:szCs w:val="26"/>
        </w:rPr>
        <w:t>11</w:t>
      </w:r>
      <w:r w:rsidR="00897A8C">
        <w:rPr>
          <w:sz w:val="26"/>
          <w:szCs w:val="26"/>
        </w:rPr>
        <w:t>4</w:t>
      </w:r>
      <w:r w:rsidR="00D65E8A">
        <w:rPr>
          <w:sz w:val="26"/>
          <w:szCs w:val="26"/>
        </w:rPr>
        <w:t>,2</w:t>
      </w:r>
      <w:r w:rsidR="00022DF9" w:rsidRPr="008955C3">
        <w:rPr>
          <w:sz w:val="26"/>
          <w:szCs w:val="26"/>
        </w:rPr>
        <w:t>% к уровню 2023 г</w:t>
      </w:r>
      <w:r w:rsidR="00897A8C">
        <w:rPr>
          <w:sz w:val="26"/>
          <w:szCs w:val="26"/>
        </w:rPr>
        <w:t>ода</w:t>
      </w:r>
      <w:r w:rsidR="00022DF9" w:rsidRPr="008955C3">
        <w:rPr>
          <w:sz w:val="26"/>
          <w:szCs w:val="26"/>
        </w:rPr>
        <w:t>.</w:t>
      </w:r>
    </w:p>
    <w:sectPr w:rsidR="00022DF9" w:rsidRPr="008955C3" w:rsidSect="00FB3479">
      <w:headerReference w:type="default" r:id="rId10"/>
      <w:footerReference w:type="even" r:id="rId11"/>
      <w:footerReference w:type="default" r:id="rId12"/>
      <w:type w:val="continuous"/>
      <w:pgSz w:w="11906" w:h="16838" w:code="9"/>
      <w:pgMar w:top="1134" w:right="1418" w:bottom="1134" w:left="1418" w:header="720" w:footer="1134" w:gutter="0"/>
      <w:pgNumType w:start="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D99" w:rsidRDefault="00C56D99">
      <w:r>
        <w:separator/>
      </w:r>
    </w:p>
  </w:endnote>
  <w:endnote w:type="continuationSeparator" w:id="0">
    <w:p w:rsidR="00C56D99" w:rsidRDefault="00C56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D99" w:rsidRDefault="00C56D99">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C56D99" w:rsidRDefault="00C56D99">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D99" w:rsidRDefault="00C56D99">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FB3479">
      <w:rPr>
        <w:rStyle w:val="ab"/>
        <w:noProof/>
      </w:rPr>
      <w:t>36</w:t>
    </w:r>
    <w:r>
      <w:rPr>
        <w:rStyle w:val="ab"/>
      </w:rPr>
      <w:fldChar w:fldCharType="end"/>
    </w:r>
  </w:p>
  <w:p w:rsidR="00C56D99" w:rsidRDefault="00C56D99">
    <w:pPr>
      <w:pStyle w:val="ac"/>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D99" w:rsidRDefault="00C56D99">
      <w:r>
        <w:separator/>
      </w:r>
    </w:p>
  </w:footnote>
  <w:footnote w:type="continuationSeparator" w:id="0">
    <w:p w:rsidR="00C56D99" w:rsidRDefault="00C56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D99" w:rsidRDefault="00C56D99" w:rsidP="005B6065">
    <w:pPr>
      <w:pStyle w:val="a6"/>
      <w:pBdr>
        <w:bottom w:val="double" w:sz="4" w:space="1" w:color="auto"/>
      </w:pBdr>
      <w:spacing w:line="240" w:lineRule="exact"/>
      <w:jc w:val="center"/>
    </w:pPr>
    <w:r>
      <w:rPr>
        <w:rFonts w:ascii="Arial" w:hAnsi="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4DA14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6" w15:restartNumberingAfterBreak="0">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7"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8"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15:restartNumberingAfterBreak="0">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665049"/>
    <w:multiLevelType w:val="hybridMultilevel"/>
    <w:tmpl w:val="C6985510"/>
    <w:lvl w:ilvl="0" w:tplc="02FE1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0"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22"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4" w15:restartNumberingAfterBreak="0">
    <w:nsid w:val="52A015E4"/>
    <w:multiLevelType w:val="hybridMultilevel"/>
    <w:tmpl w:val="A508C266"/>
    <w:lvl w:ilvl="0" w:tplc="02B403EA">
      <w:start w:val="1"/>
      <w:numFmt w:val="decimal"/>
      <w:lvlText w:val="%1)"/>
      <w:lvlJc w:val="left"/>
      <w:pPr>
        <w:tabs>
          <w:tab w:val="num" w:pos="1069"/>
        </w:tabs>
        <w:ind w:left="1069" w:hanging="360"/>
      </w:pPr>
      <w:rPr>
        <w:rFonts w:hint="default"/>
      </w:rPr>
    </w:lvl>
    <w:lvl w:ilvl="1" w:tplc="869EFBC6" w:tentative="1">
      <w:start w:val="1"/>
      <w:numFmt w:val="lowerLetter"/>
      <w:lvlText w:val="%2."/>
      <w:lvlJc w:val="left"/>
      <w:pPr>
        <w:tabs>
          <w:tab w:val="num" w:pos="1789"/>
        </w:tabs>
        <w:ind w:left="1789" w:hanging="360"/>
      </w:pPr>
    </w:lvl>
    <w:lvl w:ilvl="2" w:tplc="8C424A68" w:tentative="1">
      <w:start w:val="1"/>
      <w:numFmt w:val="lowerRoman"/>
      <w:lvlText w:val="%3."/>
      <w:lvlJc w:val="right"/>
      <w:pPr>
        <w:tabs>
          <w:tab w:val="num" w:pos="2509"/>
        </w:tabs>
        <w:ind w:left="2509" w:hanging="180"/>
      </w:pPr>
    </w:lvl>
    <w:lvl w:ilvl="3" w:tplc="EE781C08" w:tentative="1">
      <w:start w:val="1"/>
      <w:numFmt w:val="decimal"/>
      <w:lvlText w:val="%4."/>
      <w:lvlJc w:val="left"/>
      <w:pPr>
        <w:tabs>
          <w:tab w:val="num" w:pos="3229"/>
        </w:tabs>
        <w:ind w:left="3229" w:hanging="360"/>
      </w:pPr>
    </w:lvl>
    <w:lvl w:ilvl="4" w:tplc="C08A0ADA" w:tentative="1">
      <w:start w:val="1"/>
      <w:numFmt w:val="lowerLetter"/>
      <w:lvlText w:val="%5."/>
      <w:lvlJc w:val="left"/>
      <w:pPr>
        <w:tabs>
          <w:tab w:val="num" w:pos="3949"/>
        </w:tabs>
        <w:ind w:left="3949" w:hanging="360"/>
      </w:pPr>
    </w:lvl>
    <w:lvl w:ilvl="5" w:tplc="87C894EE" w:tentative="1">
      <w:start w:val="1"/>
      <w:numFmt w:val="lowerRoman"/>
      <w:lvlText w:val="%6."/>
      <w:lvlJc w:val="right"/>
      <w:pPr>
        <w:tabs>
          <w:tab w:val="num" w:pos="4669"/>
        </w:tabs>
        <w:ind w:left="4669" w:hanging="180"/>
      </w:pPr>
    </w:lvl>
    <w:lvl w:ilvl="6" w:tplc="D1DC9608" w:tentative="1">
      <w:start w:val="1"/>
      <w:numFmt w:val="decimal"/>
      <w:lvlText w:val="%7."/>
      <w:lvlJc w:val="left"/>
      <w:pPr>
        <w:tabs>
          <w:tab w:val="num" w:pos="5389"/>
        </w:tabs>
        <w:ind w:left="5389" w:hanging="360"/>
      </w:pPr>
    </w:lvl>
    <w:lvl w:ilvl="7" w:tplc="35A0CB36" w:tentative="1">
      <w:start w:val="1"/>
      <w:numFmt w:val="lowerLetter"/>
      <w:lvlText w:val="%8."/>
      <w:lvlJc w:val="left"/>
      <w:pPr>
        <w:tabs>
          <w:tab w:val="num" w:pos="6109"/>
        </w:tabs>
        <w:ind w:left="6109" w:hanging="360"/>
      </w:pPr>
    </w:lvl>
    <w:lvl w:ilvl="8" w:tplc="64C40F22" w:tentative="1">
      <w:start w:val="1"/>
      <w:numFmt w:val="lowerRoman"/>
      <w:lvlText w:val="%9."/>
      <w:lvlJc w:val="right"/>
      <w:pPr>
        <w:tabs>
          <w:tab w:val="num" w:pos="6829"/>
        </w:tabs>
        <w:ind w:left="6829" w:hanging="180"/>
      </w:pPr>
    </w:lvl>
  </w:abstractNum>
  <w:abstractNum w:abstractNumId="25"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9"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695A7442"/>
    <w:multiLevelType w:val="hybridMultilevel"/>
    <w:tmpl w:val="9B860158"/>
    <w:lvl w:ilvl="0" w:tplc="DE561CB8">
      <w:start w:val="1"/>
      <w:numFmt w:val="decimal"/>
      <w:lvlText w:val="%1)"/>
      <w:lvlJc w:val="left"/>
      <w:pPr>
        <w:tabs>
          <w:tab w:val="num" w:pos="1040"/>
        </w:tabs>
        <w:ind w:left="1040" w:hanging="360"/>
      </w:pPr>
      <w:rPr>
        <w:rFonts w:hint="default"/>
        <w:sz w:val="20"/>
      </w:rPr>
    </w:lvl>
    <w:lvl w:ilvl="1" w:tplc="49E0AAFA" w:tentative="1">
      <w:start w:val="1"/>
      <w:numFmt w:val="lowerLetter"/>
      <w:lvlText w:val="%2."/>
      <w:lvlJc w:val="left"/>
      <w:pPr>
        <w:tabs>
          <w:tab w:val="num" w:pos="1760"/>
        </w:tabs>
        <w:ind w:left="1760" w:hanging="360"/>
      </w:pPr>
    </w:lvl>
    <w:lvl w:ilvl="2" w:tplc="A4000F7C" w:tentative="1">
      <w:start w:val="1"/>
      <w:numFmt w:val="lowerRoman"/>
      <w:lvlText w:val="%3."/>
      <w:lvlJc w:val="right"/>
      <w:pPr>
        <w:tabs>
          <w:tab w:val="num" w:pos="2480"/>
        </w:tabs>
        <w:ind w:left="2480" w:hanging="180"/>
      </w:pPr>
    </w:lvl>
    <w:lvl w:ilvl="3" w:tplc="8268705A" w:tentative="1">
      <w:start w:val="1"/>
      <w:numFmt w:val="decimal"/>
      <w:lvlText w:val="%4."/>
      <w:lvlJc w:val="left"/>
      <w:pPr>
        <w:tabs>
          <w:tab w:val="num" w:pos="3200"/>
        </w:tabs>
        <w:ind w:left="3200" w:hanging="360"/>
      </w:pPr>
    </w:lvl>
    <w:lvl w:ilvl="4" w:tplc="BE9867B6" w:tentative="1">
      <w:start w:val="1"/>
      <w:numFmt w:val="lowerLetter"/>
      <w:lvlText w:val="%5."/>
      <w:lvlJc w:val="left"/>
      <w:pPr>
        <w:tabs>
          <w:tab w:val="num" w:pos="3920"/>
        </w:tabs>
        <w:ind w:left="3920" w:hanging="360"/>
      </w:pPr>
    </w:lvl>
    <w:lvl w:ilvl="5" w:tplc="19D0B4CA" w:tentative="1">
      <w:start w:val="1"/>
      <w:numFmt w:val="lowerRoman"/>
      <w:lvlText w:val="%6."/>
      <w:lvlJc w:val="right"/>
      <w:pPr>
        <w:tabs>
          <w:tab w:val="num" w:pos="4640"/>
        </w:tabs>
        <w:ind w:left="4640" w:hanging="180"/>
      </w:pPr>
    </w:lvl>
    <w:lvl w:ilvl="6" w:tplc="3936311A" w:tentative="1">
      <w:start w:val="1"/>
      <w:numFmt w:val="decimal"/>
      <w:lvlText w:val="%7."/>
      <w:lvlJc w:val="left"/>
      <w:pPr>
        <w:tabs>
          <w:tab w:val="num" w:pos="5360"/>
        </w:tabs>
        <w:ind w:left="5360" w:hanging="360"/>
      </w:pPr>
    </w:lvl>
    <w:lvl w:ilvl="7" w:tplc="2318CDAA" w:tentative="1">
      <w:start w:val="1"/>
      <w:numFmt w:val="lowerLetter"/>
      <w:lvlText w:val="%8."/>
      <w:lvlJc w:val="left"/>
      <w:pPr>
        <w:tabs>
          <w:tab w:val="num" w:pos="6080"/>
        </w:tabs>
        <w:ind w:left="6080" w:hanging="360"/>
      </w:pPr>
    </w:lvl>
    <w:lvl w:ilvl="8" w:tplc="93521428" w:tentative="1">
      <w:start w:val="1"/>
      <w:numFmt w:val="lowerRoman"/>
      <w:lvlText w:val="%9."/>
      <w:lvlJc w:val="right"/>
      <w:pPr>
        <w:tabs>
          <w:tab w:val="num" w:pos="6800"/>
        </w:tabs>
        <w:ind w:left="6800" w:hanging="180"/>
      </w:pPr>
    </w:lvl>
  </w:abstractNum>
  <w:abstractNum w:abstractNumId="31"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DF93B7D"/>
    <w:multiLevelType w:val="hybridMultilevel"/>
    <w:tmpl w:val="5576007E"/>
    <w:lvl w:ilvl="0" w:tplc="ABAC5164">
      <w:start w:val="1"/>
      <w:numFmt w:val="decimal"/>
      <w:lvlText w:val="%1)"/>
      <w:lvlJc w:val="left"/>
      <w:pPr>
        <w:tabs>
          <w:tab w:val="num" w:pos="1069"/>
        </w:tabs>
        <w:ind w:left="1069" w:hanging="360"/>
      </w:pPr>
      <w:rPr>
        <w:rFonts w:hint="default"/>
      </w:rPr>
    </w:lvl>
    <w:lvl w:ilvl="1" w:tplc="FD2E5FCC" w:tentative="1">
      <w:start w:val="1"/>
      <w:numFmt w:val="lowerLetter"/>
      <w:lvlText w:val="%2."/>
      <w:lvlJc w:val="left"/>
      <w:pPr>
        <w:tabs>
          <w:tab w:val="num" w:pos="1789"/>
        </w:tabs>
        <w:ind w:left="1789" w:hanging="360"/>
      </w:pPr>
    </w:lvl>
    <w:lvl w:ilvl="2" w:tplc="B2C22F28" w:tentative="1">
      <w:start w:val="1"/>
      <w:numFmt w:val="lowerRoman"/>
      <w:lvlText w:val="%3."/>
      <w:lvlJc w:val="right"/>
      <w:pPr>
        <w:tabs>
          <w:tab w:val="num" w:pos="2509"/>
        </w:tabs>
        <w:ind w:left="2509" w:hanging="180"/>
      </w:pPr>
    </w:lvl>
    <w:lvl w:ilvl="3" w:tplc="66F2BB16" w:tentative="1">
      <w:start w:val="1"/>
      <w:numFmt w:val="decimal"/>
      <w:lvlText w:val="%4."/>
      <w:lvlJc w:val="left"/>
      <w:pPr>
        <w:tabs>
          <w:tab w:val="num" w:pos="3229"/>
        </w:tabs>
        <w:ind w:left="3229" w:hanging="360"/>
      </w:pPr>
    </w:lvl>
    <w:lvl w:ilvl="4" w:tplc="B8089260" w:tentative="1">
      <w:start w:val="1"/>
      <w:numFmt w:val="lowerLetter"/>
      <w:lvlText w:val="%5."/>
      <w:lvlJc w:val="left"/>
      <w:pPr>
        <w:tabs>
          <w:tab w:val="num" w:pos="3949"/>
        </w:tabs>
        <w:ind w:left="3949" w:hanging="360"/>
      </w:pPr>
    </w:lvl>
    <w:lvl w:ilvl="5" w:tplc="DC1E2446" w:tentative="1">
      <w:start w:val="1"/>
      <w:numFmt w:val="lowerRoman"/>
      <w:lvlText w:val="%6."/>
      <w:lvlJc w:val="right"/>
      <w:pPr>
        <w:tabs>
          <w:tab w:val="num" w:pos="4669"/>
        </w:tabs>
        <w:ind w:left="4669" w:hanging="180"/>
      </w:pPr>
    </w:lvl>
    <w:lvl w:ilvl="6" w:tplc="EC5ACF78" w:tentative="1">
      <w:start w:val="1"/>
      <w:numFmt w:val="decimal"/>
      <w:lvlText w:val="%7."/>
      <w:lvlJc w:val="left"/>
      <w:pPr>
        <w:tabs>
          <w:tab w:val="num" w:pos="5389"/>
        </w:tabs>
        <w:ind w:left="5389" w:hanging="360"/>
      </w:pPr>
    </w:lvl>
    <w:lvl w:ilvl="7" w:tplc="CA20AFB8" w:tentative="1">
      <w:start w:val="1"/>
      <w:numFmt w:val="lowerLetter"/>
      <w:lvlText w:val="%8."/>
      <w:lvlJc w:val="left"/>
      <w:pPr>
        <w:tabs>
          <w:tab w:val="num" w:pos="6109"/>
        </w:tabs>
        <w:ind w:left="6109" w:hanging="360"/>
      </w:pPr>
    </w:lvl>
    <w:lvl w:ilvl="8" w:tplc="C024B956" w:tentative="1">
      <w:start w:val="1"/>
      <w:numFmt w:val="lowerRoman"/>
      <w:lvlText w:val="%9."/>
      <w:lvlJc w:val="right"/>
      <w:pPr>
        <w:tabs>
          <w:tab w:val="num" w:pos="6829"/>
        </w:tabs>
        <w:ind w:left="6829" w:hanging="180"/>
      </w:pPr>
    </w:lvl>
  </w:abstractNum>
  <w:abstractNum w:abstractNumId="33" w15:restartNumberingAfterBreak="0">
    <w:nsid w:val="732825B3"/>
    <w:multiLevelType w:val="hybridMultilevel"/>
    <w:tmpl w:val="4E3A961C"/>
    <w:lvl w:ilvl="0" w:tplc="4B567DA2">
      <w:start w:val="1"/>
      <w:numFmt w:val="decimal"/>
      <w:lvlText w:val="%1)"/>
      <w:lvlJc w:val="left"/>
      <w:pPr>
        <w:tabs>
          <w:tab w:val="num" w:pos="927"/>
        </w:tabs>
        <w:ind w:left="927" w:hanging="360"/>
      </w:pPr>
      <w:rPr>
        <w:rFonts w:hint="default"/>
      </w:rPr>
    </w:lvl>
    <w:lvl w:ilvl="1" w:tplc="56D227B4" w:tentative="1">
      <w:start w:val="1"/>
      <w:numFmt w:val="lowerLetter"/>
      <w:lvlText w:val="%2."/>
      <w:lvlJc w:val="left"/>
      <w:pPr>
        <w:tabs>
          <w:tab w:val="num" w:pos="1647"/>
        </w:tabs>
        <w:ind w:left="1647" w:hanging="360"/>
      </w:pPr>
    </w:lvl>
    <w:lvl w:ilvl="2" w:tplc="99B8AF30" w:tentative="1">
      <w:start w:val="1"/>
      <w:numFmt w:val="lowerRoman"/>
      <w:lvlText w:val="%3."/>
      <w:lvlJc w:val="right"/>
      <w:pPr>
        <w:tabs>
          <w:tab w:val="num" w:pos="2367"/>
        </w:tabs>
        <w:ind w:left="2367" w:hanging="180"/>
      </w:pPr>
    </w:lvl>
    <w:lvl w:ilvl="3" w:tplc="4B7C33B2" w:tentative="1">
      <w:start w:val="1"/>
      <w:numFmt w:val="decimal"/>
      <w:lvlText w:val="%4."/>
      <w:lvlJc w:val="left"/>
      <w:pPr>
        <w:tabs>
          <w:tab w:val="num" w:pos="3087"/>
        </w:tabs>
        <w:ind w:left="3087" w:hanging="360"/>
      </w:pPr>
    </w:lvl>
    <w:lvl w:ilvl="4" w:tplc="C1461796" w:tentative="1">
      <w:start w:val="1"/>
      <w:numFmt w:val="lowerLetter"/>
      <w:lvlText w:val="%5."/>
      <w:lvlJc w:val="left"/>
      <w:pPr>
        <w:tabs>
          <w:tab w:val="num" w:pos="3807"/>
        </w:tabs>
        <w:ind w:left="3807" w:hanging="360"/>
      </w:pPr>
    </w:lvl>
    <w:lvl w:ilvl="5" w:tplc="29948CD4" w:tentative="1">
      <w:start w:val="1"/>
      <w:numFmt w:val="lowerRoman"/>
      <w:lvlText w:val="%6."/>
      <w:lvlJc w:val="right"/>
      <w:pPr>
        <w:tabs>
          <w:tab w:val="num" w:pos="4527"/>
        </w:tabs>
        <w:ind w:left="4527" w:hanging="180"/>
      </w:pPr>
    </w:lvl>
    <w:lvl w:ilvl="6" w:tplc="0DE445D8" w:tentative="1">
      <w:start w:val="1"/>
      <w:numFmt w:val="decimal"/>
      <w:lvlText w:val="%7."/>
      <w:lvlJc w:val="left"/>
      <w:pPr>
        <w:tabs>
          <w:tab w:val="num" w:pos="5247"/>
        </w:tabs>
        <w:ind w:left="5247" w:hanging="360"/>
      </w:pPr>
    </w:lvl>
    <w:lvl w:ilvl="7" w:tplc="C5EC9354" w:tentative="1">
      <w:start w:val="1"/>
      <w:numFmt w:val="lowerLetter"/>
      <w:lvlText w:val="%8."/>
      <w:lvlJc w:val="left"/>
      <w:pPr>
        <w:tabs>
          <w:tab w:val="num" w:pos="5967"/>
        </w:tabs>
        <w:ind w:left="5967" w:hanging="360"/>
      </w:pPr>
    </w:lvl>
    <w:lvl w:ilvl="8" w:tplc="95DC8A8E" w:tentative="1">
      <w:start w:val="1"/>
      <w:numFmt w:val="lowerRoman"/>
      <w:lvlText w:val="%9."/>
      <w:lvlJc w:val="right"/>
      <w:pPr>
        <w:tabs>
          <w:tab w:val="num" w:pos="6687"/>
        </w:tabs>
        <w:ind w:left="6687" w:hanging="180"/>
      </w:pPr>
    </w:lvl>
  </w:abstractNum>
  <w:abstractNum w:abstractNumId="34"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15:restartNumberingAfterBreak="0">
    <w:nsid w:val="74DE2A2E"/>
    <w:multiLevelType w:val="hybridMultilevel"/>
    <w:tmpl w:val="610676E6"/>
    <w:lvl w:ilvl="0" w:tplc="0B0645D6">
      <w:start w:val="1"/>
      <w:numFmt w:val="decimal"/>
      <w:lvlText w:val="%1)"/>
      <w:lvlJc w:val="left"/>
      <w:pPr>
        <w:tabs>
          <w:tab w:val="num" w:pos="1069"/>
        </w:tabs>
        <w:ind w:left="1069" w:hanging="360"/>
      </w:pPr>
      <w:rPr>
        <w:rFonts w:hint="default"/>
      </w:rPr>
    </w:lvl>
    <w:lvl w:ilvl="1" w:tplc="83D020EC" w:tentative="1">
      <w:start w:val="1"/>
      <w:numFmt w:val="lowerLetter"/>
      <w:lvlText w:val="%2."/>
      <w:lvlJc w:val="left"/>
      <w:pPr>
        <w:tabs>
          <w:tab w:val="num" w:pos="1789"/>
        </w:tabs>
        <w:ind w:left="1789" w:hanging="360"/>
      </w:pPr>
    </w:lvl>
    <w:lvl w:ilvl="2" w:tplc="45B6A2D6" w:tentative="1">
      <w:start w:val="1"/>
      <w:numFmt w:val="lowerRoman"/>
      <w:lvlText w:val="%3."/>
      <w:lvlJc w:val="right"/>
      <w:pPr>
        <w:tabs>
          <w:tab w:val="num" w:pos="2509"/>
        </w:tabs>
        <w:ind w:left="2509" w:hanging="180"/>
      </w:pPr>
    </w:lvl>
    <w:lvl w:ilvl="3" w:tplc="85826F04" w:tentative="1">
      <w:start w:val="1"/>
      <w:numFmt w:val="decimal"/>
      <w:lvlText w:val="%4."/>
      <w:lvlJc w:val="left"/>
      <w:pPr>
        <w:tabs>
          <w:tab w:val="num" w:pos="3229"/>
        </w:tabs>
        <w:ind w:left="3229" w:hanging="360"/>
      </w:pPr>
    </w:lvl>
    <w:lvl w:ilvl="4" w:tplc="54140BFC" w:tentative="1">
      <w:start w:val="1"/>
      <w:numFmt w:val="lowerLetter"/>
      <w:lvlText w:val="%5."/>
      <w:lvlJc w:val="left"/>
      <w:pPr>
        <w:tabs>
          <w:tab w:val="num" w:pos="3949"/>
        </w:tabs>
        <w:ind w:left="3949" w:hanging="360"/>
      </w:pPr>
    </w:lvl>
    <w:lvl w:ilvl="5" w:tplc="18DE74EC" w:tentative="1">
      <w:start w:val="1"/>
      <w:numFmt w:val="lowerRoman"/>
      <w:lvlText w:val="%6."/>
      <w:lvlJc w:val="right"/>
      <w:pPr>
        <w:tabs>
          <w:tab w:val="num" w:pos="4669"/>
        </w:tabs>
        <w:ind w:left="4669" w:hanging="180"/>
      </w:pPr>
    </w:lvl>
    <w:lvl w:ilvl="6" w:tplc="E75C5CB4" w:tentative="1">
      <w:start w:val="1"/>
      <w:numFmt w:val="decimal"/>
      <w:lvlText w:val="%7."/>
      <w:lvlJc w:val="left"/>
      <w:pPr>
        <w:tabs>
          <w:tab w:val="num" w:pos="5389"/>
        </w:tabs>
        <w:ind w:left="5389" w:hanging="360"/>
      </w:pPr>
    </w:lvl>
    <w:lvl w:ilvl="7" w:tplc="ED2C455A" w:tentative="1">
      <w:start w:val="1"/>
      <w:numFmt w:val="lowerLetter"/>
      <w:lvlText w:val="%8."/>
      <w:lvlJc w:val="left"/>
      <w:pPr>
        <w:tabs>
          <w:tab w:val="num" w:pos="6109"/>
        </w:tabs>
        <w:ind w:left="6109" w:hanging="360"/>
      </w:pPr>
    </w:lvl>
    <w:lvl w:ilvl="8" w:tplc="20B87F16" w:tentative="1">
      <w:start w:val="1"/>
      <w:numFmt w:val="lowerRoman"/>
      <w:lvlText w:val="%9."/>
      <w:lvlJc w:val="right"/>
      <w:pPr>
        <w:tabs>
          <w:tab w:val="num" w:pos="6829"/>
        </w:tabs>
        <w:ind w:left="6829" w:hanging="180"/>
      </w:pPr>
    </w:lvl>
  </w:abstractNum>
  <w:abstractNum w:abstractNumId="37"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8"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9"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2"/>
  </w:num>
  <w:num w:numId="3">
    <w:abstractNumId w:val="3"/>
  </w:num>
  <w:num w:numId="4">
    <w:abstractNumId w:val="31"/>
  </w:num>
  <w:num w:numId="5">
    <w:abstractNumId w:val="8"/>
  </w:num>
  <w:num w:numId="6">
    <w:abstractNumId w:val="26"/>
  </w:num>
  <w:num w:numId="7">
    <w:abstractNumId w:val="29"/>
  </w:num>
  <w:num w:numId="8">
    <w:abstractNumId w:val="17"/>
  </w:num>
  <w:num w:numId="9">
    <w:abstractNumId w:val="39"/>
  </w:num>
  <w:num w:numId="10">
    <w:abstractNumId w:val="21"/>
  </w:num>
  <w:num w:numId="11">
    <w:abstractNumId w:val="20"/>
  </w:num>
  <w:num w:numId="12">
    <w:abstractNumId w:val="23"/>
  </w:num>
  <w:num w:numId="13">
    <w:abstractNumId w:val="11"/>
  </w:num>
  <w:num w:numId="14">
    <w:abstractNumId w:val="37"/>
  </w:num>
  <w:num w:numId="15">
    <w:abstractNumId w:val="38"/>
  </w:num>
  <w:num w:numId="16">
    <w:abstractNumId w:val="35"/>
  </w:num>
  <w:num w:numId="17">
    <w:abstractNumId w:val="22"/>
  </w:num>
  <w:num w:numId="18">
    <w:abstractNumId w:val="25"/>
  </w:num>
  <w:num w:numId="19">
    <w:abstractNumId w:val="18"/>
  </w:num>
  <w:num w:numId="20">
    <w:abstractNumId w:val="10"/>
  </w:num>
  <w:num w:numId="21">
    <w:abstractNumId w:val="34"/>
  </w:num>
  <w:num w:numId="22">
    <w:abstractNumId w:val="14"/>
  </w:num>
  <w:num w:numId="23">
    <w:abstractNumId w:val="4"/>
  </w:num>
  <w:num w:numId="24">
    <w:abstractNumId w:val="6"/>
  </w:num>
  <w:num w:numId="25">
    <w:abstractNumId w:val="5"/>
  </w:num>
  <w:num w:numId="26">
    <w:abstractNumId w:val="9"/>
  </w:num>
  <w:num w:numId="27">
    <w:abstractNumId w:val="28"/>
  </w:num>
  <w:num w:numId="28">
    <w:abstractNumId w:val="36"/>
  </w:num>
  <w:num w:numId="29">
    <w:abstractNumId w:val="32"/>
  </w:num>
  <w:num w:numId="30">
    <w:abstractNumId w:val="12"/>
  </w:num>
  <w:num w:numId="31">
    <w:abstractNumId w:val="30"/>
  </w:num>
  <w:num w:numId="32">
    <w:abstractNumId w:val="19"/>
  </w:num>
  <w:num w:numId="33">
    <w:abstractNumId w:val="24"/>
  </w:num>
  <w:num w:numId="34">
    <w:abstractNumId w:val="33"/>
  </w:num>
  <w:num w:numId="35">
    <w:abstractNumId w:val="1"/>
  </w:num>
  <w:num w:numId="36">
    <w:abstractNumId w:val="16"/>
  </w:num>
  <w:num w:numId="37">
    <w:abstractNumId w:val="27"/>
  </w:num>
  <w:num w:numId="38">
    <w:abstractNumId w:val="7"/>
  </w:num>
  <w:num w:numId="39">
    <w:abstractNumId w:val="1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noPunctuationKerning/>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41"/>
    <w:rsid w:val="000006A4"/>
    <w:rsid w:val="00000B7C"/>
    <w:rsid w:val="000015AF"/>
    <w:rsid w:val="000016C2"/>
    <w:rsid w:val="00001DA6"/>
    <w:rsid w:val="000028E3"/>
    <w:rsid w:val="00002A4B"/>
    <w:rsid w:val="0000304B"/>
    <w:rsid w:val="000035E3"/>
    <w:rsid w:val="00003EC7"/>
    <w:rsid w:val="00004038"/>
    <w:rsid w:val="0000410C"/>
    <w:rsid w:val="00004452"/>
    <w:rsid w:val="00004ABB"/>
    <w:rsid w:val="000052CE"/>
    <w:rsid w:val="00005462"/>
    <w:rsid w:val="00005C73"/>
    <w:rsid w:val="00005D58"/>
    <w:rsid w:val="00006825"/>
    <w:rsid w:val="00006F05"/>
    <w:rsid w:val="000070A1"/>
    <w:rsid w:val="00007506"/>
    <w:rsid w:val="00007813"/>
    <w:rsid w:val="00007A58"/>
    <w:rsid w:val="00010A9C"/>
    <w:rsid w:val="00010C77"/>
    <w:rsid w:val="00010CF0"/>
    <w:rsid w:val="0001164C"/>
    <w:rsid w:val="00012516"/>
    <w:rsid w:val="00012519"/>
    <w:rsid w:val="00012E6C"/>
    <w:rsid w:val="00012E72"/>
    <w:rsid w:val="00013A4C"/>
    <w:rsid w:val="000141C5"/>
    <w:rsid w:val="00014740"/>
    <w:rsid w:val="00014999"/>
    <w:rsid w:val="000152A7"/>
    <w:rsid w:val="00015C3C"/>
    <w:rsid w:val="000164B8"/>
    <w:rsid w:val="00016A1E"/>
    <w:rsid w:val="00016F45"/>
    <w:rsid w:val="000174DC"/>
    <w:rsid w:val="0001760E"/>
    <w:rsid w:val="00017A3B"/>
    <w:rsid w:val="00020941"/>
    <w:rsid w:val="00020AE0"/>
    <w:rsid w:val="00020CA9"/>
    <w:rsid w:val="00020CC5"/>
    <w:rsid w:val="000219F2"/>
    <w:rsid w:val="00022DF9"/>
    <w:rsid w:val="00023B07"/>
    <w:rsid w:val="00023B08"/>
    <w:rsid w:val="000241F8"/>
    <w:rsid w:val="0002480A"/>
    <w:rsid w:val="00024D97"/>
    <w:rsid w:val="000250DA"/>
    <w:rsid w:val="000262C6"/>
    <w:rsid w:val="00026957"/>
    <w:rsid w:val="00026A54"/>
    <w:rsid w:val="0002700A"/>
    <w:rsid w:val="00027586"/>
    <w:rsid w:val="000277A4"/>
    <w:rsid w:val="000279C1"/>
    <w:rsid w:val="000301AE"/>
    <w:rsid w:val="00030986"/>
    <w:rsid w:val="00030B09"/>
    <w:rsid w:val="00030FAF"/>
    <w:rsid w:val="00031050"/>
    <w:rsid w:val="00031136"/>
    <w:rsid w:val="00031149"/>
    <w:rsid w:val="00031558"/>
    <w:rsid w:val="00032389"/>
    <w:rsid w:val="00033393"/>
    <w:rsid w:val="00033845"/>
    <w:rsid w:val="00033B86"/>
    <w:rsid w:val="00033CDA"/>
    <w:rsid w:val="0003416F"/>
    <w:rsid w:val="00034531"/>
    <w:rsid w:val="00034973"/>
    <w:rsid w:val="00034B65"/>
    <w:rsid w:val="00034DE2"/>
    <w:rsid w:val="000352E9"/>
    <w:rsid w:val="000365C6"/>
    <w:rsid w:val="00036B05"/>
    <w:rsid w:val="00037635"/>
    <w:rsid w:val="00037FEA"/>
    <w:rsid w:val="0004052C"/>
    <w:rsid w:val="00040DE2"/>
    <w:rsid w:val="00040FB7"/>
    <w:rsid w:val="00041573"/>
    <w:rsid w:val="0004184C"/>
    <w:rsid w:val="00042105"/>
    <w:rsid w:val="00042211"/>
    <w:rsid w:val="000423E4"/>
    <w:rsid w:val="0004261C"/>
    <w:rsid w:val="0004279D"/>
    <w:rsid w:val="00042D81"/>
    <w:rsid w:val="00042E6D"/>
    <w:rsid w:val="00043451"/>
    <w:rsid w:val="00043C5E"/>
    <w:rsid w:val="00043C93"/>
    <w:rsid w:val="00043CFD"/>
    <w:rsid w:val="0004454B"/>
    <w:rsid w:val="000457B6"/>
    <w:rsid w:val="00045AD7"/>
    <w:rsid w:val="00045EAE"/>
    <w:rsid w:val="00046646"/>
    <w:rsid w:val="00046CE8"/>
    <w:rsid w:val="00046F46"/>
    <w:rsid w:val="00051936"/>
    <w:rsid w:val="00052137"/>
    <w:rsid w:val="0005249E"/>
    <w:rsid w:val="00052D05"/>
    <w:rsid w:val="00052DCF"/>
    <w:rsid w:val="000542C5"/>
    <w:rsid w:val="000543CA"/>
    <w:rsid w:val="00054BB4"/>
    <w:rsid w:val="00054C96"/>
    <w:rsid w:val="0005560F"/>
    <w:rsid w:val="00055BDF"/>
    <w:rsid w:val="00055C6B"/>
    <w:rsid w:val="00056154"/>
    <w:rsid w:val="00056B60"/>
    <w:rsid w:val="00056C52"/>
    <w:rsid w:val="000575A8"/>
    <w:rsid w:val="000575DE"/>
    <w:rsid w:val="0006031D"/>
    <w:rsid w:val="000604E3"/>
    <w:rsid w:val="00060644"/>
    <w:rsid w:val="0006090E"/>
    <w:rsid w:val="00060DF6"/>
    <w:rsid w:val="00060E8B"/>
    <w:rsid w:val="00060FAC"/>
    <w:rsid w:val="0006107A"/>
    <w:rsid w:val="00061515"/>
    <w:rsid w:val="0006169E"/>
    <w:rsid w:val="00061901"/>
    <w:rsid w:val="00061F0E"/>
    <w:rsid w:val="0006264F"/>
    <w:rsid w:val="0006292F"/>
    <w:rsid w:val="00063547"/>
    <w:rsid w:val="000646F8"/>
    <w:rsid w:val="00065594"/>
    <w:rsid w:val="00065674"/>
    <w:rsid w:val="000657B3"/>
    <w:rsid w:val="0006603B"/>
    <w:rsid w:val="000673C4"/>
    <w:rsid w:val="00067F04"/>
    <w:rsid w:val="000700FC"/>
    <w:rsid w:val="0007018B"/>
    <w:rsid w:val="00070A20"/>
    <w:rsid w:val="00071EED"/>
    <w:rsid w:val="000724C0"/>
    <w:rsid w:val="00072F93"/>
    <w:rsid w:val="00073A4E"/>
    <w:rsid w:val="00073BF7"/>
    <w:rsid w:val="00073CFF"/>
    <w:rsid w:val="00073D89"/>
    <w:rsid w:val="00074565"/>
    <w:rsid w:val="0007488F"/>
    <w:rsid w:val="00075561"/>
    <w:rsid w:val="000764B0"/>
    <w:rsid w:val="000769BA"/>
    <w:rsid w:val="0007734C"/>
    <w:rsid w:val="0007745E"/>
    <w:rsid w:val="000774BF"/>
    <w:rsid w:val="00077DBC"/>
    <w:rsid w:val="00077DFB"/>
    <w:rsid w:val="000807B5"/>
    <w:rsid w:val="00080816"/>
    <w:rsid w:val="00080F81"/>
    <w:rsid w:val="00081599"/>
    <w:rsid w:val="000816CF"/>
    <w:rsid w:val="000816E7"/>
    <w:rsid w:val="0008174F"/>
    <w:rsid w:val="000818CA"/>
    <w:rsid w:val="00081B6B"/>
    <w:rsid w:val="00082AE3"/>
    <w:rsid w:val="00083527"/>
    <w:rsid w:val="0008407D"/>
    <w:rsid w:val="00084EFB"/>
    <w:rsid w:val="000852C8"/>
    <w:rsid w:val="0008581A"/>
    <w:rsid w:val="00085BC7"/>
    <w:rsid w:val="00085C44"/>
    <w:rsid w:val="00085EA6"/>
    <w:rsid w:val="0008641A"/>
    <w:rsid w:val="00086C7E"/>
    <w:rsid w:val="00086CF6"/>
    <w:rsid w:val="00087172"/>
    <w:rsid w:val="00087D21"/>
    <w:rsid w:val="00090035"/>
    <w:rsid w:val="00090AAD"/>
    <w:rsid w:val="000910ED"/>
    <w:rsid w:val="0009149A"/>
    <w:rsid w:val="00091805"/>
    <w:rsid w:val="00091CB8"/>
    <w:rsid w:val="00091F41"/>
    <w:rsid w:val="00091F9C"/>
    <w:rsid w:val="00092072"/>
    <w:rsid w:val="00092543"/>
    <w:rsid w:val="00092AB1"/>
    <w:rsid w:val="00093246"/>
    <w:rsid w:val="0009340A"/>
    <w:rsid w:val="000940D4"/>
    <w:rsid w:val="00094B03"/>
    <w:rsid w:val="00096099"/>
    <w:rsid w:val="000969C6"/>
    <w:rsid w:val="000970C1"/>
    <w:rsid w:val="000979DC"/>
    <w:rsid w:val="00097A65"/>
    <w:rsid w:val="00097CD8"/>
    <w:rsid w:val="000A022B"/>
    <w:rsid w:val="000A09EA"/>
    <w:rsid w:val="000A0F65"/>
    <w:rsid w:val="000A1068"/>
    <w:rsid w:val="000A15AB"/>
    <w:rsid w:val="000A2672"/>
    <w:rsid w:val="000A3655"/>
    <w:rsid w:val="000A370C"/>
    <w:rsid w:val="000A3A8F"/>
    <w:rsid w:val="000A3BD6"/>
    <w:rsid w:val="000A3CB5"/>
    <w:rsid w:val="000A4C3A"/>
    <w:rsid w:val="000A5A85"/>
    <w:rsid w:val="000A5B42"/>
    <w:rsid w:val="000A6148"/>
    <w:rsid w:val="000A66EB"/>
    <w:rsid w:val="000A7181"/>
    <w:rsid w:val="000A7474"/>
    <w:rsid w:val="000A77BE"/>
    <w:rsid w:val="000A7B75"/>
    <w:rsid w:val="000B08CF"/>
    <w:rsid w:val="000B0D44"/>
    <w:rsid w:val="000B0F2A"/>
    <w:rsid w:val="000B19B9"/>
    <w:rsid w:val="000B1AD6"/>
    <w:rsid w:val="000B23EF"/>
    <w:rsid w:val="000B2446"/>
    <w:rsid w:val="000B25E6"/>
    <w:rsid w:val="000B2DF3"/>
    <w:rsid w:val="000B3ABF"/>
    <w:rsid w:val="000B3D2A"/>
    <w:rsid w:val="000B4526"/>
    <w:rsid w:val="000B4AC9"/>
    <w:rsid w:val="000B4CCB"/>
    <w:rsid w:val="000B4F39"/>
    <w:rsid w:val="000B5030"/>
    <w:rsid w:val="000B508B"/>
    <w:rsid w:val="000B5427"/>
    <w:rsid w:val="000B5C40"/>
    <w:rsid w:val="000B5E8D"/>
    <w:rsid w:val="000B6000"/>
    <w:rsid w:val="000B6D67"/>
    <w:rsid w:val="000B6E95"/>
    <w:rsid w:val="000B7009"/>
    <w:rsid w:val="000B721A"/>
    <w:rsid w:val="000B7B17"/>
    <w:rsid w:val="000C01A9"/>
    <w:rsid w:val="000C01F1"/>
    <w:rsid w:val="000C0877"/>
    <w:rsid w:val="000C095D"/>
    <w:rsid w:val="000C0FFC"/>
    <w:rsid w:val="000C1558"/>
    <w:rsid w:val="000C1E6A"/>
    <w:rsid w:val="000C1FB8"/>
    <w:rsid w:val="000C2095"/>
    <w:rsid w:val="000C2136"/>
    <w:rsid w:val="000C26B5"/>
    <w:rsid w:val="000C27AE"/>
    <w:rsid w:val="000C28E5"/>
    <w:rsid w:val="000C3516"/>
    <w:rsid w:val="000C3A1F"/>
    <w:rsid w:val="000C3E8C"/>
    <w:rsid w:val="000C4165"/>
    <w:rsid w:val="000C482F"/>
    <w:rsid w:val="000C48EC"/>
    <w:rsid w:val="000C4DFE"/>
    <w:rsid w:val="000C5733"/>
    <w:rsid w:val="000C5BD8"/>
    <w:rsid w:val="000C7676"/>
    <w:rsid w:val="000C7B20"/>
    <w:rsid w:val="000C7BBB"/>
    <w:rsid w:val="000D1776"/>
    <w:rsid w:val="000D1ABC"/>
    <w:rsid w:val="000D1DFA"/>
    <w:rsid w:val="000D24B3"/>
    <w:rsid w:val="000D2765"/>
    <w:rsid w:val="000D2818"/>
    <w:rsid w:val="000D3808"/>
    <w:rsid w:val="000D40AC"/>
    <w:rsid w:val="000D4F42"/>
    <w:rsid w:val="000D50B6"/>
    <w:rsid w:val="000D50F1"/>
    <w:rsid w:val="000D528B"/>
    <w:rsid w:val="000D5625"/>
    <w:rsid w:val="000D5694"/>
    <w:rsid w:val="000D5D88"/>
    <w:rsid w:val="000D676E"/>
    <w:rsid w:val="000E0643"/>
    <w:rsid w:val="000E0695"/>
    <w:rsid w:val="000E08A3"/>
    <w:rsid w:val="000E0DEC"/>
    <w:rsid w:val="000E0FE4"/>
    <w:rsid w:val="000E1393"/>
    <w:rsid w:val="000E158F"/>
    <w:rsid w:val="000E190E"/>
    <w:rsid w:val="000E199B"/>
    <w:rsid w:val="000E255B"/>
    <w:rsid w:val="000E286B"/>
    <w:rsid w:val="000E2A76"/>
    <w:rsid w:val="000E2B7C"/>
    <w:rsid w:val="000E2EB6"/>
    <w:rsid w:val="000E3725"/>
    <w:rsid w:val="000E471D"/>
    <w:rsid w:val="000E5C12"/>
    <w:rsid w:val="000E6D27"/>
    <w:rsid w:val="000E6F7F"/>
    <w:rsid w:val="000E6FC0"/>
    <w:rsid w:val="000E747D"/>
    <w:rsid w:val="000E7704"/>
    <w:rsid w:val="000F01C7"/>
    <w:rsid w:val="000F05A2"/>
    <w:rsid w:val="000F08A2"/>
    <w:rsid w:val="000F0AEA"/>
    <w:rsid w:val="000F0B15"/>
    <w:rsid w:val="000F0CF7"/>
    <w:rsid w:val="000F0E9A"/>
    <w:rsid w:val="000F1388"/>
    <w:rsid w:val="000F13B7"/>
    <w:rsid w:val="000F168A"/>
    <w:rsid w:val="000F18C5"/>
    <w:rsid w:val="000F194D"/>
    <w:rsid w:val="000F2E24"/>
    <w:rsid w:val="000F3486"/>
    <w:rsid w:val="000F38E6"/>
    <w:rsid w:val="000F4F0D"/>
    <w:rsid w:val="000F571D"/>
    <w:rsid w:val="000F5788"/>
    <w:rsid w:val="000F5CD5"/>
    <w:rsid w:val="000F5CDF"/>
    <w:rsid w:val="000F5D3F"/>
    <w:rsid w:val="000F6397"/>
    <w:rsid w:val="000F6A3A"/>
    <w:rsid w:val="000F71CE"/>
    <w:rsid w:val="000F78F6"/>
    <w:rsid w:val="000F7F98"/>
    <w:rsid w:val="001005A5"/>
    <w:rsid w:val="00100907"/>
    <w:rsid w:val="001010B2"/>
    <w:rsid w:val="00101108"/>
    <w:rsid w:val="0010114C"/>
    <w:rsid w:val="00101173"/>
    <w:rsid w:val="00101247"/>
    <w:rsid w:val="00101F15"/>
    <w:rsid w:val="00101FD3"/>
    <w:rsid w:val="001023F2"/>
    <w:rsid w:val="0010267F"/>
    <w:rsid w:val="001028D8"/>
    <w:rsid w:val="00102A8F"/>
    <w:rsid w:val="00102EA2"/>
    <w:rsid w:val="00103D21"/>
    <w:rsid w:val="001044AC"/>
    <w:rsid w:val="0010453E"/>
    <w:rsid w:val="001046C8"/>
    <w:rsid w:val="00104DAA"/>
    <w:rsid w:val="001052DB"/>
    <w:rsid w:val="0010535A"/>
    <w:rsid w:val="00105449"/>
    <w:rsid w:val="00105539"/>
    <w:rsid w:val="00105BB0"/>
    <w:rsid w:val="00105EAC"/>
    <w:rsid w:val="00106CDC"/>
    <w:rsid w:val="00107075"/>
    <w:rsid w:val="0011005C"/>
    <w:rsid w:val="001115B6"/>
    <w:rsid w:val="0011203E"/>
    <w:rsid w:val="00112C32"/>
    <w:rsid w:val="00112E8D"/>
    <w:rsid w:val="00113339"/>
    <w:rsid w:val="00113B94"/>
    <w:rsid w:val="00113E41"/>
    <w:rsid w:val="00115112"/>
    <w:rsid w:val="00115145"/>
    <w:rsid w:val="00115568"/>
    <w:rsid w:val="001157ED"/>
    <w:rsid w:val="00115AAA"/>
    <w:rsid w:val="00115EB6"/>
    <w:rsid w:val="001164A5"/>
    <w:rsid w:val="001167FE"/>
    <w:rsid w:val="00116E5C"/>
    <w:rsid w:val="0011745C"/>
    <w:rsid w:val="001174B7"/>
    <w:rsid w:val="00120118"/>
    <w:rsid w:val="0012085B"/>
    <w:rsid w:val="0012095C"/>
    <w:rsid w:val="001216A2"/>
    <w:rsid w:val="001222DB"/>
    <w:rsid w:val="0012267F"/>
    <w:rsid w:val="001227EE"/>
    <w:rsid w:val="00122A9B"/>
    <w:rsid w:val="00122ABE"/>
    <w:rsid w:val="001231AB"/>
    <w:rsid w:val="001235AC"/>
    <w:rsid w:val="00123B79"/>
    <w:rsid w:val="00123CBC"/>
    <w:rsid w:val="00125235"/>
    <w:rsid w:val="001253B0"/>
    <w:rsid w:val="00125C72"/>
    <w:rsid w:val="00126B56"/>
    <w:rsid w:val="001273D2"/>
    <w:rsid w:val="001279E6"/>
    <w:rsid w:val="00127A11"/>
    <w:rsid w:val="00127EDE"/>
    <w:rsid w:val="00127F57"/>
    <w:rsid w:val="001315D0"/>
    <w:rsid w:val="00131C59"/>
    <w:rsid w:val="00131F38"/>
    <w:rsid w:val="001321F5"/>
    <w:rsid w:val="00133693"/>
    <w:rsid w:val="00133DB2"/>
    <w:rsid w:val="00133DBD"/>
    <w:rsid w:val="00135578"/>
    <w:rsid w:val="00137986"/>
    <w:rsid w:val="00137A40"/>
    <w:rsid w:val="00137BB4"/>
    <w:rsid w:val="00137CAF"/>
    <w:rsid w:val="0014024E"/>
    <w:rsid w:val="00140336"/>
    <w:rsid w:val="00140864"/>
    <w:rsid w:val="00140B32"/>
    <w:rsid w:val="00140C1F"/>
    <w:rsid w:val="00140EF4"/>
    <w:rsid w:val="00141D09"/>
    <w:rsid w:val="001422EC"/>
    <w:rsid w:val="0014231D"/>
    <w:rsid w:val="00142AEC"/>
    <w:rsid w:val="00142AF5"/>
    <w:rsid w:val="00143453"/>
    <w:rsid w:val="00144FE4"/>
    <w:rsid w:val="001455DA"/>
    <w:rsid w:val="001460D4"/>
    <w:rsid w:val="001462C6"/>
    <w:rsid w:val="001463C6"/>
    <w:rsid w:val="00146419"/>
    <w:rsid w:val="0014667A"/>
    <w:rsid w:val="00146B19"/>
    <w:rsid w:val="00146E91"/>
    <w:rsid w:val="001475F8"/>
    <w:rsid w:val="00147852"/>
    <w:rsid w:val="00147A86"/>
    <w:rsid w:val="00147F95"/>
    <w:rsid w:val="0015010B"/>
    <w:rsid w:val="00150499"/>
    <w:rsid w:val="00150640"/>
    <w:rsid w:val="001507A4"/>
    <w:rsid w:val="00150CE2"/>
    <w:rsid w:val="00152273"/>
    <w:rsid w:val="00152603"/>
    <w:rsid w:val="001530EB"/>
    <w:rsid w:val="00153271"/>
    <w:rsid w:val="001546F3"/>
    <w:rsid w:val="001551DB"/>
    <w:rsid w:val="001557FF"/>
    <w:rsid w:val="00155CF6"/>
    <w:rsid w:val="00155DF9"/>
    <w:rsid w:val="0015610F"/>
    <w:rsid w:val="00156162"/>
    <w:rsid w:val="00156406"/>
    <w:rsid w:val="001564CB"/>
    <w:rsid w:val="001566CB"/>
    <w:rsid w:val="00156C98"/>
    <w:rsid w:val="00157063"/>
    <w:rsid w:val="00157740"/>
    <w:rsid w:val="001577B1"/>
    <w:rsid w:val="001579F1"/>
    <w:rsid w:val="00157EB0"/>
    <w:rsid w:val="00157FAE"/>
    <w:rsid w:val="00160DD8"/>
    <w:rsid w:val="00160DE7"/>
    <w:rsid w:val="00161853"/>
    <w:rsid w:val="0016188D"/>
    <w:rsid w:val="001619A1"/>
    <w:rsid w:val="00161BEC"/>
    <w:rsid w:val="00162101"/>
    <w:rsid w:val="00162650"/>
    <w:rsid w:val="00162693"/>
    <w:rsid w:val="00162940"/>
    <w:rsid w:val="00162ABD"/>
    <w:rsid w:val="001631CA"/>
    <w:rsid w:val="00163654"/>
    <w:rsid w:val="00164206"/>
    <w:rsid w:val="00164741"/>
    <w:rsid w:val="00165058"/>
    <w:rsid w:val="00165710"/>
    <w:rsid w:val="00166AA4"/>
    <w:rsid w:val="00167797"/>
    <w:rsid w:val="0016795E"/>
    <w:rsid w:val="00167C53"/>
    <w:rsid w:val="00167C86"/>
    <w:rsid w:val="00167CC9"/>
    <w:rsid w:val="00170108"/>
    <w:rsid w:val="00170145"/>
    <w:rsid w:val="0017098C"/>
    <w:rsid w:val="00170AD4"/>
    <w:rsid w:val="00170C03"/>
    <w:rsid w:val="001710E7"/>
    <w:rsid w:val="00171144"/>
    <w:rsid w:val="00171444"/>
    <w:rsid w:val="00171788"/>
    <w:rsid w:val="0017195A"/>
    <w:rsid w:val="00172AE4"/>
    <w:rsid w:val="00174516"/>
    <w:rsid w:val="00175117"/>
    <w:rsid w:val="00176576"/>
    <w:rsid w:val="00176AB7"/>
    <w:rsid w:val="00177724"/>
    <w:rsid w:val="00177DF6"/>
    <w:rsid w:val="00180A46"/>
    <w:rsid w:val="0018194D"/>
    <w:rsid w:val="00181ACC"/>
    <w:rsid w:val="00182014"/>
    <w:rsid w:val="001822D9"/>
    <w:rsid w:val="0018236F"/>
    <w:rsid w:val="001824A2"/>
    <w:rsid w:val="001826B4"/>
    <w:rsid w:val="001843E8"/>
    <w:rsid w:val="00184547"/>
    <w:rsid w:val="00184600"/>
    <w:rsid w:val="0018507D"/>
    <w:rsid w:val="001864AF"/>
    <w:rsid w:val="00186626"/>
    <w:rsid w:val="00187328"/>
    <w:rsid w:val="001874E2"/>
    <w:rsid w:val="00187C72"/>
    <w:rsid w:val="00187C7A"/>
    <w:rsid w:val="00187DD6"/>
    <w:rsid w:val="0019020C"/>
    <w:rsid w:val="001903B6"/>
    <w:rsid w:val="001903BD"/>
    <w:rsid w:val="00190CCB"/>
    <w:rsid w:val="00191082"/>
    <w:rsid w:val="00191418"/>
    <w:rsid w:val="00191AB4"/>
    <w:rsid w:val="0019216C"/>
    <w:rsid w:val="0019284B"/>
    <w:rsid w:val="0019291E"/>
    <w:rsid w:val="00193DCE"/>
    <w:rsid w:val="001941A3"/>
    <w:rsid w:val="00194631"/>
    <w:rsid w:val="001946B5"/>
    <w:rsid w:val="001946DD"/>
    <w:rsid w:val="001950ED"/>
    <w:rsid w:val="00195B09"/>
    <w:rsid w:val="00196675"/>
    <w:rsid w:val="001968A9"/>
    <w:rsid w:val="00197207"/>
    <w:rsid w:val="00197643"/>
    <w:rsid w:val="00197DB9"/>
    <w:rsid w:val="00197E5F"/>
    <w:rsid w:val="001A1AE5"/>
    <w:rsid w:val="001A1CDF"/>
    <w:rsid w:val="001A24BF"/>
    <w:rsid w:val="001A2E78"/>
    <w:rsid w:val="001A2E8A"/>
    <w:rsid w:val="001A3105"/>
    <w:rsid w:val="001A3177"/>
    <w:rsid w:val="001A3332"/>
    <w:rsid w:val="001A336E"/>
    <w:rsid w:val="001A3702"/>
    <w:rsid w:val="001A3836"/>
    <w:rsid w:val="001A4284"/>
    <w:rsid w:val="001A4950"/>
    <w:rsid w:val="001A4C7C"/>
    <w:rsid w:val="001A52B1"/>
    <w:rsid w:val="001A54D9"/>
    <w:rsid w:val="001A59F1"/>
    <w:rsid w:val="001A6B32"/>
    <w:rsid w:val="001A6C7C"/>
    <w:rsid w:val="001A7163"/>
    <w:rsid w:val="001A7593"/>
    <w:rsid w:val="001A7EA1"/>
    <w:rsid w:val="001A7EF1"/>
    <w:rsid w:val="001B0205"/>
    <w:rsid w:val="001B04C8"/>
    <w:rsid w:val="001B0C9F"/>
    <w:rsid w:val="001B1158"/>
    <w:rsid w:val="001B1977"/>
    <w:rsid w:val="001B1B3C"/>
    <w:rsid w:val="001B1D81"/>
    <w:rsid w:val="001B1F11"/>
    <w:rsid w:val="001B227C"/>
    <w:rsid w:val="001B28E8"/>
    <w:rsid w:val="001B2FA0"/>
    <w:rsid w:val="001B3A88"/>
    <w:rsid w:val="001B421D"/>
    <w:rsid w:val="001B47B1"/>
    <w:rsid w:val="001B5647"/>
    <w:rsid w:val="001B56C9"/>
    <w:rsid w:val="001B5D90"/>
    <w:rsid w:val="001B678A"/>
    <w:rsid w:val="001B69C6"/>
    <w:rsid w:val="001B761B"/>
    <w:rsid w:val="001C0416"/>
    <w:rsid w:val="001C078E"/>
    <w:rsid w:val="001C10EA"/>
    <w:rsid w:val="001C1473"/>
    <w:rsid w:val="001C1880"/>
    <w:rsid w:val="001C1B20"/>
    <w:rsid w:val="001C1CB5"/>
    <w:rsid w:val="001C1D89"/>
    <w:rsid w:val="001C1EA5"/>
    <w:rsid w:val="001C2974"/>
    <w:rsid w:val="001C2B7F"/>
    <w:rsid w:val="001C2D17"/>
    <w:rsid w:val="001C30D2"/>
    <w:rsid w:val="001C3D22"/>
    <w:rsid w:val="001C40FA"/>
    <w:rsid w:val="001C4812"/>
    <w:rsid w:val="001C4B9F"/>
    <w:rsid w:val="001C4BF9"/>
    <w:rsid w:val="001C52A5"/>
    <w:rsid w:val="001C544A"/>
    <w:rsid w:val="001C56AA"/>
    <w:rsid w:val="001C5853"/>
    <w:rsid w:val="001C6015"/>
    <w:rsid w:val="001C6406"/>
    <w:rsid w:val="001C7086"/>
    <w:rsid w:val="001C70CA"/>
    <w:rsid w:val="001C75A6"/>
    <w:rsid w:val="001C772D"/>
    <w:rsid w:val="001C7922"/>
    <w:rsid w:val="001D0146"/>
    <w:rsid w:val="001D02EC"/>
    <w:rsid w:val="001D0342"/>
    <w:rsid w:val="001D092A"/>
    <w:rsid w:val="001D0DC2"/>
    <w:rsid w:val="001D15DD"/>
    <w:rsid w:val="001D1763"/>
    <w:rsid w:val="001D1F56"/>
    <w:rsid w:val="001D255D"/>
    <w:rsid w:val="001D26F0"/>
    <w:rsid w:val="001D3101"/>
    <w:rsid w:val="001D3323"/>
    <w:rsid w:val="001D341D"/>
    <w:rsid w:val="001D3635"/>
    <w:rsid w:val="001D39A8"/>
    <w:rsid w:val="001D5372"/>
    <w:rsid w:val="001D53E7"/>
    <w:rsid w:val="001D69FD"/>
    <w:rsid w:val="001D7195"/>
    <w:rsid w:val="001D7365"/>
    <w:rsid w:val="001D7531"/>
    <w:rsid w:val="001D7594"/>
    <w:rsid w:val="001E002C"/>
    <w:rsid w:val="001E1781"/>
    <w:rsid w:val="001E1974"/>
    <w:rsid w:val="001E1D70"/>
    <w:rsid w:val="001E260C"/>
    <w:rsid w:val="001E2789"/>
    <w:rsid w:val="001E29A1"/>
    <w:rsid w:val="001E433D"/>
    <w:rsid w:val="001E46F3"/>
    <w:rsid w:val="001E4F54"/>
    <w:rsid w:val="001E5E8E"/>
    <w:rsid w:val="001E7482"/>
    <w:rsid w:val="001E781B"/>
    <w:rsid w:val="001E7B84"/>
    <w:rsid w:val="001E7FDB"/>
    <w:rsid w:val="001F02C2"/>
    <w:rsid w:val="001F043F"/>
    <w:rsid w:val="001F0471"/>
    <w:rsid w:val="001F0552"/>
    <w:rsid w:val="001F099A"/>
    <w:rsid w:val="001F0C57"/>
    <w:rsid w:val="001F0E0E"/>
    <w:rsid w:val="001F10A7"/>
    <w:rsid w:val="001F1338"/>
    <w:rsid w:val="001F14AD"/>
    <w:rsid w:val="001F1CE1"/>
    <w:rsid w:val="001F1ED8"/>
    <w:rsid w:val="001F296C"/>
    <w:rsid w:val="001F2FD7"/>
    <w:rsid w:val="001F329F"/>
    <w:rsid w:val="001F3396"/>
    <w:rsid w:val="001F3C77"/>
    <w:rsid w:val="001F4F2A"/>
    <w:rsid w:val="001F511B"/>
    <w:rsid w:val="001F55D4"/>
    <w:rsid w:val="001F62EF"/>
    <w:rsid w:val="001F6C57"/>
    <w:rsid w:val="001F6F12"/>
    <w:rsid w:val="001F77CD"/>
    <w:rsid w:val="002006B0"/>
    <w:rsid w:val="0020125B"/>
    <w:rsid w:val="00201268"/>
    <w:rsid w:val="00201808"/>
    <w:rsid w:val="00201980"/>
    <w:rsid w:val="00202730"/>
    <w:rsid w:val="00202816"/>
    <w:rsid w:val="00202E90"/>
    <w:rsid w:val="00204418"/>
    <w:rsid w:val="00205E97"/>
    <w:rsid w:val="00206237"/>
    <w:rsid w:val="002069BB"/>
    <w:rsid w:val="00206AFB"/>
    <w:rsid w:val="00206C01"/>
    <w:rsid w:val="00206E6F"/>
    <w:rsid w:val="00206EB1"/>
    <w:rsid w:val="00207989"/>
    <w:rsid w:val="00210FBA"/>
    <w:rsid w:val="002111B2"/>
    <w:rsid w:val="0021188B"/>
    <w:rsid w:val="00211F81"/>
    <w:rsid w:val="0021290A"/>
    <w:rsid w:val="00212C14"/>
    <w:rsid w:val="002135E5"/>
    <w:rsid w:val="00213E14"/>
    <w:rsid w:val="00213E4A"/>
    <w:rsid w:val="00213E80"/>
    <w:rsid w:val="00214062"/>
    <w:rsid w:val="0021429B"/>
    <w:rsid w:val="002145AF"/>
    <w:rsid w:val="0021462E"/>
    <w:rsid w:val="002146A3"/>
    <w:rsid w:val="002147F6"/>
    <w:rsid w:val="00214DAA"/>
    <w:rsid w:val="00214E28"/>
    <w:rsid w:val="00214F7E"/>
    <w:rsid w:val="00214F83"/>
    <w:rsid w:val="0021578B"/>
    <w:rsid w:val="00215D93"/>
    <w:rsid w:val="00216001"/>
    <w:rsid w:val="002165BD"/>
    <w:rsid w:val="0021698A"/>
    <w:rsid w:val="0021762E"/>
    <w:rsid w:val="00217E06"/>
    <w:rsid w:val="00217EAA"/>
    <w:rsid w:val="00220BF3"/>
    <w:rsid w:val="00220CAC"/>
    <w:rsid w:val="00220F88"/>
    <w:rsid w:val="00220FC3"/>
    <w:rsid w:val="00221FBB"/>
    <w:rsid w:val="0022236C"/>
    <w:rsid w:val="00222A8D"/>
    <w:rsid w:val="00222DC6"/>
    <w:rsid w:val="00223C6B"/>
    <w:rsid w:val="002252BA"/>
    <w:rsid w:val="002264F4"/>
    <w:rsid w:val="00226733"/>
    <w:rsid w:val="00226B81"/>
    <w:rsid w:val="00227429"/>
    <w:rsid w:val="00230249"/>
    <w:rsid w:val="002303CA"/>
    <w:rsid w:val="002305BA"/>
    <w:rsid w:val="002309EA"/>
    <w:rsid w:val="00230EB2"/>
    <w:rsid w:val="00231879"/>
    <w:rsid w:val="00231DA6"/>
    <w:rsid w:val="00232052"/>
    <w:rsid w:val="00232FAA"/>
    <w:rsid w:val="002333BB"/>
    <w:rsid w:val="00233B09"/>
    <w:rsid w:val="00233E0E"/>
    <w:rsid w:val="00234095"/>
    <w:rsid w:val="0023464A"/>
    <w:rsid w:val="0023486D"/>
    <w:rsid w:val="0023558B"/>
    <w:rsid w:val="002356D1"/>
    <w:rsid w:val="00235D12"/>
    <w:rsid w:val="00235F7D"/>
    <w:rsid w:val="00236DA4"/>
    <w:rsid w:val="00236F14"/>
    <w:rsid w:val="0023737D"/>
    <w:rsid w:val="00237C9F"/>
    <w:rsid w:val="00237E68"/>
    <w:rsid w:val="002402C0"/>
    <w:rsid w:val="00240D41"/>
    <w:rsid w:val="00240D5C"/>
    <w:rsid w:val="00241AF3"/>
    <w:rsid w:val="00241F91"/>
    <w:rsid w:val="0024240B"/>
    <w:rsid w:val="00243AC3"/>
    <w:rsid w:val="00244BD8"/>
    <w:rsid w:val="00246973"/>
    <w:rsid w:val="00246A34"/>
    <w:rsid w:val="002477DA"/>
    <w:rsid w:val="002477DF"/>
    <w:rsid w:val="0025158F"/>
    <w:rsid w:val="00251B1D"/>
    <w:rsid w:val="00251F1F"/>
    <w:rsid w:val="0025252A"/>
    <w:rsid w:val="0025295E"/>
    <w:rsid w:val="00253C4C"/>
    <w:rsid w:val="0025491E"/>
    <w:rsid w:val="00254CCD"/>
    <w:rsid w:val="002555B0"/>
    <w:rsid w:val="00256507"/>
    <w:rsid w:val="002571FD"/>
    <w:rsid w:val="0025765F"/>
    <w:rsid w:val="00257E4C"/>
    <w:rsid w:val="00257F9A"/>
    <w:rsid w:val="0026032C"/>
    <w:rsid w:val="002611F4"/>
    <w:rsid w:val="00262858"/>
    <w:rsid w:val="0026306C"/>
    <w:rsid w:val="002633DF"/>
    <w:rsid w:val="00263A0A"/>
    <w:rsid w:val="00264C5E"/>
    <w:rsid w:val="00264FB1"/>
    <w:rsid w:val="002658A5"/>
    <w:rsid w:val="00265952"/>
    <w:rsid w:val="00265C33"/>
    <w:rsid w:val="00265CD3"/>
    <w:rsid w:val="00265CDB"/>
    <w:rsid w:val="00265FA9"/>
    <w:rsid w:val="00267275"/>
    <w:rsid w:val="002678A2"/>
    <w:rsid w:val="00270208"/>
    <w:rsid w:val="00270CD9"/>
    <w:rsid w:val="00270CE4"/>
    <w:rsid w:val="00270F91"/>
    <w:rsid w:val="002713F2"/>
    <w:rsid w:val="00271EF0"/>
    <w:rsid w:val="0027217A"/>
    <w:rsid w:val="002721E1"/>
    <w:rsid w:val="00272204"/>
    <w:rsid w:val="0027258A"/>
    <w:rsid w:val="002726F5"/>
    <w:rsid w:val="00274A58"/>
    <w:rsid w:val="00275149"/>
    <w:rsid w:val="00275169"/>
    <w:rsid w:val="002753AD"/>
    <w:rsid w:val="00275987"/>
    <w:rsid w:val="00276B25"/>
    <w:rsid w:val="00276D5C"/>
    <w:rsid w:val="00276FCA"/>
    <w:rsid w:val="0027706C"/>
    <w:rsid w:val="00277A32"/>
    <w:rsid w:val="00277F4B"/>
    <w:rsid w:val="00280892"/>
    <w:rsid w:val="002808ED"/>
    <w:rsid w:val="00281450"/>
    <w:rsid w:val="00281F6A"/>
    <w:rsid w:val="00281FC6"/>
    <w:rsid w:val="00282428"/>
    <w:rsid w:val="0028476F"/>
    <w:rsid w:val="002850DC"/>
    <w:rsid w:val="00285559"/>
    <w:rsid w:val="002855A0"/>
    <w:rsid w:val="0028598E"/>
    <w:rsid w:val="00286754"/>
    <w:rsid w:val="00286DE4"/>
    <w:rsid w:val="00287169"/>
    <w:rsid w:val="00287931"/>
    <w:rsid w:val="00287F7E"/>
    <w:rsid w:val="002900A3"/>
    <w:rsid w:val="00290740"/>
    <w:rsid w:val="00290746"/>
    <w:rsid w:val="0029081E"/>
    <w:rsid w:val="002908B7"/>
    <w:rsid w:val="00290E97"/>
    <w:rsid w:val="00291248"/>
    <w:rsid w:val="002915EF"/>
    <w:rsid w:val="0029170B"/>
    <w:rsid w:val="00292783"/>
    <w:rsid w:val="002933FB"/>
    <w:rsid w:val="002937A1"/>
    <w:rsid w:val="002939AA"/>
    <w:rsid w:val="002945AA"/>
    <w:rsid w:val="00294A83"/>
    <w:rsid w:val="002950BD"/>
    <w:rsid w:val="00295285"/>
    <w:rsid w:val="00295386"/>
    <w:rsid w:val="00295692"/>
    <w:rsid w:val="00295AEA"/>
    <w:rsid w:val="00295B86"/>
    <w:rsid w:val="002965D7"/>
    <w:rsid w:val="002976D5"/>
    <w:rsid w:val="002A0448"/>
    <w:rsid w:val="002A07D8"/>
    <w:rsid w:val="002A0885"/>
    <w:rsid w:val="002A0B55"/>
    <w:rsid w:val="002A0CE9"/>
    <w:rsid w:val="002A0FBC"/>
    <w:rsid w:val="002A1838"/>
    <w:rsid w:val="002A19B1"/>
    <w:rsid w:val="002A1D9B"/>
    <w:rsid w:val="002A1F0B"/>
    <w:rsid w:val="002A218C"/>
    <w:rsid w:val="002A26F2"/>
    <w:rsid w:val="002A275F"/>
    <w:rsid w:val="002A2C69"/>
    <w:rsid w:val="002A332A"/>
    <w:rsid w:val="002A3679"/>
    <w:rsid w:val="002A3B3B"/>
    <w:rsid w:val="002A4A53"/>
    <w:rsid w:val="002A4FDB"/>
    <w:rsid w:val="002A5063"/>
    <w:rsid w:val="002A54A5"/>
    <w:rsid w:val="002A5505"/>
    <w:rsid w:val="002A5687"/>
    <w:rsid w:val="002A5D7A"/>
    <w:rsid w:val="002A5EA7"/>
    <w:rsid w:val="002A6E5B"/>
    <w:rsid w:val="002A716E"/>
    <w:rsid w:val="002A7446"/>
    <w:rsid w:val="002A7451"/>
    <w:rsid w:val="002B0523"/>
    <w:rsid w:val="002B0677"/>
    <w:rsid w:val="002B0F4A"/>
    <w:rsid w:val="002B199A"/>
    <w:rsid w:val="002B19E9"/>
    <w:rsid w:val="002B1CFE"/>
    <w:rsid w:val="002B2037"/>
    <w:rsid w:val="002B27A9"/>
    <w:rsid w:val="002B288A"/>
    <w:rsid w:val="002B2E1E"/>
    <w:rsid w:val="002B3426"/>
    <w:rsid w:val="002B36F4"/>
    <w:rsid w:val="002B4172"/>
    <w:rsid w:val="002B4575"/>
    <w:rsid w:val="002B473A"/>
    <w:rsid w:val="002B4BB2"/>
    <w:rsid w:val="002B4FC7"/>
    <w:rsid w:val="002B51DA"/>
    <w:rsid w:val="002B5327"/>
    <w:rsid w:val="002B582E"/>
    <w:rsid w:val="002B5EF5"/>
    <w:rsid w:val="002B5FB6"/>
    <w:rsid w:val="002B6625"/>
    <w:rsid w:val="002B675E"/>
    <w:rsid w:val="002B6B40"/>
    <w:rsid w:val="002B7042"/>
    <w:rsid w:val="002B7322"/>
    <w:rsid w:val="002B7553"/>
    <w:rsid w:val="002B7705"/>
    <w:rsid w:val="002C0C8B"/>
    <w:rsid w:val="002C0D8F"/>
    <w:rsid w:val="002C11D5"/>
    <w:rsid w:val="002C189D"/>
    <w:rsid w:val="002C246B"/>
    <w:rsid w:val="002C25BF"/>
    <w:rsid w:val="002C33CF"/>
    <w:rsid w:val="002C39AA"/>
    <w:rsid w:val="002C4369"/>
    <w:rsid w:val="002C4CEC"/>
    <w:rsid w:val="002C4D42"/>
    <w:rsid w:val="002C4F0E"/>
    <w:rsid w:val="002C5A88"/>
    <w:rsid w:val="002C5E16"/>
    <w:rsid w:val="002C6292"/>
    <w:rsid w:val="002C64D8"/>
    <w:rsid w:val="002C7333"/>
    <w:rsid w:val="002C7456"/>
    <w:rsid w:val="002C7AF6"/>
    <w:rsid w:val="002D000D"/>
    <w:rsid w:val="002D0556"/>
    <w:rsid w:val="002D0AC2"/>
    <w:rsid w:val="002D0B32"/>
    <w:rsid w:val="002D0E3F"/>
    <w:rsid w:val="002D12C2"/>
    <w:rsid w:val="002D13B3"/>
    <w:rsid w:val="002D151C"/>
    <w:rsid w:val="002D15EB"/>
    <w:rsid w:val="002D18F3"/>
    <w:rsid w:val="002D1F61"/>
    <w:rsid w:val="002D231A"/>
    <w:rsid w:val="002D2427"/>
    <w:rsid w:val="002D3D34"/>
    <w:rsid w:val="002D3D50"/>
    <w:rsid w:val="002D3F34"/>
    <w:rsid w:val="002D44A6"/>
    <w:rsid w:val="002D44ED"/>
    <w:rsid w:val="002D53A9"/>
    <w:rsid w:val="002D63BA"/>
    <w:rsid w:val="002D67A6"/>
    <w:rsid w:val="002D6831"/>
    <w:rsid w:val="002D6F1D"/>
    <w:rsid w:val="002D7C09"/>
    <w:rsid w:val="002D7C0C"/>
    <w:rsid w:val="002D7D67"/>
    <w:rsid w:val="002D7DF7"/>
    <w:rsid w:val="002E0A63"/>
    <w:rsid w:val="002E119C"/>
    <w:rsid w:val="002E15AF"/>
    <w:rsid w:val="002E1654"/>
    <w:rsid w:val="002E1E64"/>
    <w:rsid w:val="002E2BB8"/>
    <w:rsid w:val="002E37DA"/>
    <w:rsid w:val="002E3D18"/>
    <w:rsid w:val="002E4117"/>
    <w:rsid w:val="002E464F"/>
    <w:rsid w:val="002E4C82"/>
    <w:rsid w:val="002E4F11"/>
    <w:rsid w:val="002E5B45"/>
    <w:rsid w:val="002E680C"/>
    <w:rsid w:val="002E682B"/>
    <w:rsid w:val="002E6953"/>
    <w:rsid w:val="002E6C1B"/>
    <w:rsid w:val="002E78FA"/>
    <w:rsid w:val="002E794F"/>
    <w:rsid w:val="002F015F"/>
    <w:rsid w:val="002F061C"/>
    <w:rsid w:val="002F0646"/>
    <w:rsid w:val="002F0677"/>
    <w:rsid w:val="002F082B"/>
    <w:rsid w:val="002F0FA2"/>
    <w:rsid w:val="002F167D"/>
    <w:rsid w:val="002F1A1C"/>
    <w:rsid w:val="002F1AC3"/>
    <w:rsid w:val="002F28F9"/>
    <w:rsid w:val="002F2FC8"/>
    <w:rsid w:val="002F3526"/>
    <w:rsid w:val="002F3566"/>
    <w:rsid w:val="002F4764"/>
    <w:rsid w:val="002F4874"/>
    <w:rsid w:val="002F5C1E"/>
    <w:rsid w:val="002F621B"/>
    <w:rsid w:val="002F6279"/>
    <w:rsid w:val="002F64B4"/>
    <w:rsid w:val="002F64FB"/>
    <w:rsid w:val="002F6785"/>
    <w:rsid w:val="002F68E1"/>
    <w:rsid w:val="002F6A47"/>
    <w:rsid w:val="002F6A4B"/>
    <w:rsid w:val="002F6A4C"/>
    <w:rsid w:val="002F6DA7"/>
    <w:rsid w:val="002F76D8"/>
    <w:rsid w:val="002F7C2E"/>
    <w:rsid w:val="002F7DD4"/>
    <w:rsid w:val="00300CC8"/>
    <w:rsid w:val="00301710"/>
    <w:rsid w:val="003017DD"/>
    <w:rsid w:val="00301E7D"/>
    <w:rsid w:val="00302B4E"/>
    <w:rsid w:val="003031F3"/>
    <w:rsid w:val="003032DB"/>
    <w:rsid w:val="00303763"/>
    <w:rsid w:val="00304338"/>
    <w:rsid w:val="00304545"/>
    <w:rsid w:val="0030465D"/>
    <w:rsid w:val="0030539C"/>
    <w:rsid w:val="00307790"/>
    <w:rsid w:val="00310455"/>
    <w:rsid w:val="00310D6F"/>
    <w:rsid w:val="00310DEC"/>
    <w:rsid w:val="00311A7D"/>
    <w:rsid w:val="00311DD5"/>
    <w:rsid w:val="00311F53"/>
    <w:rsid w:val="00314217"/>
    <w:rsid w:val="003148A6"/>
    <w:rsid w:val="00314B4F"/>
    <w:rsid w:val="00314DFC"/>
    <w:rsid w:val="003155B8"/>
    <w:rsid w:val="00315CFE"/>
    <w:rsid w:val="00315EFF"/>
    <w:rsid w:val="00316488"/>
    <w:rsid w:val="00316D4E"/>
    <w:rsid w:val="00316F07"/>
    <w:rsid w:val="003172DF"/>
    <w:rsid w:val="00317853"/>
    <w:rsid w:val="003205A8"/>
    <w:rsid w:val="00320F28"/>
    <w:rsid w:val="00321A60"/>
    <w:rsid w:val="00322FDD"/>
    <w:rsid w:val="0032308E"/>
    <w:rsid w:val="00323239"/>
    <w:rsid w:val="003237B5"/>
    <w:rsid w:val="00323A9C"/>
    <w:rsid w:val="00323E2D"/>
    <w:rsid w:val="003240D9"/>
    <w:rsid w:val="003248AC"/>
    <w:rsid w:val="00325484"/>
    <w:rsid w:val="00325B6B"/>
    <w:rsid w:val="00326375"/>
    <w:rsid w:val="00326633"/>
    <w:rsid w:val="00326A28"/>
    <w:rsid w:val="00326BE7"/>
    <w:rsid w:val="00326D99"/>
    <w:rsid w:val="0032748E"/>
    <w:rsid w:val="003278D0"/>
    <w:rsid w:val="003307A9"/>
    <w:rsid w:val="003308B2"/>
    <w:rsid w:val="003318A6"/>
    <w:rsid w:val="0033263B"/>
    <w:rsid w:val="0033287F"/>
    <w:rsid w:val="00332BD0"/>
    <w:rsid w:val="00333781"/>
    <w:rsid w:val="00333F00"/>
    <w:rsid w:val="00333F57"/>
    <w:rsid w:val="00334305"/>
    <w:rsid w:val="00334915"/>
    <w:rsid w:val="00334ACC"/>
    <w:rsid w:val="003357D5"/>
    <w:rsid w:val="003359D7"/>
    <w:rsid w:val="00335A3D"/>
    <w:rsid w:val="00335A5B"/>
    <w:rsid w:val="00335F9B"/>
    <w:rsid w:val="0033609E"/>
    <w:rsid w:val="0033616A"/>
    <w:rsid w:val="0033683D"/>
    <w:rsid w:val="0033710A"/>
    <w:rsid w:val="00337688"/>
    <w:rsid w:val="003403C9"/>
    <w:rsid w:val="003405A3"/>
    <w:rsid w:val="00341395"/>
    <w:rsid w:val="00341A40"/>
    <w:rsid w:val="00341A86"/>
    <w:rsid w:val="0034219C"/>
    <w:rsid w:val="00342251"/>
    <w:rsid w:val="00342A12"/>
    <w:rsid w:val="00342D14"/>
    <w:rsid w:val="00342DE7"/>
    <w:rsid w:val="00344716"/>
    <w:rsid w:val="0034569E"/>
    <w:rsid w:val="003456BC"/>
    <w:rsid w:val="00345D22"/>
    <w:rsid w:val="003463D2"/>
    <w:rsid w:val="00346535"/>
    <w:rsid w:val="0034676F"/>
    <w:rsid w:val="0034685F"/>
    <w:rsid w:val="003472E1"/>
    <w:rsid w:val="0034740F"/>
    <w:rsid w:val="0035053C"/>
    <w:rsid w:val="00352189"/>
    <w:rsid w:val="00352470"/>
    <w:rsid w:val="0035250D"/>
    <w:rsid w:val="00352CD5"/>
    <w:rsid w:val="00352E32"/>
    <w:rsid w:val="003530E5"/>
    <w:rsid w:val="0035364E"/>
    <w:rsid w:val="003537E7"/>
    <w:rsid w:val="00353ACA"/>
    <w:rsid w:val="00353D73"/>
    <w:rsid w:val="00353F8D"/>
    <w:rsid w:val="00354078"/>
    <w:rsid w:val="003546F9"/>
    <w:rsid w:val="00354A01"/>
    <w:rsid w:val="00354DC6"/>
    <w:rsid w:val="00355216"/>
    <w:rsid w:val="003554FF"/>
    <w:rsid w:val="0035580D"/>
    <w:rsid w:val="003563B8"/>
    <w:rsid w:val="0035667D"/>
    <w:rsid w:val="0035671E"/>
    <w:rsid w:val="00356C48"/>
    <w:rsid w:val="00356E30"/>
    <w:rsid w:val="00357416"/>
    <w:rsid w:val="00357B1F"/>
    <w:rsid w:val="00360BD2"/>
    <w:rsid w:val="00360DBE"/>
    <w:rsid w:val="00361C5D"/>
    <w:rsid w:val="0036280F"/>
    <w:rsid w:val="00363884"/>
    <w:rsid w:val="00363B5B"/>
    <w:rsid w:val="00364061"/>
    <w:rsid w:val="00364A21"/>
    <w:rsid w:val="00364ED1"/>
    <w:rsid w:val="003650C7"/>
    <w:rsid w:val="003655E9"/>
    <w:rsid w:val="0036598A"/>
    <w:rsid w:val="00365C61"/>
    <w:rsid w:val="00366448"/>
    <w:rsid w:val="0036688D"/>
    <w:rsid w:val="0036699B"/>
    <w:rsid w:val="00366A49"/>
    <w:rsid w:val="00366B84"/>
    <w:rsid w:val="00367CB6"/>
    <w:rsid w:val="0037011D"/>
    <w:rsid w:val="003707D4"/>
    <w:rsid w:val="00370F2E"/>
    <w:rsid w:val="00372694"/>
    <w:rsid w:val="00372CED"/>
    <w:rsid w:val="00373176"/>
    <w:rsid w:val="003731B1"/>
    <w:rsid w:val="00373658"/>
    <w:rsid w:val="00373681"/>
    <w:rsid w:val="003737EF"/>
    <w:rsid w:val="00374576"/>
    <w:rsid w:val="00374A8C"/>
    <w:rsid w:val="00374FFF"/>
    <w:rsid w:val="00375112"/>
    <w:rsid w:val="00375615"/>
    <w:rsid w:val="003759D3"/>
    <w:rsid w:val="00375B8D"/>
    <w:rsid w:val="00375E8B"/>
    <w:rsid w:val="00375FF4"/>
    <w:rsid w:val="0037647D"/>
    <w:rsid w:val="0037703D"/>
    <w:rsid w:val="00377110"/>
    <w:rsid w:val="00377BF7"/>
    <w:rsid w:val="00377D13"/>
    <w:rsid w:val="0038023E"/>
    <w:rsid w:val="00381639"/>
    <w:rsid w:val="00381C15"/>
    <w:rsid w:val="0038360E"/>
    <w:rsid w:val="00383EB3"/>
    <w:rsid w:val="0038420B"/>
    <w:rsid w:val="00384ED2"/>
    <w:rsid w:val="003857DB"/>
    <w:rsid w:val="003860CA"/>
    <w:rsid w:val="00386135"/>
    <w:rsid w:val="0038638E"/>
    <w:rsid w:val="0038668F"/>
    <w:rsid w:val="003867ED"/>
    <w:rsid w:val="00386D5E"/>
    <w:rsid w:val="0038737C"/>
    <w:rsid w:val="00387F1D"/>
    <w:rsid w:val="00390684"/>
    <w:rsid w:val="00390BE1"/>
    <w:rsid w:val="00390E93"/>
    <w:rsid w:val="00391957"/>
    <w:rsid w:val="00392687"/>
    <w:rsid w:val="0039278B"/>
    <w:rsid w:val="00392B2D"/>
    <w:rsid w:val="00392E6E"/>
    <w:rsid w:val="003940BD"/>
    <w:rsid w:val="00394DBC"/>
    <w:rsid w:val="00395D79"/>
    <w:rsid w:val="00395F41"/>
    <w:rsid w:val="003961C7"/>
    <w:rsid w:val="00397274"/>
    <w:rsid w:val="00397497"/>
    <w:rsid w:val="00397514"/>
    <w:rsid w:val="003976B9"/>
    <w:rsid w:val="00397B63"/>
    <w:rsid w:val="003A0000"/>
    <w:rsid w:val="003A0077"/>
    <w:rsid w:val="003A02AC"/>
    <w:rsid w:val="003A0363"/>
    <w:rsid w:val="003A093A"/>
    <w:rsid w:val="003A0C68"/>
    <w:rsid w:val="003A18C7"/>
    <w:rsid w:val="003A27F9"/>
    <w:rsid w:val="003A347E"/>
    <w:rsid w:val="003A3920"/>
    <w:rsid w:val="003A3B8C"/>
    <w:rsid w:val="003A44C3"/>
    <w:rsid w:val="003A4741"/>
    <w:rsid w:val="003A4AAE"/>
    <w:rsid w:val="003A5D22"/>
    <w:rsid w:val="003A613A"/>
    <w:rsid w:val="003A6B80"/>
    <w:rsid w:val="003A6BB9"/>
    <w:rsid w:val="003A70BE"/>
    <w:rsid w:val="003A73DD"/>
    <w:rsid w:val="003A7489"/>
    <w:rsid w:val="003A79E0"/>
    <w:rsid w:val="003B1114"/>
    <w:rsid w:val="003B139C"/>
    <w:rsid w:val="003B1661"/>
    <w:rsid w:val="003B1662"/>
    <w:rsid w:val="003B272A"/>
    <w:rsid w:val="003B292B"/>
    <w:rsid w:val="003B2E17"/>
    <w:rsid w:val="003B3EAE"/>
    <w:rsid w:val="003B4195"/>
    <w:rsid w:val="003B4CD3"/>
    <w:rsid w:val="003B5A9A"/>
    <w:rsid w:val="003B5E62"/>
    <w:rsid w:val="003B5F0E"/>
    <w:rsid w:val="003B5F58"/>
    <w:rsid w:val="003B6645"/>
    <w:rsid w:val="003B7996"/>
    <w:rsid w:val="003B7BD6"/>
    <w:rsid w:val="003C03A2"/>
    <w:rsid w:val="003C07AF"/>
    <w:rsid w:val="003C0B4B"/>
    <w:rsid w:val="003C1336"/>
    <w:rsid w:val="003C1590"/>
    <w:rsid w:val="003C1A47"/>
    <w:rsid w:val="003C1DDC"/>
    <w:rsid w:val="003C2251"/>
    <w:rsid w:val="003C2AE0"/>
    <w:rsid w:val="003C2E02"/>
    <w:rsid w:val="003C30FC"/>
    <w:rsid w:val="003C3D61"/>
    <w:rsid w:val="003C4423"/>
    <w:rsid w:val="003C443A"/>
    <w:rsid w:val="003C45BC"/>
    <w:rsid w:val="003C59EC"/>
    <w:rsid w:val="003C7481"/>
    <w:rsid w:val="003D08F4"/>
    <w:rsid w:val="003D1483"/>
    <w:rsid w:val="003D1BBD"/>
    <w:rsid w:val="003D1C9F"/>
    <w:rsid w:val="003D23FC"/>
    <w:rsid w:val="003D2804"/>
    <w:rsid w:val="003D51EA"/>
    <w:rsid w:val="003D6D6A"/>
    <w:rsid w:val="003D72CA"/>
    <w:rsid w:val="003D7A94"/>
    <w:rsid w:val="003D7B7A"/>
    <w:rsid w:val="003E0CB5"/>
    <w:rsid w:val="003E0D5A"/>
    <w:rsid w:val="003E10AA"/>
    <w:rsid w:val="003E17C9"/>
    <w:rsid w:val="003E1E3F"/>
    <w:rsid w:val="003E1FAE"/>
    <w:rsid w:val="003E2202"/>
    <w:rsid w:val="003E29FD"/>
    <w:rsid w:val="003E35BC"/>
    <w:rsid w:val="003E3B1F"/>
    <w:rsid w:val="003E3C84"/>
    <w:rsid w:val="003E4B86"/>
    <w:rsid w:val="003E4F0F"/>
    <w:rsid w:val="003E4FBF"/>
    <w:rsid w:val="003E649A"/>
    <w:rsid w:val="003E79DD"/>
    <w:rsid w:val="003E7B43"/>
    <w:rsid w:val="003E7BCA"/>
    <w:rsid w:val="003E7D40"/>
    <w:rsid w:val="003F017B"/>
    <w:rsid w:val="003F05B7"/>
    <w:rsid w:val="003F07E2"/>
    <w:rsid w:val="003F08FC"/>
    <w:rsid w:val="003F0A50"/>
    <w:rsid w:val="003F0F20"/>
    <w:rsid w:val="003F1067"/>
    <w:rsid w:val="003F1379"/>
    <w:rsid w:val="003F18BE"/>
    <w:rsid w:val="003F23A1"/>
    <w:rsid w:val="003F261C"/>
    <w:rsid w:val="003F3162"/>
    <w:rsid w:val="003F3317"/>
    <w:rsid w:val="003F398C"/>
    <w:rsid w:val="003F39C1"/>
    <w:rsid w:val="003F39EF"/>
    <w:rsid w:val="003F3D46"/>
    <w:rsid w:val="003F3F1C"/>
    <w:rsid w:val="003F494A"/>
    <w:rsid w:val="003F4B1F"/>
    <w:rsid w:val="003F4F74"/>
    <w:rsid w:val="003F5845"/>
    <w:rsid w:val="003F59BD"/>
    <w:rsid w:val="003F5FB2"/>
    <w:rsid w:val="003F5FCB"/>
    <w:rsid w:val="003F602A"/>
    <w:rsid w:val="003F6ECB"/>
    <w:rsid w:val="003F7D90"/>
    <w:rsid w:val="00400502"/>
    <w:rsid w:val="00401D5D"/>
    <w:rsid w:val="00401E1A"/>
    <w:rsid w:val="004028A1"/>
    <w:rsid w:val="00402FA5"/>
    <w:rsid w:val="00403134"/>
    <w:rsid w:val="004033A0"/>
    <w:rsid w:val="00404DFC"/>
    <w:rsid w:val="004052E2"/>
    <w:rsid w:val="00405614"/>
    <w:rsid w:val="0040576A"/>
    <w:rsid w:val="00405C78"/>
    <w:rsid w:val="00405C81"/>
    <w:rsid w:val="00405E06"/>
    <w:rsid w:val="00406360"/>
    <w:rsid w:val="00406549"/>
    <w:rsid w:val="00406E75"/>
    <w:rsid w:val="004074C9"/>
    <w:rsid w:val="0040760A"/>
    <w:rsid w:val="0040771E"/>
    <w:rsid w:val="00407F2D"/>
    <w:rsid w:val="00410792"/>
    <w:rsid w:val="00410EA6"/>
    <w:rsid w:val="00411199"/>
    <w:rsid w:val="00411281"/>
    <w:rsid w:val="00412173"/>
    <w:rsid w:val="0041253C"/>
    <w:rsid w:val="00412A9D"/>
    <w:rsid w:val="00412B54"/>
    <w:rsid w:val="00412B74"/>
    <w:rsid w:val="004130D6"/>
    <w:rsid w:val="00413257"/>
    <w:rsid w:val="00413685"/>
    <w:rsid w:val="0041400E"/>
    <w:rsid w:val="00414B2C"/>
    <w:rsid w:val="00414F11"/>
    <w:rsid w:val="00414FC2"/>
    <w:rsid w:val="0041525C"/>
    <w:rsid w:val="004156CD"/>
    <w:rsid w:val="00415D5C"/>
    <w:rsid w:val="00416468"/>
    <w:rsid w:val="00416F0D"/>
    <w:rsid w:val="004171E1"/>
    <w:rsid w:val="0042072D"/>
    <w:rsid w:val="00421134"/>
    <w:rsid w:val="00422A6B"/>
    <w:rsid w:val="00422B63"/>
    <w:rsid w:val="00422E69"/>
    <w:rsid w:val="004233DF"/>
    <w:rsid w:val="00423722"/>
    <w:rsid w:val="00423A6D"/>
    <w:rsid w:val="00425145"/>
    <w:rsid w:val="004264FB"/>
    <w:rsid w:val="0042786D"/>
    <w:rsid w:val="004301F0"/>
    <w:rsid w:val="00430676"/>
    <w:rsid w:val="004308C4"/>
    <w:rsid w:val="004310BB"/>
    <w:rsid w:val="004311CC"/>
    <w:rsid w:val="00431DEF"/>
    <w:rsid w:val="0043203E"/>
    <w:rsid w:val="004322F5"/>
    <w:rsid w:val="004335BE"/>
    <w:rsid w:val="004349C3"/>
    <w:rsid w:val="00434F5D"/>
    <w:rsid w:val="004350F7"/>
    <w:rsid w:val="004357BD"/>
    <w:rsid w:val="0043587E"/>
    <w:rsid w:val="00435BC9"/>
    <w:rsid w:val="00436170"/>
    <w:rsid w:val="00436C4B"/>
    <w:rsid w:val="00436F28"/>
    <w:rsid w:val="00440BFA"/>
    <w:rsid w:val="00441C7C"/>
    <w:rsid w:val="0044295A"/>
    <w:rsid w:val="00442E5C"/>
    <w:rsid w:val="00443C70"/>
    <w:rsid w:val="004440C7"/>
    <w:rsid w:val="0044461A"/>
    <w:rsid w:val="00444D58"/>
    <w:rsid w:val="004453A7"/>
    <w:rsid w:val="004457B2"/>
    <w:rsid w:val="0044596D"/>
    <w:rsid w:val="004461CA"/>
    <w:rsid w:val="00446450"/>
    <w:rsid w:val="004466E4"/>
    <w:rsid w:val="00446BB1"/>
    <w:rsid w:val="00446C65"/>
    <w:rsid w:val="004470FF"/>
    <w:rsid w:val="0044737B"/>
    <w:rsid w:val="004475EF"/>
    <w:rsid w:val="00447829"/>
    <w:rsid w:val="00447E02"/>
    <w:rsid w:val="00447F34"/>
    <w:rsid w:val="00447F3E"/>
    <w:rsid w:val="0045002C"/>
    <w:rsid w:val="0045005A"/>
    <w:rsid w:val="00450D37"/>
    <w:rsid w:val="004519D1"/>
    <w:rsid w:val="00451CAD"/>
    <w:rsid w:val="00451F01"/>
    <w:rsid w:val="00452671"/>
    <w:rsid w:val="00452910"/>
    <w:rsid w:val="00452EC0"/>
    <w:rsid w:val="00453143"/>
    <w:rsid w:val="00453162"/>
    <w:rsid w:val="004531B2"/>
    <w:rsid w:val="00453A38"/>
    <w:rsid w:val="00453DFE"/>
    <w:rsid w:val="00453F3F"/>
    <w:rsid w:val="0045408C"/>
    <w:rsid w:val="0045440F"/>
    <w:rsid w:val="004545C1"/>
    <w:rsid w:val="004546A3"/>
    <w:rsid w:val="00454B2F"/>
    <w:rsid w:val="00454C5F"/>
    <w:rsid w:val="00454E43"/>
    <w:rsid w:val="00454E4A"/>
    <w:rsid w:val="00454E58"/>
    <w:rsid w:val="0045578C"/>
    <w:rsid w:val="00455B44"/>
    <w:rsid w:val="00455DF5"/>
    <w:rsid w:val="00455F93"/>
    <w:rsid w:val="00456961"/>
    <w:rsid w:val="00456CB1"/>
    <w:rsid w:val="0045718B"/>
    <w:rsid w:val="00457978"/>
    <w:rsid w:val="00457A89"/>
    <w:rsid w:val="00457E80"/>
    <w:rsid w:val="00457F8F"/>
    <w:rsid w:val="0046002F"/>
    <w:rsid w:val="004600D0"/>
    <w:rsid w:val="004600DB"/>
    <w:rsid w:val="00460531"/>
    <w:rsid w:val="00461466"/>
    <w:rsid w:val="00461827"/>
    <w:rsid w:val="00462059"/>
    <w:rsid w:val="004623CB"/>
    <w:rsid w:val="004624A4"/>
    <w:rsid w:val="00462B78"/>
    <w:rsid w:val="00463198"/>
    <w:rsid w:val="00463233"/>
    <w:rsid w:val="00463BDD"/>
    <w:rsid w:val="00463F82"/>
    <w:rsid w:val="004643FF"/>
    <w:rsid w:val="00464419"/>
    <w:rsid w:val="00465C4B"/>
    <w:rsid w:val="0046718F"/>
    <w:rsid w:val="00467308"/>
    <w:rsid w:val="004679E5"/>
    <w:rsid w:val="00467BD8"/>
    <w:rsid w:val="00467DC9"/>
    <w:rsid w:val="00467F24"/>
    <w:rsid w:val="004703CF"/>
    <w:rsid w:val="00470608"/>
    <w:rsid w:val="00471976"/>
    <w:rsid w:val="00471A86"/>
    <w:rsid w:val="0047268E"/>
    <w:rsid w:val="00472696"/>
    <w:rsid w:val="0047310A"/>
    <w:rsid w:val="004732FC"/>
    <w:rsid w:val="00473325"/>
    <w:rsid w:val="00474DAB"/>
    <w:rsid w:val="004759BD"/>
    <w:rsid w:val="00475C8A"/>
    <w:rsid w:val="00476046"/>
    <w:rsid w:val="00476290"/>
    <w:rsid w:val="00476B14"/>
    <w:rsid w:val="00476B37"/>
    <w:rsid w:val="00476C13"/>
    <w:rsid w:val="00476F31"/>
    <w:rsid w:val="0047763C"/>
    <w:rsid w:val="00477C22"/>
    <w:rsid w:val="00477C57"/>
    <w:rsid w:val="004800DF"/>
    <w:rsid w:val="004802A2"/>
    <w:rsid w:val="00480B12"/>
    <w:rsid w:val="00480D31"/>
    <w:rsid w:val="0048137D"/>
    <w:rsid w:val="004821CB"/>
    <w:rsid w:val="0048275D"/>
    <w:rsid w:val="00482C59"/>
    <w:rsid w:val="00483024"/>
    <w:rsid w:val="00483896"/>
    <w:rsid w:val="00483E57"/>
    <w:rsid w:val="004844A6"/>
    <w:rsid w:val="004846A7"/>
    <w:rsid w:val="0048491B"/>
    <w:rsid w:val="00484E2C"/>
    <w:rsid w:val="00486A89"/>
    <w:rsid w:val="00486F13"/>
    <w:rsid w:val="00486F8D"/>
    <w:rsid w:val="00487449"/>
    <w:rsid w:val="00487482"/>
    <w:rsid w:val="004878CD"/>
    <w:rsid w:val="00487E89"/>
    <w:rsid w:val="004908F4"/>
    <w:rsid w:val="00490F4B"/>
    <w:rsid w:val="00491160"/>
    <w:rsid w:val="00491272"/>
    <w:rsid w:val="004913BC"/>
    <w:rsid w:val="00491E4C"/>
    <w:rsid w:val="004925A3"/>
    <w:rsid w:val="00492A78"/>
    <w:rsid w:val="00492D78"/>
    <w:rsid w:val="00492ED8"/>
    <w:rsid w:val="00493DC2"/>
    <w:rsid w:val="0049456E"/>
    <w:rsid w:val="0049462A"/>
    <w:rsid w:val="00495275"/>
    <w:rsid w:val="00495B37"/>
    <w:rsid w:val="00496E2D"/>
    <w:rsid w:val="00497683"/>
    <w:rsid w:val="00497C77"/>
    <w:rsid w:val="00497CAE"/>
    <w:rsid w:val="00497CE3"/>
    <w:rsid w:val="00497F53"/>
    <w:rsid w:val="004A0D8E"/>
    <w:rsid w:val="004A1927"/>
    <w:rsid w:val="004A1C88"/>
    <w:rsid w:val="004A257E"/>
    <w:rsid w:val="004A26C0"/>
    <w:rsid w:val="004A28E5"/>
    <w:rsid w:val="004A2C70"/>
    <w:rsid w:val="004A2EF9"/>
    <w:rsid w:val="004A362E"/>
    <w:rsid w:val="004A3846"/>
    <w:rsid w:val="004A4039"/>
    <w:rsid w:val="004A4049"/>
    <w:rsid w:val="004A426E"/>
    <w:rsid w:val="004A48B7"/>
    <w:rsid w:val="004A4B7B"/>
    <w:rsid w:val="004A4DE0"/>
    <w:rsid w:val="004A4DF1"/>
    <w:rsid w:val="004A529C"/>
    <w:rsid w:val="004A558A"/>
    <w:rsid w:val="004A5974"/>
    <w:rsid w:val="004A62EE"/>
    <w:rsid w:val="004A63A9"/>
    <w:rsid w:val="004A798B"/>
    <w:rsid w:val="004B103B"/>
    <w:rsid w:val="004B15BE"/>
    <w:rsid w:val="004B1692"/>
    <w:rsid w:val="004B1B26"/>
    <w:rsid w:val="004B1C5B"/>
    <w:rsid w:val="004B30AE"/>
    <w:rsid w:val="004B33A4"/>
    <w:rsid w:val="004B38A6"/>
    <w:rsid w:val="004B3B71"/>
    <w:rsid w:val="004B474E"/>
    <w:rsid w:val="004B4AD1"/>
    <w:rsid w:val="004B588F"/>
    <w:rsid w:val="004B621C"/>
    <w:rsid w:val="004B7405"/>
    <w:rsid w:val="004B749E"/>
    <w:rsid w:val="004C2095"/>
    <w:rsid w:val="004C2810"/>
    <w:rsid w:val="004C2D04"/>
    <w:rsid w:val="004C3EB2"/>
    <w:rsid w:val="004C4705"/>
    <w:rsid w:val="004C47A2"/>
    <w:rsid w:val="004C4816"/>
    <w:rsid w:val="004C49F7"/>
    <w:rsid w:val="004C4D9E"/>
    <w:rsid w:val="004C52DA"/>
    <w:rsid w:val="004C54AC"/>
    <w:rsid w:val="004C5943"/>
    <w:rsid w:val="004C5F6A"/>
    <w:rsid w:val="004C60E6"/>
    <w:rsid w:val="004C6EA1"/>
    <w:rsid w:val="004C7379"/>
    <w:rsid w:val="004C75FB"/>
    <w:rsid w:val="004D0965"/>
    <w:rsid w:val="004D09B1"/>
    <w:rsid w:val="004D0C8C"/>
    <w:rsid w:val="004D12F7"/>
    <w:rsid w:val="004D1335"/>
    <w:rsid w:val="004D175F"/>
    <w:rsid w:val="004D248A"/>
    <w:rsid w:val="004D2812"/>
    <w:rsid w:val="004D2C7E"/>
    <w:rsid w:val="004D3A98"/>
    <w:rsid w:val="004D3DD7"/>
    <w:rsid w:val="004D405F"/>
    <w:rsid w:val="004D4512"/>
    <w:rsid w:val="004D4707"/>
    <w:rsid w:val="004D4C98"/>
    <w:rsid w:val="004D4F30"/>
    <w:rsid w:val="004D54A3"/>
    <w:rsid w:val="004D660A"/>
    <w:rsid w:val="004D6B6A"/>
    <w:rsid w:val="004D73A7"/>
    <w:rsid w:val="004D7505"/>
    <w:rsid w:val="004D75D9"/>
    <w:rsid w:val="004D786F"/>
    <w:rsid w:val="004D7D6F"/>
    <w:rsid w:val="004D7DF7"/>
    <w:rsid w:val="004E02F1"/>
    <w:rsid w:val="004E23B0"/>
    <w:rsid w:val="004E2472"/>
    <w:rsid w:val="004E3A51"/>
    <w:rsid w:val="004E3B06"/>
    <w:rsid w:val="004E3E32"/>
    <w:rsid w:val="004E4AE5"/>
    <w:rsid w:val="004E4CEA"/>
    <w:rsid w:val="004E5190"/>
    <w:rsid w:val="004E5537"/>
    <w:rsid w:val="004E5822"/>
    <w:rsid w:val="004E5BC5"/>
    <w:rsid w:val="004E5CDE"/>
    <w:rsid w:val="004E654A"/>
    <w:rsid w:val="004E6B3B"/>
    <w:rsid w:val="004E6CBD"/>
    <w:rsid w:val="004E751F"/>
    <w:rsid w:val="004E782F"/>
    <w:rsid w:val="004E7933"/>
    <w:rsid w:val="004E7ABE"/>
    <w:rsid w:val="004E7ABF"/>
    <w:rsid w:val="004F0419"/>
    <w:rsid w:val="004F06F6"/>
    <w:rsid w:val="004F170C"/>
    <w:rsid w:val="004F1E54"/>
    <w:rsid w:val="004F210E"/>
    <w:rsid w:val="004F2594"/>
    <w:rsid w:val="004F2E61"/>
    <w:rsid w:val="004F3313"/>
    <w:rsid w:val="004F3452"/>
    <w:rsid w:val="004F375E"/>
    <w:rsid w:val="004F383B"/>
    <w:rsid w:val="004F3C49"/>
    <w:rsid w:val="004F3C5A"/>
    <w:rsid w:val="004F3FC0"/>
    <w:rsid w:val="004F4563"/>
    <w:rsid w:val="004F4F22"/>
    <w:rsid w:val="004F5043"/>
    <w:rsid w:val="004F507E"/>
    <w:rsid w:val="004F5C5A"/>
    <w:rsid w:val="004F5E9C"/>
    <w:rsid w:val="004F7D41"/>
    <w:rsid w:val="004F7F29"/>
    <w:rsid w:val="004F7FE9"/>
    <w:rsid w:val="0050024B"/>
    <w:rsid w:val="005002FD"/>
    <w:rsid w:val="00500B0A"/>
    <w:rsid w:val="00500BE0"/>
    <w:rsid w:val="00500E03"/>
    <w:rsid w:val="005015EE"/>
    <w:rsid w:val="005020E5"/>
    <w:rsid w:val="0050273C"/>
    <w:rsid w:val="00502EE3"/>
    <w:rsid w:val="00503041"/>
    <w:rsid w:val="0050372C"/>
    <w:rsid w:val="00503A05"/>
    <w:rsid w:val="00503AB7"/>
    <w:rsid w:val="00503C8C"/>
    <w:rsid w:val="005042B1"/>
    <w:rsid w:val="00504310"/>
    <w:rsid w:val="00504587"/>
    <w:rsid w:val="005049F9"/>
    <w:rsid w:val="00504D2A"/>
    <w:rsid w:val="00504FB2"/>
    <w:rsid w:val="00505A11"/>
    <w:rsid w:val="00506639"/>
    <w:rsid w:val="00506646"/>
    <w:rsid w:val="00506705"/>
    <w:rsid w:val="00506D18"/>
    <w:rsid w:val="00510D15"/>
    <w:rsid w:val="00511632"/>
    <w:rsid w:val="0051193C"/>
    <w:rsid w:val="00511E24"/>
    <w:rsid w:val="00511F52"/>
    <w:rsid w:val="00512743"/>
    <w:rsid w:val="0051278D"/>
    <w:rsid w:val="0051282F"/>
    <w:rsid w:val="00512DFB"/>
    <w:rsid w:val="005131DF"/>
    <w:rsid w:val="00513B78"/>
    <w:rsid w:val="00513DD1"/>
    <w:rsid w:val="0051425C"/>
    <w:rsid w:val="005144B8"/>
    <w:rsid w:val="005147E4"/>
    <w:rsid w:val="00514FD2"/>
    <w:rsid w:val="005157C2"/>
    <w:rsid w:val="00515C81"/>
    <w:rsid w:val="00515D4A"/>
    <w:rsid w:val="00515F77"/>
    <w:rsid w:val="0051667A"/>
    <w:rsid w:val="00516E8C"/>
    <w:rsid w:val="00517BC5"/>
    <w:rsid w:val="00517C74"/>
    <w:rsid w:val="005200B2"/>
    <w:rsid w:val="005201DD"/>
    <w:rsid w:val="00522792"/>
    <w:rsid w:val="00522EC7"/>
    <w:rsid w:val="00523732"/>
    <w:rsid w:val="00524DC8"/>
    <w:rsid w:val="00524E74"/>
    <w:rsid w:val="005250DE"/>
    <w:rsid w:val="0052534D"/>
    <w:rsid w:val="005258A8"/>
    <w:rsid w:val="00525F41"/>
    <w:rsid w:val="005262D7"/>
    <w:rsid w:val="00526378"/>
    <w:rsid w:val="0052662C"/>
    <w:rsid w:val="00527A0B"/>
    <w:rsid w:val="0053053E"/>
    <w:rsid w:val="005309E0"/>
    <w:rsid w:val="00531626"/>
    <w:rsid w:val="00531669"/>
    <w:rsid w:val="00531781"/>
    <w:rsid w:val="005319FE"/>
    <w:rsid w:val="00531CD7"/>
    <w:rsid w:val="00531D69"/>
    <w:rsid w:val="00532A06"/>
    <w:rsid w:val="00532C54"/>
    <w:rsid w:val="00533F95"/>
    <w:rsid w:val="00534BAE"/>
    <w:rsid w:val="00534FE0"/>
    <w:rsid w:val="005356B1"/>
    <w:rsid w:val="0053586C"/>
    <w:rsid w:val="00535C55"/>
    <w:rsid w:val="00535EEA"/>
    <w:rsid w:val="00535FF3"/>
    <w:rsid w:val="00536477"/>
    <w:rsid w:val="00536D5F"/>
    <w:rsid w:val="005373DA"/>
    <w:rsid w:val="005378FC"/>
    <w:rsid w:val="00540379"/>
    <w:rsid w:val="005407CE"/>
    <w:rsid w:val="005408CF"/>
    <w:rsid w:val="00540C01"/>
    <w:rsid w:val="00540E3C"/>
    <w:rsid w:val="00540E9A"/>
    <w:rsid w:val="0054193D"/>
    <w:rsid w:val="00541A59"/>
    <w:rsid w:val="00541E64"/>
    <w:rsid w:val="0054279D"/>
    <w:rsid w:val="00543211"/>
    <w:rsid w:val="00543D8A"/>
    <w:rsid w:val="00544229"/>
    <w:rsid w:val="00544309"/>
    <w:rsid w:val="005446F2"/>
    <w:rsid w:val="0054498C"/>
    <w:rsid w:val="0054503A"/>
    <w:rsid w:val="00545705"/>
    <w:rsid w:val="005463F0"/>
    <w:rsid w:val="00546858"/>
    <w:rsid w:val="005468E3"/>
    <w:rsid w:val="00546C17"/>
    <w:rsid w:val="00547478"/>
    <w:rsid w:val="005505BF"/>
    <w:rsid w:val="00550685"/>
    <w:rsid w:val="00550AB8"/>
    <w:rsid w:val="00550C2D"/>
    <w:rsid w:val="0055285D"/>
    <w:rsid w:val="005529FC"/>
    <w:rsid w:val="00552DA8"/>
    <w:rsid w:val="0055304C"/>
    <w:rsid w:val="0055365F"/>
    <w:rsid w:val="0055400B"/>
    <w:rsid w:val="00554542"/>
    <w:rsid w:val="00555F15"/>
    <w:rsid w:val="00555F3C"/>
    <w:rsid w:val="005561FA"/>
    <w:rsid w:val="005565F0"/>
    <w:rsid w:val="005566A8"/>
    <w:rsid w:val="00556E9D"/>
    <w:rsid w:val="005576A7"/>
    <w:rsid w:val="00557C4D"/>
    <w:rsid w:val="00557F45"/>
    <w:rsid w:val="005608CD"/>
    <w:rsid w:val="00560AB9"/>
    <w:rsid w:val="00560BBE"/>
    <w:rsid w:val="00560DDF"/>
    <w:rsid w:val="00560EF1"/>
    <w:rsid w:val="0056146D"/>
    <w:rsid w:val="0056236A"/>
    <w:rsid w:val="005626A5"/>
    <w:rsid w:val="00563C7E"/>
    <w:rsid w:val="00563E93"/>
    <w:rsid w:val="00564620"/>
    <w:rsid w:val="00564700"/>
    <w:rsid w:val="00565CA3"/>
    <w:rsid w:val="00565E87"/>
    <w:rsid w:val="0056612D"/>
    <w:rsid w:val="005665AF"/>
    <w:rsid w:val="00566DE9"/>
    <w:rsid w:val="00566E0C"/>
    <w:rsid w:val="00567A9D"/>
    <w:rsid w:val="005707E4"/>
    <w:rsid w:val="005709C2"/>
    <w:rsid w:val="00571ABF"/>
    <w:rsid w:val="005722F2"/>
    <w:rsid w:val="0057251E"/>
    <w:rsid w:val="00572A27"/>
    <w:rsid w:val="0057415E"/>
    <w:rsid w:val="0057461E"/>
    <w:rsid w:val="00574C8E"/>
    <w:rsid w:val="00574CE1"/>
    <w:rsid w:val="00575021"/>
    <w:rsid w:val="00575D62"/>
    <w:rsid w:val="0057610F"/>
    <w:rsid w:val="00576A68"/>
    <w:rsid w:val="005773F4"/>
    <w:rsid w:val="00577508"/>
    <w:rsid w:val="00577D3F"/>
    <w:rsid w:val="005817AF"/>
    <w:rsid w:val="0058183D"/>
    <w:rsid w:val="00581F3C"/>
    <w:rsid w:val="0058234F"/>
    <w:rsid w:val="00582B35"/>
    <w:rsid w:val="00582B8E"/>
    <w:rsid w:val="00582BF0"/>
    <w:rsid w:val="00582D4D"/>
    <w:rsid w:val="00583303"/>
    <w:rsid w:val="00583496"/>
    <w:rsid w:val="00583E29"/>
    <w:rsid w:val="00583F89"/>
    <w:rsid w:val="005843B7"/>
    <w:rsid w:val="005846A4"/>
    <w:rsid w:val="00584844"/>
    <w:rsid w:val="005860C0"/>
    <w:rsid w:val="00586DAF"/>
    <w:rsid w:val="00587401"/>
    <w:rsid w:val="00587472"/>
    <w:rsid w:val="00587BE3"/>
    <w:rsid w:val="00587C1A"/>
    <w:rsid w:val="005900C9"/>
    <w:rsid w:val="00590718"/>
    <w:rsid w:val="00590B9B"/>
    <w:rsid w:val="0059206C"/>
    <w:rsid w:val="005933C7"/>
    <w:rsid w:val="005946E7"/>
    <w:rsid w:val="00594787"/>
    <w:rsid w:val="00594A1B"/>
    <w:rsid w:val="00594ACB"/>
    <w:rsid w:val="00594BEA"/>
    <w:rsid w:val="00594EE4"/>
    <w:rsid w:val="005952D2"/>
    <w:rsid w:val="0059584B"/>
    <w:rsid w:val="00595DE5"/>
    <w:rsid w:val="00595DFE"/>
    <w:rsid w:val="00595E47"/>
    <w:rsid w:val="0059666D"/>
    <w:rsid w:val="00596B9D"/>
    <w:rsid w:val="00597563"/>
    <w:rsid w:val="005A001E"/>
    <w:rsid w:val="005A0334"/>
    <w:rsid w:val="005A0789"/>
    <w:rsid w:val="005A078F"/>
    <w:rsid w:val="005A0F25"/>
    <w:rsid w:val="005A103A"/>
    <w:rsid w:val="005A1BC1"/>
    <w:rsid w:val="005A1FFA"/>
    <w:rsid w:val="005A2701"/>
    <w:rsid w:val="005A2D95"/>
    <w:rsid w:val="005A2EBB"/>
    <w:rsid w:val="005A353C"/>
    <w:rsid w:val="005A39A3"/>
    <w:rsid w:val="005A3BB1"/>
    <w:rsid w:val="005A3BCD"/>
    <w:rsid w:val="005A427E"/>
    <w:rsid w:val="005A42FF"/>
    <w:rsid w:val="005A4631"/>
    <w:rsid w:val="005A5587"/>
    <w:rsid w:val="005A57E9"/>
    <w:rsid w:val="005A5B96"/>
    <w:rsid w:val="005A5B99"/>
    <w:rsid w:val="005A62E1"/>
    <w:rsid w:val="005A63C7"/>
    <w:rsid w:val="005A6839"/>
    <w:rsid w:val="005A68E1"/>
    <w:rsid w:val="005A6CA5"/>
    <w:rsid w:val="005A7E79"/>
    <w:rsid w:val="005B0002"/>
    <w:rsid w:val="005B00D4"/>
    <w:rsid w:val="005B049D"/>
    <w:rsid w:val="005B0EBB"/>
    <w:rsid w:val="005B1299"/>
    <w:rsid w:val="005B14FC"/>
    <w:rsid w:val="005B2009"/>
    <w:rsid w:val="005B2795"/>
    <w:rsid w:val="005B2A76"/>
    <w:rsid w:val="005B2F0D"/>
    <w:rsid w:val="005B35C8"/>
    <w:rsid w:val="005B38DD"/>
    <w:rsid w:val="005B3A96"/>
    <w:rsid w:val="005B4B58"/>
    <w:rsid w:val="005B4CD2"/>
    <w:rsid w:val="005B5876"/>
    <w:rsid w:val="005B5C1B"/>
    <w:rsid w:val="005B5CBD"/>
    <w:rsid w:val="005B6065"/>
    <w:rsid w:val="005B6D47"/>
    <w:rsid w:val="005B6FD3"/>
    <w:rsid w:val="005C089C"/>
    <w:rsid w:val="005C0E0F"/>
    <w:rsid w:val="005C1498"/>
    <w:rsid w:val="005C15D2"/>
    <w:rsid w:val="005C2068"/>
    <w:rsid w:val="005C2C7C"/>
    <w:rsid w:val="005C34D2"/>
    <w:rsid w:val="005C3852"/>
    <w:rsid w:val="005C3F5B"/>
    <w:rsid w:val="005C4AE8"/>
    <w:rsid w:val="005C4E4E"/>
    <w:rsid w:val="005C4EEC"/>
    <w:rsid w:val="005C5ADD"/>
    <w:rsid w:val="005C5CA0"/>
    <w:rsid w:val="005C5D0A"/>
    <w:rsid w:val="005C5D90"/>
    <w:rsid w:val="005C5E87"/>
    <w:rsid w:val="005C7012"/>
    <w:rsid w:val="005C71D1"/>
    <w:rsid w:val="005D00A7"/>
    <w:rsid w:val="005D16AB"/>
    <w:rsid w:val="005D254F"/>
    <w:rsid w:val="005D295B"/>
    <w:rsid w:val="005D2C87"/>
    <w:rsid w:val="005D3086"/>
    <w:rsid w:val="005D35DC"/>
    <w:rsid w:val="005D3D6D"/>
    <w:rsid w:val="005D4661"/>
    <w:rsid w:val="005D4C17"/>
    <w:rsid w:val="005D4CD1"/>
    <w:rsid w:val="005D4E86"/>
    <w:rsid w:val="005D5372"/>
    <w:rsid w:val="005D5C67"/>
    <w:rsid w:val="005D6220"/>
    <w:rsid w:val="005D66F8"/>
    <w:rsid w:val="005D6AA8"/>
    <w:rsid w:val="005D6CBB"/>
    <w:rsid w:val="005D7958"/>
    <w:rsid w:val="005D7F2D"/>
    <w:rsid w:val="005E05D8"/>
    <w:rsid w:val="005E0942"/>
    <w:rsid w:val="005E1379"/>
    <w:rsid w:val="005E150A"/>
    <w:rsid w:val="005E163B"/>
    <w:rsid w:val="005E1971"/>
    <w:rsid w:val="005E1B49"/>
    <w:rsid w:val="005E1F57"/>
    <w:rsid w:val="005E26A2"/>
    <w:rsid w:val="005E3AD0"/>
    <w:rsid w:val="005E457D"/>
    <w:rsid w:val="005E46DA"/>
    <w:rsid w:val="005E47E0"/>
    <w:rsid w:val="005E4AB0"/>
    <w:rsid w:val="005E4B94"/>
    <w:rsid w:val="005E4EE4"/>
    <w:rsid w:val="005E4F99"/>
    <w:rsid w:val="005E581B"/>
    <w:rsid w:val="005E5B1B"/>
    <w:rsid w:val="005E5D07"/>
    <w:rsid w:val="005E5EA6"/>
    <w:rsid w:val="005E6279"/>
    <w:rsid w:val="005E655C"/>
    <w:rsid w:val="005E6707"/>
    <w:rsid w:val="005E67A1"/>
    <w:rsid w:val="005E7063"/>
    <w:rsid w:val="005E73C8"/>
    <w:rsid w:val="005E741D"/>
    <w:rsid w:val="005E74A7"/>
    <w:rsid w:val="005E7EB6"/>
    <w:rsid w:val="005F0214"/>
    <w:rsid w:val="005F046E"/>
    <w:rsid w:val="005F09E9"/>
    <w:rsid w:val="005F0E1F"/>
    <w:rsid w:val="005F1F69"/>
    <w:rsid w:val="005F2A88"/>
    <w:rsid w:val="005F3AEE"/>
    <w:rsid w:val="005F4363"/>
    <w:rsid w:val="005F46A2"/>
    <w:rsid w:val="005F55A2"/>
    <w:rsid w:val="005F61F3"/>
    <w:rsid w:val="005F629B"/>
    <w:rsid w:val="005F6FFF"/>
    <w:rsid w:val="005F732E"/>
    <w:rsid w:val="005F7557"/>
    <w:rsid w:val="005F7AE2"/>
    <w:rsid w:val="005F7BD4"/>
    <w:rsid w:val="006002A9"/>
    <w:rsid w:val="00600DCF"/>
    <w:rsid w:val="0060127E"/>
    <w:rsid w:val="006026D8"/>
    <w:rsid w:val="006029B4"/>
    <w:rsid w:val="00603438"/>
    <w:rsid w:val="006037C3"/>
    <w:rsid w:val="00604119"/>
    <w:rsid w:val="00604B0A"/>
    <w:rsid w:val="0060567E"/>
    <w:rsid w:val="006057A1"/>
    <w:rsid w:val="00606E1A"/>
    <w:rsid w:val="00606FFC"/>
    <w:rsid w:val="00607C62"/>
    <w:rsid w:val="00610018"/>
    <w:rsid w:val="00610C3D"/>
    <w:rsid w:val="0061247E"/>
    <w:rsid w:val="00612CD7"/>
    <w:rsid w:val="00613DCD"/>
    <w:rsid w:val="006147ED"/>
    <w:rsid w:val="00614A0D"/>
    <w:rsid w:val="00614F3F"/>
    <w:rsid w:val="006154E4"/>
    <w:rsid w:val="0061572E"/>
    <w:rsid w:val="00615817"/>
    <w:rsid w:val="00616260"/>
    <w:rsid w:val="006170B7"/>
    <w:rsid w:val="00617136"/>
    <w:rsid w:val="00617BAA"/>
    <w:rsid w:val="006202F0"/>
    <w:rsid w:val="00620477"/>
    <w:rsid w:val="00620C29"/>
    <w:rsid w:val="006214CE"/>
    <w:rsid w:val="00621669"/>
    <w:rsid w:val="00621B4C"/>
    <w:rsid w:val="00621D06"/>
    <w:rsid w:val="00621FDD"/>
    <w:rsid w:val="0062249F"/>
    <w:rsid w:val="00622AB6"/>
    <w:rsid w:val="00622BE0"/>
    <w:rsid w:val="00622D05"/>
    <w:rsid w:val="00623132"/>
    <w:rsid w:val="00623703"/>
    <w:rsid w:val="006239AE"/>
    <w:rsid w:val="00623B77"/>
    <w:rsid w:val="006240A8"/>
    <w:rsid w:val="006244C6"/>
    <w:rsid w:val="00625023"/>
    <w:rsid w:val="00625100"/>
    <w:rsid w:val="0062592A"/>
    <w:rsid w:val="00625C69"/>
    <w:rsid w:val="00625F10"/>
    <w:rsid w:val="00625FBC"/>
    <w:rsid w:val="00626432"/>
    <w:rsid w:val="006276ED"/>
    <w:rsid w:val="00630ACC"/>
    <w:rsid w:val="00630C22"/>
    <w:rsid w:val="006315C5"/>
    <w:rsid w:val="00631B34"/>
    <w:rsid w:val="00632B6A"/>
    <w:rsid w:val="00632C0C"/>
    <w:rsid w:val="006330B1"/>
    <w:rsid w:val="006331C9"/>
    <w:rsid w:val="00633C08"/>
    <w:rsid w:val="00633C36"/>
    <w:rsid w:val="00633CC8"/>
    <w:rsid w:val="00634318"/>
    <w:rsid w:val="006343BA"/>
    <w:rsid w:val="006344F9"/>
    <w:rsid w:val="006345A6"/>
    <w:rsid w:val="006357C0"/>
    <w:rsid w:val="00636768"/>
    <w:rsid w:val="00637201"/>
    <w:rsid w:val="00637333"/>
    <w:rsid w:val="0063744B"/>
    <w:rsid w:val="00637571"/>
    <w:rsid w:val="0063764E"/>
    <w:rsid w:val="006401BB"/>
    <w:rsid w:val="0064030D"/>
    <w:rsid w:val="0064068A"/>
    <w:rsid w:val="00640992"/>
    <w:rsid w:val="0064116D"/>
    <w:rsid w:val="0064266B"/>
    <w:rsid w:val="006427A6"/>
    <w:rsid w:val="006436BA"/>
    <w:rsid w:val="00644A5D"/>
    <w:rsid w:val="00645160"/>
    <w:rsid w:val="006458C3"/>
    <w:rsid w:val="006459FE"/>
    <w:rsid w:val="00645A2C"/>
    <w:rsid w:val="00646137"/>
    <w:rsid w:val="00646B0A"/>
    <w:rsid w:val="00646E17"/>
    <w:rsid w:val="00646E81"/>
    <w:rsid w:val="00647896"/>
    <w:rsid w:val="0065038E"/>
    <w:rsid w:val="006509FB"/>
    <w:rsid w:val="006512C7"/>
    <w:rsid w:val="006512CA"/>
    <w:rsid w:val="006516A6"/>
    <w:rsid w:val="00651F8A"/>
    <w:rsid w:val="00652D83"/>
    <w:rsid w:val="00652F2A"/>
    <w:rsid w:val="0065317F"/>
    <w:rsid w:val="006534C7"/>
    <w:rsid w:val="0065383F"/>
    <w:rsid w:val="006538BB"/>
    <w:rsid w:val="00653B3A"/>
    <w:rsid w:val="00653E7B"/>
    <w:rsid w:val="00654343"/>
    <w:rsid w:val="0065450B"/>
    <w:rsid w:val="00654547"/>
    <w:rsid w:val="00654FD5"/>
    <w:rsid w:val="00655332"/>
    <w:rsid w:val="00655A50"/>
    <w:rsid w:val="006569E8"/>
    <w:rsid w:val="006577D4"/>
    <w:rsid w:val="0065781B"/>
    <w:rsid w:val="00657861"/>
    <w:rsid w:val="00660342"/>
    <w:rsid w:val="0066067A"/>
    <w:rsid w:val="00660F71"/>
    <w:rsid w:val="00661004"/>
    <w:rsid w:val="0066138E"/>
    <w:rsid w:val="00661511"/>
    <w:rsid w:val="00661D21"/>
    <w:rsid w:val="006622EA"/>
    <w:rsid w:val="006622FB"/>
    <w:rsid w:val="00662552"/>
    <w:rsid w:val="00662578"/>
    <w:rsid w:val="00662FA6"/>
    <w:rsid w:val="00663770"/>
    <w:rsid w:val="00663EDC"/>
    <w:rsid w:val="00663F93"/>
    <w:rsid w:val="006642A4"/>
    <w:rsid w:val="00665642"/>
    <w:rsid w:val="0066581D"/>
    <w:rsid w:val="00665A32"/>
    <w:rsid w:val="0066670C"/>
    <w:rsid w:val="00666C54"/>
    <w:rsid w:val="00667264"/>
    <w:rsid w:val="0066747A"/>
    <w:rsid w:val="006678FF"/>
    <w:rsid w:val="00667D91"/>
    <w:rsid w:val="0067033D"/>
    <w:rsid w:val="00670D7D"/>
    <w:rsid w:val="006713DD"/>
    <w:rsid w:val="00671FE3"/>
    <w:rsid w:val="006727CB"/>
    <w:rsid w:val="0067372E"/>
    <w:rsid w:val="006738E8"/>
    <w:rsid w:val="00673CF9"/>
    <w:rsid w:val="00673D45"/>
    <w:rsid w:val="00673EE7"/>
    <w:rsid w:val="00674387"/>
    <w:rsid w:val="0067447C"/>
    <w:rsid w:val="006748D5"/>
    <w:rsid w:val="00675DB0"/>
    <w:rsid w:val="00676236"/>
    <w:rsid w:val="00677674"/>
    <w:rsid w:val="0067782A"/>
    <w:rsid w:val="00677933"/>
    <w:rsid w:val="0068064E"/>
    <w:rsid w:val="006806C5"/>
    <w:rsid w:val="00680845"/>
    <w:rsid w:val="0068167D"/>
    <w:rsid w:val="0068169C"/>
    <w:rsid w:val="00682286"/>
    <w:rsid w:val="006824B9"/>
    <w:rsid w:val="006824CC"/>
    <w:rsid w:val="006826B3"/>
    <w:rsid w:val="006828E2"/>
    <w:rsid w:val="00682A7A"/>
    <w:rsid w:val="00683443"/>
    <w:rsid w:val="006835EC"/>
    <w:rsid w:val="0068393D"/>
    <w:rsid w:val="00683EE3"/>
    <w:rsid w:val="00684B8C"/>
    <w:rsid w:val="00685003"/>
    <w:rsid w:val="0068553F"/>
    <w:rsid w:val="00685578"/>
    <w:rsid w:val="006855D7"/>
    <w:rsid w:val="00685A57"/>
    <w:rsid w:val="00685BB0"/>
    <w:rsid w:val="00686020"/>
    <w:rsid w:val="00686599"/>
    <w:rsid w:val="0068669A"/>
    <w:rsid w:val="006869EE"/>
    <w:rsid w:val="006914B6"/>
    <w:rsid w:val="006915A9"/>
    <w:rsid w:val="00691694"/>
    <w:rsid w:val="00691CDD"/>
    <w:rsid w:val="00692093"/>
    <w:rsid w:val="00692992"/>
    <w:rsid w:val="00693115"/>
    <w:rsid w:val="0069427E"/>
    <w:rsid w:val="006944D9"/>
    <w:rsid w:val="0069554E"/>
    <w:rsid w:val="00695D83"/>
    <w:rsid w:val="0069764C"/>
    <w:rsid w:val="0069771D"/>
    <w:rsid w:val="00697BC8"/>
    <w:rsid w:val="00697D70"/>
    <w:rsid w:val="006A03D8"/>
    <w:rsid w:val="006A0C89"/>
    <w:rsid w:val="006A0EC3"/>
    <w:rsid w:val="006A1168"/>
    <w:rsid w:val="006A1D49"/>
    <w:rsid w:val="006A1D64"/>
    <w:rsid w:val="006A1EF9"/>
    <w:rsid w:val="006A22EB"/>
    <w:rsid w:val="006A2796"/>
    <w:rsid w:val="006A29F4"/>
    <w:rsid w:val="006A2E76"/>
    <w:rsid w:val="006A3044"/>
    <w:rsid w:val="006A3602"/>
    <w:rsid w:val="006A4AFF"/>
    <w:rsid w:val="006A4D21"/>
    <w:rsid w:val="006A5267"/>
    <w:rsid w:val="006A63FC"/>
    <w:rsid w:val="006A7386"/>
    <w:rsid w:val="006A7477"/>
    <w:rsid w:val="006A7507"/>
    <w:rsid w:val="006A7B57"/>
    <w:rsid w:val="006B0418"/>
    <w:rsid w:val="006B054D"/>
    <w:rsid w:val="006B07F8"/>
    <w:rsid w:val="006B0E93"/>
    <w:rsid w:val="006B17BC"/>
    <w:rsid w:val="006B1FA0"/>
    <w:rsid w:val="006B212D"/>
    <w:rsid w:val="006B2A48"/>
    <w:rsid w:val="006B2B38"/>
    <w:rsid w:val="006B2F5D"/>
    <w:rsid w:val="006B362D"/>
    <w:rsid w:val="006B3728"/>
    <w:rsid w:val="006B4882"/>
    <w:rsid w:val="006B4EF2"/>
    <w:rsid w:val="006B50E2"/>
    <w:rsid w:val="006B5E26"/>
    <w:rsid w:val="006B6085"/>
    <w:rsid w:val="006B660D"/>
    <w:rsid w:val="006B6F56"/>
    <w:rsid w:val="006B731B"/>
    <w:rsid w:val="006B75F8"/>
    <w:rsid w:val="006B7D52"/>
    <w:rsid w:val="006B7DB4"/>
    <w:rsid w:val="006C05BE"/>
    <w:rsid w:val="006C09E8"/>
    <w:rsid w:val="006C1B8C"/>
    <w:rsid w:val="006C1C75"/>
    <w:rsid w:val="006C1DB6"/>
    <w:rsid w:val="006C2809"/>
    <w:rsid w:val="006C2E66"/>
    <w:rsid w:val="006C3263"/>
    <w:rsid w:val="006C4831"/>
    <w:rsid w:val="006C5069"/>
    <w:rsid w:val="006C5235"/>
    <w:rsid w:val="006C5986"/>
    <w:rsid w:val="006C5AB9"/>
    <w:rsid w:val="006C5CC4"/>
    <w:rsid w:val="006C6378"/>
    <w:rsid w:val="006C680A"/>
    <w:rsid w:val="006C70B2"/>
    <w:rsid w:val="006C7170"/>
    <w:rsid w:val="006C7588"/>
    <w:rsid w:val="006C76AC"/>
    <w:rsid w:val="006C7A11"/>
    <w:rsid w:val="006C7E44"/>
    <w:rsid w:val="006C7FD0"/>
    <w:rsid w:val="006D02F6"/>
    <w:rsid w:val="006D063B"/>
    <w:rsid w:val="006D1559"/>
    <w:rsid w:val="006D1785"/>
    <w:rsid w:val="006D1A74"/>
    <w:rsid w:val="006D2275"/>
    <w:rsid w:val="006D265C"/>
    <w:rsid w:val="006D2BE6"/>
    <w:rsid w:val="006D30E8"/>
    <w:rsid w:val="006D33BA"/>
    <w:rsid w:val="006D3410"/>
    <w:rsid w:val="006D35E9"/>
    <w:rsid w:val="006D3B34"/>
    <w:rsid w:val="006D3CE2"/>
    <w:rsid w:val="006D4062"/>
    <w:rsid w:val="006D4B80"/>
    <w:rsid w:val="006D50FA"/>
    <w:rsid w:val="006D539A"/>
    <w:rsid w:val="006D53B0"/>
    <w:rsid w:val="006D635B"/>
    <w:rsid w:val="006D65B7"/>
    <w:rsid w:val="006D6A9B"/>
    <w:rsid w:val="006D6E1D"/>
    <w:rsid w:val="006D77A4"/>
    <w:rsid w:val="006D7CB7"/>
    <w:rsid w:val="006E0565"/>
    <w:rsid w:val="006E0D8E"/>
    <w:rsid w:val="006E1061"/>
    <w:rsid w:val="006E1128"/>
    <w:rsid w:val="006E11EB"/>
    <w:rsid w:val="006E12E3"/>
    <w:rsid w:val="006E153E"/>
    <w:rsid w:val="006E210C"/>
    <w:rsid w:val="006E246C"/>
    <w:rsid w:val="006E25C3"/>
    <w:rsid w:val="006E2ACF"/>
    <w:rsid w:val="006E2CB4"/>
    <w:rsid w:val="006E3354"/>
    <w:rsid w:val="006E3B3A"/>
    <w:rsid w:val="006E3CEF"/>
    <w:rsid w:val="006E559D"/>
    <w:rsid w:val="006E57AB"/>
    <w:rsid w:val="006E6024"/>
    <w:rsid w:val="006E6240"/>
    <w:rsid w:val="006E67D1"/>
    <w:rsid w:val="006E690A"/>
    <w:rsid w:val="006E6B2C"/>
    <w:rsid w:val="006E6CC4"/>
    <w:rsid w:val="006E7956"/>
    <w:rsid w:val="006F0037"/>
    <w:rsid w:val="006F0141"/>
    <w:rsid w:val="006F0157"/>
    <w:rsid w:val="006F08FE"/>
    <w:rsid w:val="006F1D45"/>
    <w:rsid w:val="006F1D81"/>
    <w:rsid w:val="006F1E3C"/>
    <w:rsid w:val="006F2286"/>
    <w:rsid w:val="006F2F61"/>
    <w:rsid w:val="006F369E"/>
    <w:rsid w:val="006F3F21"/>
    <w:rsid w:val="006F4625"/>
    <w:rsid w:val="006F4BA6"/>
    <w:rsid w:val="006F4F07"/>
    <w:rsid w:val="006F518D"/>
    <w:rsid w:val="006F5995"/>
    <w:rsid w:val="006F62FC"/>
    <w:rsid w:val="006F7315"/>
    <w:rsid w:val="006F796B"/>
    <w:rsid w:val="006F7B16"/>
    <w:rsid w:val="00700387"/>
    <w:rsid w:val="00701666"/>
    <w:rsid w:val="00701816"/>
    <w:rsid w:val="007019A4"/>
    <w:rsid w:val="00701C93"/>
    <w:rsid w:val="00701E85"/>
    <w:rsid w:val="00702220"/>
    <w:rsid w:val="007023F8"/>
    <w:rsid w:val="00702A84"/>
    <w:rsid w:val="00702ADF"/>
    <w:rsid w:val="00702CBF"/>
    <w:rsid w:val="00702D93"/>
    <w:rsid w:val="00703C52"/>
    <w:rsid w:val="00704854"/>
    <w:rsid w:val="00704B05"/>
    <w:rsid w:val="00704C1F"/>
    <w:rsid w:val="00704CA9"/>
    <w:rsid w:val="007055B6"/>
    <w:rsid w:val="0070560D"/>
    <w:rsid w:val="0070579A"/>
    <w:rsid w:val="00705934"/>
    <w:rsid w:val="00705A7B"/>
    <w:rsid w:val="00706038"/>
    <w:rsid w:val="00706402"/>
    <w:rsid w:val="007064D1"/>
    <w:rsid w:val="0070673B"/>
    <w:rsid w:val="00706781"/>
    <w:rsid w:val="00706879"/>
    <w:rsid w:val="00706D08"/>
    <w:rsid w:val="00706EFD"/>
    <w:rsid w:val="00707907"/>
    <w:rsid w:val="00707920"/>
    <w:rsid w:val="0071078B"/>
    <w:rsid w:val="007125D1"/>
    <w:rsid w:val="00712AF2"/>
    <w:rsid w:val="00712C45"/>
    <w:rsid w:val="00714422"/>
    <w:rsid w:val="00714744"/>
    <w:rsid w:val="00715403"/>
    <w:rsid w:val="0071564A"/>
    <w:rsid w:val="0071590E"/>
    <w:rsid w:val="00715ED7"/>
    <w:rsid w:val="0071629B"/>
    <w:rsid w:val="00716400"/>
    <w:rsid w:val="007171AB"/>
    <w:rsid w:val="007177C2"/>
    <w:rsid w:val="00717C6D"/>
    <w:rsid w:val="00717F0C"/>
    <w:rsid w:val="00717F48"/>
    <w:rsid w:val="00717F49"/>
    <w:rsid w:val="00720302"/>
    <w:rsid w:val="00720B64"/>
    <w:rsid w:val="00720F62"/>
    <w:rsid w:val="007210E9"/>
    <w:rsid w:val="007211F7"/>
    <w:rsid w:val="00721638"/>
    <w:rsid w:val="00721937"/>
    <w:rsid w:val="00721A24"/>
    <w:rsid w:val="00721D01"/>
    <w:rsid w:val="00721D80"/>
    <w:rsid w:val="00722424"/>
    <w:rsid w:val="007237D7"/>
    <w:rsid w:val="00724516"/>
    <w:rsid w:val="007249AE"/>
    <w:rsid w:val="007257D2"/>
    <w:rsid w:val="00726E9E"/>
    <w:rsid w:val="00727975"/>
    <w:rsid w:val="00727CCB"/>
    <w:rsid w:val="007300A3"/>
    <w:rsid w:val="00730236"/>
    <w:rsid w:val="007305AD"/>
    <w:rsid w:val="0073117F"/>
    <w:rsid w:val="007317B4"/>
    <w:rsid w:val="00731CB6"/>
    <w:rsid w:val="00731D0F"/>
    <w:rsid w:val="0073204A"/>
    <w:rsid w:val="00732A79"/>
    <w:rsid w:val="00733C79"/>
    <w:rsid w:val="00734292"/>
    <w:rsid w:val="0073502F"/>
    <w:rsid w:val="00736322"/>
    <w:rsid w:val="007367D6"/>
    <w:rsid w:val="0073708F"/>
    <w:rsid w:val="00737CA3"/>
    <w:rsid w:val="00740201"/>
    <w:rsid w:val="00740B3B"/>
    <w:rsid w:val="00740DC0"/>
    <w:rsid w:val="00740E29"/>
    <w:rsid w:val="0074109E"/>
    <w:rsid w:val="0074137B"/>
    <w:rsid w:val="00741E3E"/>
    <w:rsid w:val="007429F6"/>
    <w:rsid w:val="00743BAF"/>
    <w:rsid w:val="00743C97"/>
    <w:rsid w:val="0074555D"/>
    <w:rsid w:val="00745BC2"/>
    <w:rsid w:val="00745EBA"/>
    <w:rsid w:val="00745F4D"/>
    <w:rsid w:val="00746544"/>
    <w:rsid w:val="00746818"/>
    <w:rsid w:val="00746E00"/>
    <w:rsid w:val="00746F02"/>
    <w:rsid w:val="007474E9"/>
    <w:rsid w:val="00747E7E"/>
    <w:rsid w:val="00747F5E"/>
    <w:rsid w:val="00751451"/>
    <w:rsid w:val="00751D27"/>
    <w:rsid w:val="007520A8"/>
    <w:rsid w:val="00752E6E"/>
    <w:rsid w:val="00753EC0"/>
    <w:rsid w:val="007543D0"/>
    <w:rsid w:val="0075442D"/>
    <w:rsid w:val="0075453D"/>
    <w:rsid w:val="00754750"/>
    <w:rsid w:val="00754F1D"/>
    <w:rsid w:val="00755870"/>
    <w:rsid w:val="00755F1B"/>
    <w:rsid w:val="00756330"/>
    <w:rsid w:val="007563A0"/>
    <w:rsid w:val="0075729F"/>
    <w:rsid w:val="00757991"/>
    <w:rsid w:val="007604E1"/>
    <w:rsid w:val="00761385"/>
    <w:rsid w:val="00761AF7"/>
    <w:rsid w:val="00761B4D"/>
    <w:rsid w:val="00761C71"/>
    <w:rsid w:val="00762010"/>
    <w:rsid w:val="007623A9"/>
    <w:rsid w:val="007627C3"/>
    <w:rsid w:val="00762933"/>
    <w:rsid w:val="007629A0"/>
    <w:rsid w:val="007637BE"/>
    <w:rsid w:val="00763D06"/>
    <w:rsid w:val="00763E34"/>
    <w:rsid w:val="007645CE"/>
    <w:rsid w:val="00764652"/>
    <w:rsid w:val="0076488E"/>
    <w:rsid w:val="00765314"/>
    <w:rsid w:val="00765AB0"/>
    <w:rsid w:val="00766436"/>
    <w:rsid w:val="00766B0B"/>
    <w:rsid w:val="00770273"/>
    <w:rsid w:val="0077071B"/>
    <w:rsid w:val="00770DE5"/>
    <w:rsid w:val="007714F1"/>
    <w:rsid w:val="007720C0"/>
    <w:rsid w:val="00772131"/>
    <w:rsid w:val="00772643"/>
    <w:rsid w:val="00772AA5"/>
    <w:rsid w:val="00772C84"/>
    <w:rsid w:val="007736C7"/>
    <w:rsid w:val="0077383B"/>
    <w:rsid w:val="00773BD6"/>
    <w:rsid w:val="00774D9F"/>
    <w:rsid w:val="00775217"/>
    <w:rsid w:val="00775593"/>
    <w:rsid w:val="007757B4"/>
    <w:rsid w:val="00775DA8"/>
    <w:rsid w:val="00776151"/>
    <w:rsid w:val="007762CA"/>
    <w:rsid w:val="00776509"/>
    <w:rsid w:val="007773E8"/>
    <w:rsid w:val="00777CBC"/>
    <w:rsid w:val="00777EDD"/>
    <w:rsid w:val="0078129C"/>
    <w:rsid w:val="007815FE"/>
    <w:rsid w:val="00781804"/>
    <w:rsid w:val="00781A18"/>
    <w:rsid w:val="00781E97"/>
    <w:rsid w:val="007822AB"/>
    <w:rsid w:val="00784830"/>
    <w:rsid w:val="00784A63"/>
    <w:rsid w:val="00785932"/>
    <w:rsid w:val="00786B5E"/>
    <w:rsid w:val="00786CF4"/>
    <w:rsid w:val="007872EB"/>
    <w:rsid w:val="00787852"/>
    <w:rsid w:val="00790C13"/>
    <w:rsid w:val="0079100B"/>
    <w:rsid w:val="007917CE"/>
    <w:rsid w:val="00791FF2"/>
    <w:rsid w:val="0079289A"/>
    <w:rsid w:val="00793C2F"/>
    <w:rsid w:val="0079429D"/>
    <w:rsid w:val="00795855"/>
    <w:rsid w:val="007967C7"/>
    <w:rsid w:val="007A05F0"/>
    <w:rsid w:val="007A0633"/>
    <w:rsid w:val="007A08FF"/>
    <w:rsid w:val="007A0DF2"/>
    <w:rsid w:val="007A0E4D"/>
    <w:rsid w:val="007A0F3F"/>
    <w:rsid w:val="007A13BD"/>
    <w:rsid w:val="007A15DB"/>
    <w:rsid w:val="007A1913"/>
    <w:rsid w:val="007A1CB5"/>
    <w:rsid w:val="007A2717"/>
    <w:rsid w:val="007A2BB8"/>
    <w:rsid w:val="007A30D7"/>
    <w:rsid w:val="007A386B"/>
    <w:rsid w:val="007A3B8B"/>
    <w:rsid w:val="007A5369"/>
    <w:rsid w:val="007A5855"/>
    <w:rsid w:val="007A5A60"/>
    <w:rsid w:val="007A5CAA"/>
    <w:rsid w:val="007A6710"/>
    <w:rsid w:val="007A6F40"/>
    <w:rsid w:val="007A794C"/>
    <w:rsid w:val="007A79D4"/>
    <w:rsid w:val="007A7B03"/>
    <w:rsid w:val="007B016F"/>
    <w:rsid w:val="007B03F3"/>
    <w:rsid w:val="007B0448"/>
    <w:rsid w:val="007B081B"/>
    <w:rsid w:val="007B0E28"/>
    <w:rsid w:val="007B12F2"/>
    <w:rsid w:val="007B146F"/>
    <w:rsid w:val="007B15B5"/>
    <w:rsid w:val="007B1778"/>
    <w:rsid w:val="007B197B"/>
    <w:rsid w:val="007B2381"/>
    <w:rsid w:val="007B2603"/>
    <w:rsid w:val="007B36FD"/>
    <w:rsid w:val="007B4035"/>
    <w:rsid w:val="007B4105"/>
    <w:rsid w:val="007B4643"/>
    <w:rsid w:val="007B5845"/>
    <w:rsid w:val="007B6076"/>
    <w:rsid w:val="007B699B"/>
    <w:rsid w:val="007B7363"/>
    <w:rsid w:val="007C0185"/>
    <w:rsid w:val="007C1344"/>
    <w:rsid w:val="007C236C"/>
    <w:rsid w:val="007C24E3"/>
    <w:rsid w:val="007C27E6"/>
    <w:rsid w:val="007C30CA"/>
    <w:rsid w:val="007C3DA9"/>
    <w:rsid w:val="007C4AED"/>
    <w:rsid w:val="007C4DAF"/>
    <w:rsid w:val="007C4DF8"/>
    <w:rsid w:val="007C5837"/>
    <w:rsid w:val="007C60BC"/>
    <w:rsid w:val="007C66D8"/>
    <w:rsid w:val="007C6C3F"/>
    <w:rsid w:val="007C6D7B"/>
    <w:rsid w:val="007C6FB1"/>
    <w:rsid w:val="007C703A"/>
    <w:rsid w:val="007C7168"/>
    <w:rsid w:val="007C738E"/>
    <w:rsid w:val="007D0579"/>
    <w:rsid w:val="007D0C52"/>
    <w:rsid w:val="007D0CFF"/>
    <w:rsid w:val="007D17D2"/>
    <w:rsid w:val="007D1909"/>
    <w:rsid w:val="007D1BBB"/>
    <w:rsid w:val="007D2037"/>
    <w:rsid w:val="007D22C6"/>
    <w:rsid w:val="007D25A8"/>
    <w:rsid w:val="007D275B"/>
    <w:rsid w:val="007D2834"/>
    <w:rsid w:val="007D28A7"/>
    <w:rsid w:val="007D2AE6"/>
    <w:rsid w:val="007D2CB8"/>
    <w:rsid w:val="007D358E"/>
    <w:rsid w:val="007D38B4"/>
    <w:rsid w:val="007D3C8F"/>
    <w:rsid w:val="007D3D78"/>
    <w:rsid w:val="007D412C"/>
    <w:rsid w:val="007D4CE1"/>
    <w:rsid w:val="007D547A"/>
    <w:rsid w:val="007D681F"/>
    <w:rsid w:val="007D6BE3"/>
    <w:rsid w:val="007D6D63"/>
    <w:rsid w:val="007D6E37"/>
    <w:rsid w:val="007D6E9E"/>
    <w:rsid w:val="007D757E"/>
    <w:rsid w:val="007E090E"/>
    <w:rsid w:val="007E1588"/>
    <w:rsid w:val="007E162F"/>
    <w:rsid w:val="007E1750"/>
    <w:rsid w:val="007E1DAA"/>
    <w:rsid w:val="007E1E6F"/>
    <w:rsid w:val="007E286C"/>
    <w:rsid w:val="007E31E4"/>
    <w:rsid w:val="007E4504"/>
    <w:rsid w:val="007E4C54"/>
    <w:rsid w:val="007E5069"/>
    <w:rsid w:val="007E563A"/>
    <w:rsid w:val="007E5843"/>
    <w:rsid w:val="007E586C"/>
    <w:rsid w:val="007E5D10"/>
    <w:rsid w:val="007E631F"/>
    <w:rsid w:val="007E69B5"/>
    <w:rsid w:val="007E69C1"/>
    <w:rsid w:val="007E73E8"/>
    <w:rsid w:val="007E742A"/>
    <w:rsid w:val="007E7A03"/>
    <w:rsid w:val="007F0182"/>
    <w:rsid w:val="007F055C"/>
    <w:rsid w:val="007F05FD"/>
    <w:rsid w:val="007F0937"/>
    <w:rsid w:val="007F0E9E"/>
    <w:rsid w:val="007F0F76"/>
    <w:rsid w:val="007F11FF"/>
    <w:rsid w:val="007F1F54"/>
    <w:rsid w:val="007F2578"/>
    <w:rsid w:val="007F26D7"/>
    <w:rsid w:val="007F2C55"/>
    <w:rsid w:val="007F2FA4"/>
    <w:rsid w:val="007F30D5"/>
    <w:rsid w:val="007F3B55"/>
    <w:rsid w:val="007F6524"/>
    <w:rsid w:val="007F65D9"/>
    <w:rsid w:val="007F668F"/>
    <w:rsid w:val="007F66E5"/>
    <w:rsid w:val="007F76BD"/>
    <w:rsid w:val="007F7BC8"/>
    <w:rsid w:val="00801AC8"/>
    <w:rsid w:val="00802268"/>
    <w:rsid w:val="00802BCA"/>
    <w:rsid w:val="008032D2"/>
    <w:rsid w:val="00803594"/>
    <w:rsid w:val="0080394F"/>
    <w:rsid w:val="008046C5"/>
    <w:rsid w:val="00804F6C"/>
    <w:rsid w:val="0080527E"/>
    <w:rsid w:val="00806148"/>
    <w:rsid w:val="0080625B"/>
    <w:rsid w:val="00806FD4"/>
    <w:rsid w:val="008071C2"/>
    <w:rsid w:val="008072D4"/>
    <w:rsid w:val="008077CB"/>
    <w:rsid w:val="00807A71"/>
    <w:rsid w:val="00807B99"/>
    <w:rsid w:val="00810039"/>
    <w:rsid w:val="008100E8"/>
    <w:rsid w:val="00810187"/>
    <w:rsid w:val="00810913"/>
    <w:rsid w:val="00811467"/>
    <w:rsid w:val="0081157D"/>
    <w:rsid w:val="00811A4A"/>
    <w:rsid w:val="00811CDC"/>
    <w:rsid w:val="00811D66"/>
    <w:rsid w:val="008127E2"/>
    <w:rsid w:val="00812DFD"/>
    <w:rsid w:val="00813E71"/>
    <w:rsid w:val="008141D8"/>
    <w:rsid w:val="00814499"/>
    <w:rsid w:val="008148DA"/>
    <w:rsid w:val="008151BB"/>
    <w:rsid w:val="00815B09"/>
    <w:rsid w:val="008160DC"/>
    <w:rsid w:val="00816CD3"/>
    <w:rsid w:val="00817027"/>
    <w:rsid w:val="00817365"/>
    <w:rsid w:val="008179C1"/>
    <w:rsid w:val="00821420"/>
    <w:rsid w:val="0082163C"/>
    <w:rsid w:val="008217EC"/>
    <w:rsid w:val="00821998"/>
    <w:rsid w:val="00821CC3"/>
    <w:rsid w:val="00822B7E"/>
    <w:rsid w:val="00823277"/>
    <w:rsid w:val="008234EF"/>
    <w:rsid w:val="00823A25"/>
    <w:rsid w:val="0082416C"/>
    <w:rsid w:val="008249C8"/>
    <w:rsid w:val="00824A3F"/>
    <w:rsid w:val="00825B02"/>
    <w:rsid w:val="008262BB"/>
    <w:rsid w:val="008262DC"/>
    <w:rsid w:val="00826404"/>
    <w:rsid w:val="008266E4"/>
    <w:rsid w:val="00826AE3"/>
    <w:rsid w:val="00826CF4"/>
    <w:rsid w:val="00826D37"/>
    <w:rsid w:val="0082786F"/>
    <w:rsid w:val="0082787C"/>
    <w:rsid w:val="008279F4"/>
    <w:rsid w:val="008300A8"/>
    <w:rsid w:val="008302F2"/>
    <w:rsid w:val="00830CEC"/>
    <w:rsid w:val="00831031"/>
    <w:rsid w:val="0083164E"/>
    <w:rsid w:val="008317D8"/>
    <w:rsid w:val="00831824"/>
    <w:rsid w:val="00831EC9"/>
    <w:rsid w:val="008330D3"/>
    <w:rsid w:val="008339FD"/>
    <w:rsid w:val="00833D5C"/>
    <w:rsid w:val="00833D82"/>
    <w:rsid w:val="0083402A"/>
    <w:rsid w:val="00834218"/>
    <w:rsid w:val="0083476D"/>
    <w:rsid w:val="00834DF9"/>
    <w:rsid w:val="0083508C"/>
    <w:rsid w:val="00835AD2"/>
    <w:rsid w:val="00835C38"/>
    <w:rsid w:val="00835CDB"/>
    <w:rsid w:val="0083669B"/>
    <w:rsid w:val="00836A96"/>
    <w:rsid w:val="00837223"/>
    <w:rsid w:val="0083745B"/>
    <w:rsid w:val="00837B2B"/>
    <w:rsid w:val="00837D71"/>
    <w:rsid w:val="00837D8B"/>
    <w:rsid w:val="00837FDC"/>
    <w:rsid w:val="008418EC"/>
    <w:rsid w:val="00841E1E"/>
    <w:rsid w:val="00842C1C"/>
    <w:rsid w:val="00842FB0"/>
    <w:rsid w:val="008433E5"/>
    <w:rsid w:val="00843AE3"/>
    <w:rsid w:val="00843CF8"/>
    <w:rsid w:val="00844100"/>
    <w:rsid w:val="008447C9"/>
    <w:rsid w:val="00844C58"/>
    <w:rsid w:val="008454FD"/>
    <w:rsid w:val="00845746"/>
    <w:rsid w:val="00845FA0"/>
    <w:rsid w:val="008462FF"/>
    <w:rsid w:val="00850408"/>
    <w:rsid w:val="0085092A"/>
    <w:rsid w:val="00850AF9"/>
    <w:rsid w:val="0085121A"/>
    <w:rsid w:val="008515C8"/>
    <w:rsid w:val="00851BB3"/>
    <w:rsid w:val="00851C68"/>
    <w:rsid w:val="00852AF6"/>
    <w:rsid w:val="00852E9D"/>
    <w:rsid w:val="00853033"/>
    <w:rsid w:val="00853E45"/>
    <w:rsid w:val="008555A9"/>
    <w:rsid w:val="0085593F"/>
    <w:rsid w:val="00856A84"/>
    <w:rsid w:val="008572C9"/>
    <w:rsid w:val="008576AF"/>
    <w:rsid w:val="00857762"/>
    <w:rsid w:val="00857B37"/>
    <w:rsid w:val="00857C27"/>
    <w:rsid w:val="00857E75"/>
    <w:rsid w:val="00860135"/>
    <w:rsid w:val="00860B63"/>
    <w:rsid w:val="008614F5"/>
    <w:rsid w:val="00861548"/>
    <w:rsid w:val="00861595"/>
    <w:rsid w:val="00861F9E"/>
    <w:rsid w:val="00862E24"/>
    <w:rsid w:val="008634DD"/>
    <w:rsid w:val="0086395D"/>
    <w:rsid w:val="00865AB7"/>
    <w:rsid w:val="00865CE0"/>
    <w:rsid w:val="00865D0A"/>
    <w:rsid w:val="008663A1"/>
    <w:rsid w:val="008663A8"/>
    <w:rsid w:val="0086727B"/>
    <w:rsid w:val="0086799F"/>
    <w:rsid w:val="00867BE9"/>
    <w:rsid w:val="008700A5"/>
    <w:rsid w:val="008700B2"/>
    <w:rsid w:val="00870A9A"/>
    <w:rsid w:val="0087128D"/>
    <w:rsid w:val="008727A8"/>
    <w:rsid w:val="00872ACD"/>
    <w:rsid w:val="00872EFD"/>
    <w:rsid w:val="00873213"/>
    <w:rsid w:val="0087367D"/>
    <w:rsid w:val="00874374"/>
    <w:rsid w:val="0087464F"/>
    <w:rsid w:val="00874CFC"/>
    <w:rsid w:val="00875633"/>
    <w:rsid w:val="00875F32"/>
    <w:rsid w:val="00876EDF"/>
    <w:rsid w:val="00877412"/>
    <w:rsid w:val="00877A21"/>
    <w:rsid w:val="00877D2A"/>
    <w:rsid w:val="008803A5"/>
    <w:rsid w:val="00880405"/>
    <w:rsid w:val="0088181B"/>
    <w:rsid w:val="00881E10"/>
    <w:rsid w:val="00882322"/>
    <w:rsid w:val="0088267E"/>
    <w:rsid w:val="00883186"/>
    <w:rsid w:val="008833B6"/>
    <w:rsid w:val="00883ABE"/>
    <w:rsid w:val="008844FB"/>
    <w:rsid w:val="0088459E"/>
    <w:rsid w:val="00885274"/>
    <w:rsid w:val="00885D19"/>
    <w:rsid w:val="00885FC8"/>
    <w:rsid w:val="00886473"/>
    <w:rsid w:val="00886602"/>
    <w:rsid w:val="008866F9"/>
    <w:rsid w:val="00886A88"/>
    <w:rsid w:val="00887827"/>
    <w:rsid w:val="00890753"/>
    <w:rsid w:val="00890A86"/>
    <w:rsid w:val="00890CA9"/>
    <w:rsid w:val="00890DF5"/>
    <w:rsid w:val="0089107B"/>
    <w:rsid w:val="008910B3"/>
    <w:rsid w:val="008915AB"/>
    <w:rsid w:val="00891AA9"/>
    <w:rsid w:val="00891CDC"/>
    <w:rsid w:val="00892187"/>
    <w:rsid w:val="0089297F"/>
    <w:rsid w:val="00893DD6"/>
    <w:rsid w:val="00893EFA"/>
    <w:rsid w:val="00894C37"/>
    <w:rsid w:val="00894E06"/>
    <w:rsid w:val="008954EF"/>
    <w:rsid w:val="008955C3"/>
    <w:rsid w:val="008956BC"/>
    <w:rsid w:val="008962D1"/>
    <w:rsid w:val="00896405"/>
    <w:rsid w:val="0089680A"/>
    <w:rsid w:val="00897484"/>
    <w:rsid w:val="008975B9"/>
    <w:rsid w:val="00897613"/>
    <w:rsid w:val="00897A8C"/>
    <w:rsid w:val="00897D82"/>
    <w:rsid w:val="00897F03"/>
    <w:rsid w:val="008A0AA0"/>
    <w:rsid w:val="008A0AE8"/>
    <w:rsid w:val="008A1832"/>
    <w:rsid w:val="008A1F5A"/>
    <w:rsid w:val="008A21B8"/>
    <w:rsid w:val="008A2468"/>
    <w:rsid w:val="008A2521"/>
    <w:rsid w:val="008A2B7F"/>
    <w:rsid w:val="008A3053"/>
    <w:rsid w:val="008A30BA"/>
    <w:rsid w:val="008A317B"/>
    <w:rsid w:val="008A385A"/>
    <w:rsid w:val="008A40B5"/>
    <w:rsid w:val="008A4179"/>
    <w:rsid w:val="008A4269"/>
    <w:rsid w:val="008A4534"/>
    <w:rsid w:val="008A4FFF"/>
    <w:rsid w:val="008A5457"/>
    <w:rsid w:val="008A591E"/>
    <w:rsid w:val="008A5A4E"/>
    <w:rsid w:val="008A5FCF"/>
    <w:rsid w:val="008A6181"/>
    <w:rsid w:val="008A73F6"/>
    <w:rsid w:val="008A7566"/>
    <w:rsid w:val="008A7E11"/>
    <w:rsid w:val="008A7F73"/>
    <w:rsid w:val="008B0B77"/>
    <w:rsid w:val="008B2966"/>
    <w:rsid w:val="008B2DCB"/>
    <w:rsid w:val="008B2ED8"/>
    <w:rsid w:val="008B2F58"/>
    <w:rsid w:val="008B34AA"/>
    <w:rsid w:val="008B3528"/>
    <w:rsid w:val="008B35E9"/>
    <w:rsid w:val="008B3617"/>
    <w:rsid w:val="008B3909"/>
    <w:rsid w:val="008B404E"/>
    <w:rsid w:val="008B41A6"/>
    <w:rsid w:val="008B41B3"/>
    <w:rsid w:val="008B454E"/>
    <w:rsid w:val="008B47D1"/>
    <w:rsid w:val="008B572F"/>
    <w:rsid w:val="008B58CE"/>
    <w:rsid w:val="008B5CB3"/>
    <w:rsid w:val="008B5D12"/>
    <w:rsid w:val="008B61BA"/>
    <w:rsid w:val="008B63B0"/>
    <w:rsid w:val="008B653E"/>
    <w:rsid w:val="008B6EF6"/>
    <w:rsid w:val="008B7406"/>
    <w:rsid w:val="008B7BDD"/>
    <w:rsid w:val="008B7CE4"/>
    <w:rsid w:val="008C01BF"/>
    <w:rsid w:val="008C01DA"/>
    <w:rsid w:val="008C0538"/>
    <w:rsid w:val="008C0625"/>
    <w:rsid w:val="008C0CB6"/>
    <w:rsid w:val="008C2140"/>
    <w:rsid w:val="008C35B3"/>
    <w:rsid w:val="008C3B11"/>
    <w:rsid w:val="008C3F57"/>
    <w:rsid w:val="008C40C9"/>
    <w:rsid w:val="008C4418"/>
    <w:rsid w:val="008C44E2"/>
    <w:rsid w:val="008C52A8"/>
    <w:rsid w:val="008C567B"/>
    <w:rsid w:val="008C56F2"/>
    <w:rsid w:val="008C631F"/>
    <w:rsid w:val="008C6AF5"/>
    <w:rsid w:val="008C6C0C"/>
    <w:rsid w:val="008C6FBB"/>
    <w:rsid w:val="008C702B"/>
    <w:rsid w:val="008C70F0"/>
    <w:rsid w:val="008C710A"/>
    <w:rsid w:val="008C714E"/>
    <w:rsid w:val="008C71EB"/>
    <w:rsid w:val="008C75CC"/>
    <w:rsid w:val="008C780B"/>
    <w:rsid w:val="008C7F4C"/>
    <w:rsid w:val="008D015E"/>
    <w:rsid w:val="008D0F25"/>
    <w:rsid w:val="008D1193"/>
    <w:rsid w:val="008D142B"/>
    <w:rsid w:val="008D1F94"/>
    <w:rsid w:val="008D2B1E"/>
    <w:rsid w:val="008D31E2"/>
    <w:rsid w:val="008D335D"/>
    <w:rsid w:val="008D3C0C"/>
    <w:rsid w:val="008D4019"/>
    <w:rsid w:val="008D42CD"/>
    <w:rsid w:val="008D48D2"/>
    <w:rsid w:val="008D4D85"/>
    <w:rsid w:val="008D5C43"/>
    <w:rsid w:val="008D5EA2"/>
    <w:rsid w:val="008D6B8D"/>
    <w:rsid w:val="008D72AC"/>
    <w:rsid w:val="008D74C7"/>
    <w:rsid w:val="008D76EB"/>
    <w:rsid w:val="008D76F5"/>
    <w:rsid w:val="008D7D40"/>
    <w:rsid w:val="008D7D4A"/>
    <w:rsid w:val="008E0DA8"/>
    <w:rsid w:val="008E11F4"/>
    <w:rsid w:val="008E1AB1"/>
    <w:rsid w:val="008E2364"/>
    <w:rsid w:val="008E36CE"/>
    <w:rsid w:val="008E3973"/>
    <w:rsid w:val="008E4115"/>
    <w:rsid w:val="008E43FA"/>
    <w:rsid w:val="008E47A2"/>
    <w:rsid w:val="008E4E5C"/>
    <w:rsid w:val="008E542D"/>
    <w:rsid w:val="008E550B"/>
    <w:rsid w:val="008E5C44"/>
    <w:rsid w:val="008E6884"/>
    <w:rsid w:val="008E68E6"/>
    <w:rsid w:val="008E6FEA"/>
    <w:rsid w:val="008E7B21"/>
    <w:rsid w:val="008E7FAB"/>
    <w:rsid w:val="008F01A6"/>
    <w:rsid w:val="008F01F2"/>
    <w:rsid w:val="008F0A06"/>
    <w:rsid w:val="008F0A30"/>
    <w:rsid w:val="008F0B54"/>
    <w:rsid w:val="008F0D3E"/>
    <w:rsid w:val="008F173C"/>
    <w:rsid w:val="008F21E6"/>
    <w:rsid w:val="008F2331"/>
    <w:rsid w:val="008F236E"/>
    <w:rsid w:val="008F2CAB"/>
    <w:rsid w:val="008F2EBC"/>
    <w:rsid w:val="008F30C2"/>
    <w:rsid w:val="008F3375"/>
    <w:rsid w:val="008F3B25"/>
    <w:rsid w:val="008F4324"/>
    <w:rsid w:val="008F44F9"/>
    <w:rsid w:val="008F45BC"/>
    <w:rsid w:val="008F4D41"/>
    <w:rsid w:val="008F4D67"/>
    <w:rsid w:val="008F4F5B"/>
    <w:rsid w:val="008F558B"/>
    <w:rsid w:val="008F5D9F"/>
    <w:rsid w:val="008F6AF8"/>
    <w:rsid w:val="008F70BF"/>
    <w:rsid w:val="008F7CF6"/>
    <w:rsid w:val="00900210"/>
    <w:rsid w:val="00900309"/>
    <w:rsid w:val="00900964"/>
    <w:rsid w:val="00900B80"/>
    <w:rsid w:val="00900BF0"/>
    <w:rsid w:val="009015DA"/>
    <w:rsid w:val="00902371"/>
    <w:rsid w:val="009025F4"/>
    <w:rsid w:val="009027F6"/>
    <w:rsid w:val="00902873"/>
    <w:rsid w:val="00902EA0"/>
    <w:rsid w:val="00902FF6"/>
    <w:rsid w:val="00903B0A"/>
    <w:rsid w:val="00903EBD"/>
    <w:rsid w:val="00903FC5"/>
    <w:rsid w:val="009048A3"/>
    <w:rsid w:val="00905131"/>
    <w:rsid w:val="00906AD2"/>
    <w:rsid w:val="00906C93"/>
    <w:rsid w:val="00907044"/>
    <w:rsid w:val="00907679"/>
    <w:rsid w:val="00910702"/>
    <w:rsid w:val="00910ACF"/>
    <w:rsid w:val="00910AF3"/>
    <w:rsid w:val="00910DF8"/>
    <w:rsid w:val="009110B7"/>
    <w:rsid w:val="0091117B"/>
    <w:rsid w:val="009113D2"/>
    <w:rsid w:val="009119E8"/>
    <w:rsid w:val="00911BE8"/>
    <w:rsid w:val="009126CD"/>
    <w:rsid w:val="009136C3"/>
    <w:rsid w:val="009137D5"/>
    <w:rsid w:val="00913D7F"/>
    <w:rsid w:val="00913DF8"/>
    <w:rsid w:val="00913F95"/>
    <w:rsid w:val="0091457F"/>
    <w:rsid w:val="00914AD1"/>
    <w:rsid w:val="00914E8F"/>
    <w:rsid w:val="00915B88"/>
    <w:rsid w:val="00915DA3"/>
    <w:rsid w:val="0091609C"/>
    <w:rsid w:val="009161E1"/>
    <w:rsid w:val="0091654B"/>
    <w:rsid w:val="00916878"/>
    <w:rsid w:val="00916AA4"/>
    <w:rsid w:val="00917177"/>
    <w:rsid w:val="00917236"/>
    <w:rsid w:val="0091770D"/>
    <w:rsid w:val="00917DC5"/>
    <w:rsid w:val="0092077A"/>
    <w:rsid w:val="009208A2"/>
    <w:rsid w:val="00921635"/>
    <w:rsid w:val="009219B2"/>
    <w:rsid w:val="0092225A"/>
    <w:rsid w:val="00922F90"/>
    <w:rsid w:val="009230EF"/>
    <w:rsid w:val="00923B8B"/>
    <w:rsid w:val="00923F2E"/>
    <w:rsid w:val="00924816"/>
    <w:rsid w:val="00925318"/>
    <w:rsid w:val="0092640D"/>
    <w:rsid w:val="00926C18"/>
    <w:rsid w:val="00927427"/>
    <w:rsid w:val="009276A4"/>
    <w:rsid w:val="00927AC4"/>
    <w:rsid w:val="009300BC"/>
    <w:rsid w:val="009301EF"/>
    <w:rsid w:val="0093035A"/>
    <w:rsid w:val="00931640"/>
    <w:rsid w:val="009322B8"/>
    <w:rsid w:val="00932772"/>
    <w:rsid w:val="00933216"/>
    <w:rsid w:val="00933601"/>
    <w:rsid w:val="0093407A"/>
    <w:rsid w:val="009343B7"/>
    <w:rsid w:val="0093451A"/>
    <w:rsid w:val="0093494B"/>
    <w:rsid w:val="00934A8A"/>
    <w:rsid w:val="00934AAE"/>
    <w:rsid w:val="009350CB"/>
    <w:rsid w:val="009351A5"/>
    <w:rsid w:val="00935938"/>
    <w:rsid w:val="00935963"/>
    <w:rsid w:val="00936211"/>
    <w:rsid w:val="009362D2"/>
    <w:rsid w:val="0093631A"/>
    <w:rsid w:val="00936628"/>
    <w:rsid w:val="009367E1"/>
    <w:rsid w:val="0094011D"/>
    <w:rsid w:val="00940FC7"/>
    <w:rsid w:val="0094104B"/>
    <w:rsid w:val="00941E01"/>
    <w:rsid w:val="00942526"/>
    <w:rsid w:val="009427A8"/>
    <w:rsid w:val="0094288E"/>
    <w:rsid w:val="00942A2F"/>
    <w:rsid w:val="00942AF6"/>
    <w:rsid w:val="00942B01"/>
    <w:rsid w:val="00943297"/>
    <w:rsid w:val="00943972"/>
    <w:rsid w:val="00943ED6"/>
    <w:rsid w:val="009442E5"/>
    <w:rsid w:val="0094457D"/>
    <w:rsid w:val="00945238"/>
    <w:rsid w:val="00945247"/>
    <w:rsid w:val="009460A1"/>
    <w:rsid w:val="009465EB"/>
    <w:rsid w:val="00946669"/>
    <w:rsid w:val="00946A31"/>
    <w:rsid w:val="00946CB7"/>
    <w:rsid w:val="00947DA1"/>
    <w:rsid w:val="0095002C"/>
    <w:rsid w:val="009508CE"/>
    <w:rsid w:val="009510DA"/>
    <w:rsid w:val="00951907"/>
    <w:rsid w:val="00951BB2"/>
    <w:rsid w:val="00952728"/>
    <w:rsid w:val="0095288C"/>
    <w:rsid w:val="00953159"/>
    <w:rsid w:val="0095352A"/>
    <w:rsid w:val="0095388A"/>
    <w:rsid w:val="009539F6"/>
    <w:rsid w:val="00953EC4"/>
    <w:rsid w:val="009544FD"/>
    <w:rsid w:val="00954B6A"/>
    <w:rsid w:val="00955068"/>
    <w:rsid w:val="00955722"/>
    <w:rsid w:val="00956064"/>
    <w:rsid w:val="00956414"/>
    <w:rsid w:val="009565EE"/>
    <w:rsid w:val="009567BD"/>
    <w:rsid w:val="00956A61"/>
    <w:rsid w:val="00956AD6"/>
    <w:rsid w:val="00956CEE"/>
    <w:rsid w:val="009578D6"/>
    <w:rsid w:val="00960C51"/>
    <w:rsid w:val="00961A6F"/>
    <w:rsid w:val="00961B75"/>
    <w:rsid w:val="00962092"/>
    <w:rsid w:val="00962646"/>
    <w:rsid w:val="00962A8A"/>
    <w:rsid w:val="00963872"/>
    <w:rsid w:val="00963E4C"/>
    <w:rsid w:val="00963E92"/>
    <w:rsid w:val="00964B4D"/>
    <w:rsid w:val="00964F53"/>
    <w:rsid w:val="009653E9"/>
    <w:rsid w:val="009657F8"/>
    <w:rsid w:val="0096594E"/>
    <w:rsid w:val="00965FCE"/>
    <w:rsid w:val="009663A7"/>
    <w:rsid w:val="00967BBA"/>
    <w:rsid w:val="00967BCC"/>
    <w:rsid w:val="009702D0"/>
    <w:rsid w:val="00971278"/>
    <w:rsid w:val="009712A8"/>
    <w:rsid w:val="009720EF"/>
    <w:rsid w:val="00972B80"/>
    <w:rsid w:val="00973354"/>
    <w:rsid w:val="00973721"/>
    <w:rsid w:val="0097375A"/>
    <w:rsid w:val="00973C22"/>
    <w:rsid w:val="00974452"/>
    <w:rsid w:val="00974D5A"/>
    <w:rsid w:val="00975434"/>
    <w:rsid w:val="009755FA"/>
    <w:rsid w:val="00975D3D"/>
    <w:rsid w:val="00976075"/>
    <w:rsid w:val="00976DB0"/>
    <w:rsid w:val="00977614"/>
    <w:rsid w:val="00977BC5"/>
    <w:rsid w:val="00977EDA"/>
    <w:rsid w:val="00981985"/>
    <w:rsid w:val="00981CC6"/>
    <w:rsid w:val="009820AB"/>
    <w:rsid w:val="00982589"/>
    <w:rsid w:val="00982A3F"/>
    <w:rsid w:val="00982E0B"/>
    <w:rsid w:val="00982EAF"/>
    <w:rsid w:val="00982F8E"/>
    <w:rsid w:val="00983DFD"/>
    <w:rsid w:val="00984A85"/>
    <w:rsid w:val="00984D97"/>
    <w:rsid w:val="00985265"/>
    <w:rsid w:val="00985851"/>
    <w:rsid w:val="0098592B"/>
    <w:rsid w:val="00986630"/>
    <w:rsid w:val="0098673F"/>
    <w:rsid w:val="00986A12"/>
    <w:rsid w:val="00986CB1"/>
    <w:rsid w:val="00986CE3"/>
    <w:rsid w:val="009876E6"/>
    <w:rsid w:val="00987A65"/>
    <w:rsid w:val="009901F0"/>
    <w:rsid w:val="00990263"/>
    <w:rsid w:val="00990A8F"/>
    <w:rsid w:val="0099113F"/>
    <w:rsid w:val="00991269"/>
    <w:rsid w:val="0099130A"/>
    <w:rsid w:val="0099156F"/>
    <w:rsid w:val="00991763"/>
    <w:rsid w:val="00991F62"/>
    <w:rsid w:val="00991F7E"/>
    <w:rsid w:val="009921FF"/>
    <w:rsid w:val="009937FB"/>
    <w:rsid w:val="00994264"/>
    <w:rsid w:val="00994701"/>
    <w:rsid w:val="0099476C"/>
    <w:rsid w:val="00994F8C"/>
    <w:rsid w:val="009955A2"/>
    <w:rsid w:val="009955AB"/>
    <w:rsid w:val="0099611F"/>
    <w:rsid w:val="00996749"/>
    <w:rsid w:val="00997137"/>
    <w:rsid w:val="009971D2"/>
    <w:rsid w:val="009A0A9A"/>
    <w:rsid w:val="009A0DDD"/>
    <w:rsid w:val="009A1352"/>
    <w:rsid w:val="009A216A"/>
    <w:rsid w:val="009A2245"/>
    <w:rsid w:val="009A2576"/>
    <w:rsid w:val="009A4F74"/>
    <w:rsid w:val="009A5BB8"/>
    <w:rsid w:val="009A5C9C"/>
    <w:rsid w:val="009A5D78"/>
    <w:rsid w:val="009A61AD"/>
    <w:rsid w:val="009A73E3"/>
    <w:rsid w:val="009B0093"/>
    <w:rsid w:val="009B03BD"/>
    <w:rsid w:val="009B0A22"/>
    <w:rsid w:val="009B1126"/>
    <w:rsid w:val="009B1CC4"/>
    <w:rsid w:val="009B1D45"/>
    <w:rsid w:val="009B2564"/>
    <w:rsid w:val="009B2845"/>
    <w:rsid w:val="009B2946"/>
    <w:rsid w:val="009B2C16"/>
    <w:rsid w:val="009B3526"/>
    <w:rsid w:val="009B3CE2"/>
    <w:rsid w:val="009B3EF5"/>
    <w:rsid w:val="009B5CBB"/>
    <w:rsid w:val="009B6B97"/>
    <w:rsid w:val="009C0CA2"/>
    <w:rsid w:val="009C0DA4"/>
    <w:rsid w:val="009C0F76"/>
    <w:rsid w:val="009C147D"/>
    <w:rsid w:val="009C1FF9"/>
    <w:rsid w:val="009C36CD"/>
    <w:rsid w:val="009C3728"/>
    <w:rsid w:val="009C3DF9"/>
    <w:rsid w:val="009C495D"/>
    <w:rsid w:val="009C4B87"/>
    <w:rsid w:val="009C4E9A"/>
    <w:rsid w:val="009C5272"/>
    <w:rsid w:val="009C58B2"/>
    <w:rsid w:val="009C59D0"/>
    <w:rsid w:val="009C59DA"/>
    <w:rsid w:val="009C6322"/>
    <w:rsid w:val="009C63E6"/>
    <w:rsid w:val="009C6846"/>
    <w:rsid w:val="009C7628"/>
    <w:rsid w:val="009D02D0"/>
    <w:rsid w:val="009D08B8"/>
    <w:rsid w:val="009D095F"/>
    <w:rsid w:val="009D0BC2"/>
    <w:rsid w:val="009D0C63"/>
    <w:rsid w:val="009D1424"/>
    <w:rsid w:val="009D27C8"/>
    <w:rsid w:val="009D282D"/>
    <w:rsid w:val="009D295B"/>
    <w:rsid w:val="009D3310"/>
    <w:rsid w:val="009D35D6"/>
    <w:rsid w:val="009D3763"/>
    <w:rsid w:val="009D3C8A"/>
    <w:rsid w:val="009D4293"/>
    <w:rsid w:val="009D4508"/>
    <w:rsid w:val="009D4A1E"/>
    <w:rsid w:val="009D4ED7"/>
    <w:rsid w:val="009D53DE"/>
    <w:rsid w:val="009D59EF"/>
    <w:rsid w:val="009D66BB"/>
    <w:rsid w:val="009D75AC"/>
    <w:rsid w:val="009E0C18"/>
    <w:rsid w:val="009E0C53"/>
    <w:rsid w:val="009E1795"/>
    <w:rsid w:val="009E2465"/>
    <w:rsid w:val="009E2E65"/>
    <w:rsid w:val="009E3662"/>
    <w:rsid w:val="009E37A0"/>
    <w:rsid w:val="009E457A"/>
    <w:rsid w:val="009E4B59"/>
    <w:rsid w:val="009E4DC4"/>
    <w:rsid w:val="009E5003"/>
    <w:rsid w:val="009E5467"/>
    <w:rsid w:val="009E57D4"/>
    <w:rsid w:val="009E5BAE"/>
    <w:rsid w:val="009E5D44"/>
    <w:rsid w:val="009E6025"/>
    <w:rsid w:val="009E608C"/>
    <w:rsid w:val="009E6A97"/>
    <w:rsid w:val="009E6B7A"/>
    <w:rsid w:val="009E7086"/>
    <w:rsid w:val="009E717E"/>
    <w:rsid w:val="009E7788"/>
    <w:rsid w:val="009E78CE"/>
    <w:rsid w:val="009E792F"/>
    <w:rsid w:val="009E7A1B"/>
    <w:rsid w:val="009E7CA1"/>
    <w:rsid w:val="009E7D6C"/>
    <w:rsid w:val="009F089F"/>
    <w:rsid w:val="009F1D1E"/>
    <w:rsid w:val="009F20C2"/>
    <w:rsid w:val="009F2551"/>
    <w:rsid w:val="009F28B8"/>
    <w:rsid w:val="009F2AE8"/>
    <w:rsid w:val="009F2B79"/>
    <w:rsid w:val="009F45D3"/>
    <w:rsid w:val="009F47C4"/>
    <w:rsid w:val="009F4EF2"/>
    <w:rsid w:val="009F4FA3"/>
    <w:rsid w:val="009F528A"/>
    <w:rsid w:val="009F611E"/>
    <w:rsid w:val="009F6848"/>
    <w:rsid w:val="009F6EE8"/>
    <w:rsid w:val="009F7058"/>
    <w:rsid w:val="009F7A90"/>
    <w:rsid w:val="009F7ABD"/>
    <w:rsid w:val="009F7AFF"/>
    <w:rsid w:val="009F7B1C"/>
    <w:rsid w:val="009F7C56"/>
    <w:rsid w:val="009F7C99"/>
    <w:rsid w:val="00A001A9"/>
    <w:rsid w:val="00A004F5"/>
    <w:rsid w:val="00A0094A"/>
    <w:rsid w:val="00A00AED"/>
    <w:rsid w:val="00A010DB"/>
    <w:rsid w:val="00A010FC"/>
    <w:rsid w:val="00A01FF0"/>
    <w:rsid w:val="00A020BC"/>
    <w:rsid w:val="00A024FA"/>
    <w:rsid w:val="00A0250A"/>
    <w:rsid w:val="00A02A71"/>
    <w:rsid w:val="00A02A98"/>
    <w:rsid w:val="00A02CA0"/>
    <w:rsid w:val="00A032CA"/>
    <w:rsid w:val="00A035F5"/>
    <w:rsid w:val="00A03A63"/>
    <w:rsid w:val="00A03ECD"/>
    <w:rsid w:val="00A04ED2"/>
    <w:rsid w:val="00A05629"/>
    <w:rsid w:val="00A05889"/>
    <w:rsid w:val="00A0699A"/>
    <w:rsid w:val="00A07418"/>
    <w:rsid w:val="00A0799C"/>
    <w:rsid w:val="00A07EA4"/>
    <w:rsid w:val="00A11809"/>
    <w:rsid w:val="00A1348B"/>
    <w:rsid w:val="00A13D75"/>
    <w:rsid w:val="00A14089"/>
    <w:rsid w:val="00A153F8"/>
    <w:rsid w:val="00A155C5"/>
    <w:rsid w:val="00A16224"/>
    <w:rsid w:val="00A17104"/>
    <w:rsid w:val="00A17540"/>
    <w:rsid w:val="00A175F9"/>
    <w:rsid w:val="00A176A4"/>
    <w:rsid w:val="00A201AA"/>
    <w:rsid w:val="00A202EE"/>
    <w:rsid w:val="00A20B12"/>
    <w:rsid w:val="00A20E8F"/>
    <w:rsid w:val="00A21453"/>
    <w:rsid w:val="00A21B42"/>
    <w:rsid w:val="00A22131"/>
    <w:rsid w:val="00A222FD"/>
    <w:rsid w:val="00A2263C"/>
    <w:rsid w:val="00A22813"/>
    <w:rsid w:val="00A22D5E"/>
    <w:rsid w:val="00A22D67"/>
    <w:rsid w:val="00A23067"/>
    <w:rsid w:val="00A23648"/>
    <w:rsid w:val="00A23D80"/>
    <w:rsid w:val="00A249BA"/>
    <w:rsid w:val="00A25AC7"/>
    <w:rsid w:val="00A25BAD"/>
    <w:rsid w:val="00A25EDA"/>
    <w:rsid w:val="00A261E8"/>
    <w:rsid w:val="00A26597"/>
    <w:rsid w:val="00A26B72"/>
    <w:rsid w:val="00A26EC1"/>
    <w:rsid w:val="00A274F8"/>
    <w:rsid w:val="00A27D66"/>
    <w:rsid w:val="00A30FA7"/>
    <w:rsid w:val="00A313F4"/>
    <w:rsid w:val="00A31778"/>
    <w:rsid w:val="00A31BB7"/>
    <w:rsid w:val="00A31C80"/>
    <w:rsid w:val="00A3283D"/>
    <w:rsid w:val="00A32AFE"/>
    <w:rsid w:val="00A33162"/>
    <w:rsid w:val="00A33CB0"/>
    <w:rsid w:val="00A344A7"/>
    <w:rsid w:val="00A34550"/>
    <w:rsid w:val="00A34CE6"/>
    <w:rsid w:val="00A3595A"/>
    <w:rsid w:val="00A35B70"/>
    <w:rsid w:val="00A35C6E"/>
    <w:rsid w:val="00A368CC"/>
    <w:rsid w:val="00A36FA8"/>
    <w:rsid w:val="00A405FF"/>
    <w:rsid w:val="00A414DB"/>
    <w:rsid w:val="00A415D9"/>
    <w:rsid w:val="00A41877"/>
    <w:rsid w:val="00A4260F"/>
    <w:rsid w:val="00A42FD5"/>
    <w:rsid w:val="00A43A36"/>
    <w:rsid w:val="00A43B40"/>
    <w:rsid w:val="00A43DA1"/>
    <w:rsid w:val="00A4430E"/>
    <w:rsid w:val="00A44F5A"/>
    <w:rsid w:val="00A44FF5"/>
    <w:rsid w:val="00A45945"/>
    <w:rsid w:val="00A45ABF"/>
    <w:rsid w:val="00A45E58"/>
    <w:rsid w:val="00A46885"/>
    <w:rsid w:val="00A46F33"/>
    <w:rsid w:val="00A472B7"/>
    <w:rsid w:val="00A47401"/>
    <w:rsid w:val="00A478C2"/>
    <w:rsid w:val="00A479FA"/>
    <w:rsid w:val="00A5053A"/>
    <w:rsid w:val="00A50E5D"/>
    <w:rsid w:val="00A5181D"/>
    <w:rsid w:val="00A51A65"/>
    <w:rsid w:val="00A525B9"/>
    <w:rsid w:val="00A52CC1"/>
    <w:rsid w:val="00A535AA"/>
    <w:rsid w:val="00A53D90"/>
    <w:rsid w:val="00A53EE1"/>
    <w:rsid w:val="00A53FAC"/>
    <w:rsid w:val="00A54140"/>
    <w:rsid w:val="00A542F2"/>
    <w:rsid w:val="00A54440"/>
    <w:rsid w:val="00A547F9"/>
    <w:rsid w:val="00A54819"/>
    <w:rsid w:val="00A55448"/>
    <w:rsid w:val="00A554BF"/>
    <w:rsid w:val="00A56092"/>
    <w:rsid w:val="00A56212"/>
    <w:rsid w:val="00A56391"/>
    <w:rsid w:val="00A56992"/>
    <w:rsid w:val="00A56AAD"/>
    <w:rsid w:val="00A56F23"/>
    <w:rsid w:val="00A604E3"/>
    <w:rsid w:val="00A60852"/>
    <w:rsid w:val="00A61D58"/>
    <w:rsid w:val="00A61F05"/>
    <w:rsid w:val="00A61F37"/>
    <w:rsid w:val="00A62250"/>
    <w:rsid w:val="00A6256D"/>
    <w:rsid w:val="00A628C9"/>
    <w:rsid w:val="00A62DDF"/>
    <w:rsid w:val="00A63295"/>
    <w:rsid w:val="00A637EB"/>
    <w:rsid w:val="00A63D08"/>
    <w:rsid w:val="00A64773"/>
    <w:rsid w:val="00A64D32"/>
    <w:rsid w:val="00A650B9"/>
    <w:rsid w:val="00A651D4"/>
    <w:rsid w:val="00A651FF"/>
    <w:rsid w:val="00A6557A"/>
    <w:rsid w:val="00A65CA7"/>
    <w:rsid w:val="00A65D2D"/>
    <w:rsid w:val="00A65ED3"/>
    <w:rsid w:val="00A65FB4"/>
    <w:rsid w:val="00A66C69"/>
    <w:rsid w:val="00A6736B"/>
    <w:rsid w:val="00A677AA"/>
    <w:rsid w:val="00A67A08"/>
    <w:rsid w:val="00A70AB3"/>
    <w:rsid w:val="00A7146C"/>
    <w:rsid w:val="00A714C7"/>
    <w:rsid w:val="00A71BFC"/>
    <w:rsid w:val="00A72C56"/>
    <w:rsid w:val="00A7350B"/>
    <w:rsid w:val="00A74038"/>
    <w:rsid w:val="00A76A22"/>
    <w:rsid w:val="00A77003"/>
    <w:rsid w:val="00A77B8E"/>
    <w:rsid w:val="00A80B6E"/>
    <w:rsid w:val="00A80EEA"/>
    <w:rsid w:val="00A80F15"/>
    <w:rsid w:val="00A822C1"/>
    <w:rsid w:val="00A82B76"/>
    <w:rsid w:val="00A840AE"/>
    <w:rsid w:val="00A84D7F"/>
    <w:rsid w:val="00A851BC"/>
    <w:rsid w:val="00A85657"/>
    <w:rsid w:val="00A85A9B"/>
    <w:rsid w:val="00A85F75"/>
    <w:rsid w:val="00A862BD"/>
    <w:rsid w:val="00A871A7"/>
    <w:rsid w:val="00A875B5"/>
    <w:rsid w:val="00A879F8"/>
    <w:rsid w:val="00A90201"/>
    <w:rsid w:val="00A90860"/>
    <w:rsid w:val="00A90EB1"/>
    <w:rsid w:val="00A917AD"/>
    <w:rsid w:val="00A91B39"/>
    <w:rsid w:val="00A91B79"/>
    <w:rsid w:val="00A91E75"/>
    <w:rsid w:val="00A9218A"/>
    <w:rsid w:val="00A92556"/>
    <w:rsid w:val="00A92905"/>
    <w:rsid w:val="00A92DA3"/>
    <w:rsid w:val="00A9301A"/>
    <w:rsid w:val="00A9414E"/>
    <w:rsid w:val="00A947B4"/>
    <w:rsid w:val="00A94869"/>
    <w:rsid w:val="00A952D2"/>
    <w:rsid w:val="00A95440"/>
    <w:rsid w:val="00A957C2"/>
    <w:rsid w:val="00A9679D"/>
    <w:rsid w:val="00A97474"/>
    <w:rsid w:val="00A97764"/>
    <w:rsid w:val="00A97C83"/>
    <w:rsid w:val="00A97D8B"/>
    <w:rsid w:val="00A97DE1"/>
    <w:rsid w:val="00AA0133"/>
    <w:rsid w:val="00AA232B"/>
    <w:rsid w:val="00AA2389"/>
    <w:rsid w:val="00AA28CC"/>
    <w:rsid w:val="00AA2C0D"/>
    <w:rsid w:val="00AA2E7E"/>
    <w:rsid w:val="00AA385D"/>
    <w:rsid w:val="00AA3C13"/>
    <w:rsid w:val="00AA3C9D"/>
    <w:rsid w:val="00AA3D3C"/>
    <w:rsid w:val="00AA3F7B"/>
    <w:rsid w:val="00AA44EC"/>
    <w:rsid w:val="00AA46EC"/>
    <w:rsid w:val="00AA48B3"/>
    <w:rsid w:val="00AA49B8"/>
    <w:rsid w:val="00AA57C6"/>
    <w:rsid w:val="00AA60BA"/>
    <w:rsid w:val="00AA64DC"/>
    <w:rsid w:val="00AA68D2"/>
    <w:rsid w:val="00AA73C2"/>
    <w:rsid w:val="00AB01E5"/>
    <w:rsid w:val="00AB025C"/>
    <w:rsid w:val="00AB068E"/>
    <w:rsid w:val="00AB21BE"/>
    <w:rsid w:val="00AB3B7E"/>
    <w:rsid w:val="00AB3D5F"/>
    <w:rsid w:val="00AB42A8"/>
    <w:rsid w:val="00AB4678"/>
    <w:rsid w:val="00AB571A"/>
    <w:rsid w:val="00AB6D8D"/>
    <w:rsid w:val="00AC0351"/>
    <w:rsid w:val="00AC0D0C"/>
    <w:rsid w:val="00AC1191"/>
    <w:rsid w:val="00AC11A9"/>
    <w:rsid w:val="00AC251E"/>
    <w:rsid w:val="00AC2CD8"/>
    <w:rsid w:val="00AC2F32"/>
    <w:rsid w:val="00AC30C3"/>
    <w:rsid w:val="00AC3697"/>
    <w:rsid w:val="00AC3896"/>
    <w:rsid w:val="00AC3C05"/>
    <w:rsid w:val="00AC431F"/>
    <w:rsid w:val="00AC4741"/>
    <w:rsid w:val="00AC4D6C"/>
    <w:rsid w:val="00AC4DF3"/>
    <w:rsid w:val="00AC5D16"/>
    <w:rsid w:val="00AC66C0"/>
    <w:rsid w:val="00AC6854"/>
    <w:rsid w:val="00AC6D99"/>
    <w:rsid w:val="00AC735B"/>
    <w:rsid w:val="00AC73B7"/>
    <w:rsid w:val="00AC76F1"/>
    <w:rsid w:val="00AC7AB8"/>
    <w:rsid w:val="00AC7C21"/>
    <w:rsid w:val="00AD0540"/>
    <w:rsid w:val="00AD0601"/>
    <w:rsid w:val="00AD0978"/>
    <w:rsid w:val="00AD0CB2"/>
    <w:rsid w:val="00AD0CF7"/>
    <w:rsid w:val="00AD0DC6"/>
    <w:rsid w:val="00AD11F0"/>
    <w:rsid w:val="00AD1512"/>
    <w:rsid w:val="00AD1876"/>
    <w:rsid w:val="00AD21DE"/>
    <w:rsid w:val="00AD290D"/>
    <w:rsid w:val="00AD2B56"/>
    <w:rsid w:val="00AD2FF0"/>
    <w:rsid w:val="00AD35BE"/>
    <w:rsid w:val="00AD35CF"/>
    <w:rsid w:val="00AD37FB"/>
    <w:rsid w:val="00AD3B65"/>
    <w:rsid w:val="00AD4B6D"/>
    <w:rsid w:val="00AD53F4"/>
    <w:rsid w:val="00AD5F0A"/>
    <w:rsid w:val="00AD69C0"/>
    <w:rsid w:val="00AD7513"/>
    <w:rsid w:val="00AD7677"/>
    <w:rsid w:val="00AD7904"/>
    <w:rsid w:val="00AE0245"/>
    <w:rsid w:val="00AE0F2B"/>
    <w:rsid w:val="00AE26BB"/>
    <w:rsid w:val="00AE28DD"/>
    <w:rsid w:val="00AE2BE5"/>
    <w:rsid w:val="00AE3144"/>
    <w:rsid w:val="00AE330D"/>
    <w:rsid w:val="00AE395E"/>
    <w:rsid w:val="00AE396B"/>
    <w:rsid w:val="00AE3C39"/>
    <w:rsid w:val="00AE4B9E"/>
    <w:rsid w:val="00AE62AB"/>
    <w:rsid w:val="00AE64D3"/>
    <w:rsid w:val="00AE7255"/>
    <w:rsid w:val="00AE7355"/>
    <w:rsid w:val="00AE794C"/>
    <w:rsid w:val="00AE7C55"/>
    <w:rsid w:val="00AE7CE1"/>
    <w:rsid w:val="00AF0A12"/>
    <w:rsid w:val="00AF120C"/>
    <w:rsid w:val="00AF174D"/>
    <w:rsid w:val="00AF1EDC"/>
    <w:rsid w:val="00AF221B"/>
    <w:rsid w:val="00AF244D"/>
    <w:rsid w:val="00AF250F"/>
    <w:rsid w:val="00AF2579"/>
    <w:rsid w:val="00AF46EB"/>
    <w:rsid w:val="00AF4A86"/>
    <w:rsid w:val="00AF5212"/>
    <w:rsid w:val="00AF5958"/>
    <w:rsid w:val="00AF5A05"/>
    <w:rsid w:val="00AF5CF4"/>
    <w:rsid w:val="00AF651A"/>
    <w:rsid w:val="00AF6913"/>
    <w:rsid w:val="00AF69D5"/>
    <w:rsid w:val="00AF6A89"/>
    <w:rsid w:val="00AF6F98"/>
    <w:rsid w:val="00B00152"/>
    <w:rsid w:val="00B0112D"/>
    <w:rsid w:val="00B02904"/>
    <w:rsid w:val="00B02D8E"/>
    <w:rsid w:val="00B03535"/>
    <w:rsid w:val="00B04184"/>
    <w:rsid w:val="00B04C44"/>
    <w:rsid w:val="00B04D61"/>
    <w:rsid w:val="00B04D8E"/>
    <w:rsid w:val="00B05002"/>
    <w:rsid w:val="00B05FE2"/>
    <w:rsid w:val="00B06374"/>
    <w:rsid w:val="00B0637B"/>
    <w:rsid w:val="00B06A80"/>
    <w:rsid w:val="00B06CD9"/>
    <w:rsid w:val="00B06FB9"/>
    <w:rsid w:val="00B078A9"/>
    <w:rsid w:val="00B10086"/>
    <w:rsid w:val="00B1034B"/>
    <w:rsid w:val="00B103FC"/>
    <w:rsid w:val="00B10552"/>
    <w:rsid w:val="00B10790"/>
    <w:rsid w:val="00B10BED"/>
    <w:rsid w:val="00B11850"/>
    <w:rsid w:val="00B1254C"/>
    <w:rsid w:val="00B12588"/>
    <w:rsid w:val="00B12678"/>
    <w:rsid w:val="00B130C1"/>
    <w:rsid w:val="00B13A7E"/>
    <w:rsid w:val="00B14167"/>
    <w:rsid w:val="00B1418A"/>
    <w:rsid w:val="00B14558"/>
    <w:rsid w:val="00B14DB4"/>
    <w:rsid w:val="00B15228"/>
    <w:rsid w:val="00B1546C"/>
    <w:rsid w:val="00B162BD"/>
    <w:rsid w:val="00B17139"/>
    <w:rsid w:val="00B173CE"/>
    <w:rsid w:val="00B17D0C"/>
    <w:rsid w:val="00B17D92"/>
    <w:rsid w:val="00B201A5"/>
    <w:rsid w:val="00B20728"/>
    <w:rsid w:val="00B20817"/>
    <w:rsid w:val="00B2085F"/>
    <w:rsid w:val="00B2086D"/>
    <w:rsid w:val="00B20EA9"/>
    <w:rsid w:val="00B214DB"/>
    <w:rsid w:val="00B219EF"/>
    <w:rsid w:val="00B2271F"/>
    <w:rsid w:val="00B2272B"/>
    <w:rsid w:val="00B22787"/>
    <w:rsid w:val="00B227C9"/>
    <w:rsid w:val="00B22DE3"/>
    <w:rsid w:val="00B237EA"/>
    <w:rsid w:val="00B242BC"/>
    <w:rsid w:val="00B24E4E"/>
    <w:rsid w:val="00B25582"/>
    <w:rsid w:val="00B25FC4"/>
    <w:rsid w:val="00B26438"/>
    <w:rsid w:val="00B26D96"/>
    <w:rsid w:val="00B27069"/>
    <w:rsid w:val="00B27D05"/>
    <w:rsid w:val="00B30B94"/>
    <w:rsid w:val="00B31547"/>
    <w:rsid w:val="00B31876"/>
    <w:rsid w:val="00B31B1E"/>
    <w:rsid w:val="00B321D7"/>
    <w:rsid w:val="00B326D5"/>
    <w:rsid w:val="00B328F6"/>
    <w:rsid w:val="00B33161"/>
    <w:rsid w:val="00B3335D"/>
    <w:rsid w:val="00B33514"/>
    <w:rsid w:val="00B33665"/>
    <w:rsid w:val="00B344D0"/>
    <w:rsid w:val="00B345A8"/>
    <w:rsid w:val="00B350B8"/>
    <w:rsid w:val="00B354BE"/>
    <w:rsid w:val="00B357D8"/>
    <w:rsid w:val="00B357F5"/>
    <w:rsid w:val="00B35F40"/>
    <w:rsid w:val="00B3603A"/>
    <w:rsid w:val="00B368E8"/>
    <w:rsid w:val="00B37174"/>
    <w:rsid w:val="00B371B1"/>
    <w:rsid w:val="00B371D3"/>
    <w:rsid w:val="00B37853"/>
    <w:rsid w:val="00B37FB5"/>
    <w:rsid w:val="00B403D7"/>
    <w:rsid w:val="00B408F4"/>
    <w:rsid w:val="00B40A69"/>
    <w:rsid w:val="00B41A6F"/>
    <w:rsid w:val="00B41BDF"/>
    <w:rsid w:val="00B41C0C"/>
    <w:rsid w:val="00B42BDD"/>
    <w:rsid w:val="00B43B17"/>
    <w:rsid w:val="00B449CB"/>
    <w:rsid w:val="00B4521E"/>
    <w:rsid w:val="00B45DD5"/>
    <w:rsid w:val="00B4653C"/>
    <w:rsid w:val="00B46702"/>
    <w:rsid w:val="00B46962"/>
    <w:rsid w:val="00B46F57"/>
    <w:rsid w:val="00B475BF"/>
    <w:rsid w:val="00B47777"/>
    <w:rsid w:val="00B477DF"/>
    <w:rsid w:val="00B50EE6"/>
    <w:rsid w:val="00B5172B"/>
    <w:rsid w:val="00B51B4E"/>
    <w:rsid w:val="00B52A24"/>
    <w:rsid w:val="00B536B0"/>
    <w:rsid w:val="00B53E77"/>
    <w:rsid w:val="00B53F97"/>
    <w:rsid w:val="00B542CC"/>
    <w:rsid w:val="00B543F0"/>
    <w:rsid w:val="00B546F3"/>
    <w:rsid w:val="00B54AE1"/>
    <w:rsid w:val="00B54F4E"/>
    <w:rsid w:val="00B55D99"/>
    <w:rsid w:val="00B5606E"/>
    <w:rsid w:val="00B560D0"/>
    <w:rsid w:val="00B56ED4"/>
    <w:rsid w:val="00B56FEF"/>
    <w:rsid w:val="00B57542"/>
    <w:rsid w:val="00B602D7"/>
    <w:rsid w:val="00B6041B"/>
    <w:rsid w:val="00B60576"/>
    <w:rsid w:val="00B60CB1"/>
    <w:rsid w:val="00B613CD"/>
    <w:rsid w:val="00B61451"/>
    <w:rsid w:val="00B616A1"/>
    <w:rsid w:val="00B6281F"/>
    <w:rsid w:val="00B62D93"/>
    <w:rsid w:val="00B62FA7"/>
    <w:rsid w:val="00B63213"/>
    <w:rsid w:val="00B6367F"/>
    <w:rsid w:val="00B6455A"/>
    <w:rsid w:val="00B659AE"/>
    <w:rsid w:val="00B65C15"/>
    <w:rsid w:val="00B66137"/>
    <w:rsid w:val="00B66A8B"/>
    <w:rsid w:val="00B66F26"/>
    <w:rsid w:val="00B67000"/>
    <w:rsid w:val="00B67243"/>
    <w:rsid w:val="00B674EA"/>
    <w:rsid w:val="00B67C63"/>
    <w:rsid w:val="00B70907"/>
    <w:rsid w:val="00B70F17"/>
    <w:rsid w:val="00B7120C"/>
    <w:rsid w:val="00B715C6"/>
    <w:rsid w:val="00B7176B"/>
    <w:rsid w:val="00B719B2"/>
    <w:rsid w:val="00B719FF"/>
    <w:rsid w:val="00B72399"/>
    <w:rsid w:val="00B7286F"/>
    <w:rsid w:val="00B72B6E"/>
    <w:rsid w:val="00B73685"/>
    <w:rsid w:val="00B73A83"/>
    <w:rsid w:val="00B7410D"/>
    <w:rsid w:val="00B74466"/>
    <w:rsid w:val="00B744DF"/>
    <w:rsid w:val="00B74842"/>
    <w:rsid w:val="00B75CE8"/>
    <w:rsid w:val="00B75D76"/>
    <w:rsid w:val="00B7612C"/>
    <w:rsid w:val="00B76214"/>
    <w:rsid w:val="00B7692C"/>
    <w:rsid w:val="00B769D0"/>
    <w:rsid w:val="00B77E75"/>
    <w:rsid w:val="00B80030"/>
    <w:rsid w:val="00B8018A"/>
    <w:rsid w:val="00B802CA"/>
    <w:rsid w:val="00B80747"/>
    <w:rsid w:val="00B812E9"/>
    <w:rsid w:val="00B8257A"/>
    <w:rsid w:val="00B827E0"/>
    <w:rsid w:val="00B84087"/>
    <w:rsid w:val="00B84521"/>
    <w:rsid w:val="00B84912"/>
    <w:rsid w:val="00B84D85"/>
    <w:rsid w:val="00B858C8"/>
    <w:rsid w:val="00B8668C"/>
    <w:rsid w:val="00B86EE8"/>
    <w:rsid w:val="00B86F6A"/>
    <w:rsid w:val="00B874ED"/>
    <w:rsid w:val="00B87671"/>
    <w:rsid w:val="00B87C1C"/>
    <w:rsid w:val="00B90077"/>
    <w:rsid w:val="00B900B3"/>
    <w:rsid w:val="00B9135E"/>
    <w:rsid w:val="00B9159F"/>
    <w:rsid w:val="00B9177B"/>
    <w:rsid w:val="00B91F5E"/>
    <w:rsid w:val="00B9273A"/>
    <w:rsid w:val="00B92B0A"/>
    <w:rsid w:val="00B92DC0"/>
    <w:rsid w:val="00B933D8"/>
    <w:rsid w:val="00B938F3"/>
    <w:rsid w:val="00B94897"/>
    <w:rsid w:val="00B948F4"/>
    <w:rsid w:val="00B94DDB"/>
    <w:rsid w:val="00B94F60"/>
    <w:rsid w:val="00B952E9"/>
    <w:rsid w:val="00B958B9"/>
    <w:rsid w:val="00B95B1D"/>
    <w:rsid w:val="00B966CD"/>
    <w:rsid w:val="00B96D83"/>
    <w:rsid w:val="00B9788E"/>
    <w:rsid w:val="00B97D2D"/>
    <w:rsid w:val="00B97FA4"/>
    <w:rsid w:val="00BA2E67"/>
    <w:rsid w:val="00BA3738"/>
    <w:rsid w:val="00BA37A4"/>
    <w:rsid w:val="00BA6A3E"/>
    <w:rsid w:val="00BB06F2"/>
    <w:rsid w:val="00BB07E6"/>
    <w:rsid w:val="00BB0E2D"/>
    <w:rsid w:val="00BB1188"/>
    <w:rsid w:val="00BB14DB"/>
    <w:rsid w:val="00BB169D"/>
    <w:rsid w:val="00BB1A60"/>
    <w:rsid w:val="00BB2E19"/>
    <w:rsid w:val="00BB30BB"/>
    <w:rsid w:val="00BB4719"/>
    <w:rsid w:val="00BB4BEF"/>
    <w:rsid w:val="00BB4CB3"/>
    <w:rsid w:val="00BB5527"/>
    <w:rsid w:val="00BB5DBC"/>
    <w:rsid w:val="00BB6049"/>
    <w:rsid w:val="00BB6321"/>
    <w:rsid w:val="00BB769C"/>
    <w:rsid w:val="00BC0509"/>
    <w:rsid w:val="00BC1054"/>
    <w:rsid w:val="00BC1A1A"/>
    <w:rsid w:val="00BC21D3"/>
    <w:rsid w:val="00BC232A"/>
    <w:rsid w:val="00BC2546"/>
    <w:rsid w:val="00BC2CE4"/>
    <w:rsid w:val="00BC3643"/>
    <w:rsid w:val="00BC3B4F"/>
    <w:rsid w:val="00BC3BEF"/>
    <w:rsid w:val="00BC3C5A"/>
    <w:rsid w:val="00BC4579"/>
    <w:rsid w:val="00BC50CD"/>
    <w:rsid w:val="00BC55F5"/>
    <w:rsid w:val="00BC6618"/>
    <w:rsid w:val="00BC6BB7"/>
    <w:rsid w:val="00BC7790"/>
    <w:rsid w:val="00BC78BB"/>
    <w:rsid w:val="00BD062F"/>
    <w:rsid w:val="00BD1281"/>
    <w:rsid w:val="00BD27AD"/>
    <w:rsid w:val="00BD2D4B"/>
    <w:rsid w:val="00BD2DAC"/>
    <w:rsid w:val="00BD3088"/>
    <w:rsid w:val="00BD4535"/>
    <w:rsid w:val="00BD45CB"/>
    <w:rsid w:val="00BD45DA"/>
    <w:rsid w:val="00BD47AB"/>
    <w:rsid w:val="00BD5358"/>
    <w:rsid w:val="00BD5F1B"/>
    <w:rsid w:val="00BD6915"/>
    <w:rsid w:val="00BD69AD"/>
    <w:rsid w:val="00BD7B0B"/>
    <w:rsid w:val="00BD7DD1"/>
    <w:rsid w:val="00BE10CC"/>
    <w:rsid w:val="00BE147D"/>
    <w:rsid w:val="00BE14C2"/>
    <w:rsid w:val="00BE1DEF"/>
    <w:rsid w:val="00BE268C"/>
    <w:rsid w:val="00BE28E8"/>
    <w:rsid w:val="00BE3502"/>
    <w:rsid w:val="00BE389B"/>
    <w:rsid w:val="00BE3BF0"/>
    <w:rsid w:val="00BE3F7E"/>
    <w:rsid w:val="00BE4094"/>
    <w:rsid w:val="00BE48A4"/>
    <w:rsid w:val="00BE685F"/>
    <w:rsid w:val="00BE79B5"/>
    <w:rsid w:val="00BE79BC"/>
    <w:rsid w:val="00BE7B6D"/>
    <w:rsid w:val="00BE7C71"/>
    <w:rsid w:val="00BE7DE0"/>
    <w:rsid w:val="00BF0EE7"/>
    <w:rsid w:val="00BF127D"/>
    <w:rsid w:val="00BF13EF"/>
    <w:rsid w:val="00BF1ECF"/>
    <w:rsid w:val="00BF286F"/>
    <w:rsid w:val="00BF2B58"/>
    <w:rsid w:val="00BF2DC3"/>
    <w:rsid w:val="00BF39B8"/>
    <w:rsid w:val="00BF3D0C"/>
    <w:rsid w:val="00BF4303"/>
    <w:rsid w:val="00BF4361"/>
    <w:rsid w:val="00BF44BD"/>
    <w:rsid w:val="00BF4913"/>
    <w:rsid w:val="00BF4A3A"/>
    <w:rsid w:val="00BF4E0C"/>
    <w:rsid w:val="00BF569D"/>
    <w:rsid w:val="00BF56F0"/>
    <w:rsid w:val="00BF59AE"/>
    <w:rsid w:val="00BF5BF1"/>
    <w:rsid w:val="00BF6F7B"/>
    <w:rsid w:val="00C00223"/>
    <w:rsid w:val="00C004A9"/>
    <w:rsid w:val="00C007C6"/>
    <w:rsid w:val="00C01486"/>
    <w:rsid w:val="00C01AD2"/>
    <w:rsid w:val="00C01BB9"/>
    <w:rsid w:val="00C0243F"/>
    <w:rsid w:val="00C02A75"/>
    <w:rsid w:val="00C02C18"/>
    <w:rsid w:val="00C03359"/>
    <w:rsid w:val="00C034E2"/>
    <w:rsid w:val="00C0351A"/>
    <w:rsid w:val="00C04020"/>
    <w:rsid w:val="00C05E29"/>
    <w:rsid w:val="00C06B52"/>
    <w:rsid w:val="00C07E76"/>
    <w:rsid w:val="00C1066C"/>
    <w:rsid w:val="00C10C62"/>
    <w:rsid w:val="00C11129"/>
    <w:rsid w:val="00C11610"/>
    <w:rsid w:val="00C11697"/>
    <w:rsid w:val="00C11AD2"/>
    <w:rsid w:val="00C11D63"/>
    <w:rsid w:val="00C1310A"/>
    <w:rsid w:val="00C13413"/>
    <w:rsid w:val="00C13682"/>
    <w:rsid w:val="00C139AD"/>
    <w:rsid w:val="00C14478"/>
    <w:rsid w:val="00C14E6B"/>
    <w:rsid w:val="00C14F6A"/>
    <w:rsid w:val="00C150A8"/>
    <w:rsid w:val="00C1550B"/>
    <w:rsid w:val="00C158A7"/>
    <w:rsid w:val="00C17BE4"/>
    <w:rsid w:val="00C17D7B"/>
    <w:rsid w:val="00C20D31"/>
    <w:rsid w:val="00C210D7"/>
    <w:rsid w:val="00C22407"/>
    <w:rsid w:val="00C22C17"/>
    <w:rsid w:val="00C22C5A"/>
    <w:rsid w:val="00C22D82"/>
    <w:rsid w:val="00C22F8E"/>
    <w:rsid w:val="00C23B9A"/>
    <w:rsid w:val="00C23F00"/>
    <w:rsid w:val="00C23F0E"/>
    <w:rsid w:val="00C244BA"/>
    <w:rsid w:val="00C24985"/>
    <w:rsid w:val="00C24C0C"/>
    <w:rsid w:val="00C25308"/>
    <w:rsid w:val="00C25574"/>
    <w:rsid w:val="00C25C19"/>
    <w:rsid w:val="00C267E2"/>
    <w:rsid w:val="00C26DB2"/>
    <w:rsid w:val="00C2728F"/>
    <w:rsid w:val="00C27784"/>
    <w:rsid w:val="00C2788A"/>
    <w:rsid w:val="00C27C2E"/>
    <w:rsid w:val="00C27E8F"/>
    <w:rsid w:val="00C27F06"/>
    <w:rsid w:val="00C30805"/>
    <w:rsid w:val="00C30CA3"/>
    <w:rsid w:val="00C30E96"/>
    <w:rsid w:val="00C3315C"/>
    <w:rsid w:val="00C33A8C"/>
    <w:rsid w:val="00C33D61"/>
    <w:rsid w:val="00C34118"/>
    <w:rsid w:val="00C34A56"/>
    <w:rsid w:val="00C34D72"/>
    <w:rsid w:val="00C35039"/>
    <w:rsid w:val="00C35234"/>
    <w:rsid w:val="00C3538E"/>
    <w:rsid w:val="00C35EC4"/>
    <w:rsid w:val="00C36379"/>
    <w:rsid w:val="00C3646B"/>
    <w:rsid w:val="00C37667"/>
    <w:rsid w:val="00C37B77"/>
    <w:rsid w:val="00C37DFB"/>
    <w:rsid w:val="00C37E1F"/>
    <w:rsid w:val="00C40345"/>
    <w:rsid w:val="00C40842"/>
    <w:rsid w:val="00C4184A"/>
    <w:rsid w:val="00C418DA"/>
    <w:rsid w:val="00C427CE"/>
    <w:rsid w:val="00C430D0"/>
    <w:rsid w:val="00C443BF"/>
    <w:rsid w:val="00C4453B"/>
    <w:rsid w:val="00C4466A"/>
    <w:rsid w:val="00C46269"/>
    <w:rsid w:val="00C47BB0"/>
    <w:rsid w:val="00C47EA0"/>
    <w:rsid w:val="00C50186"/>
    <w:rsid w:val="00C50AB3"/>
    <w:rsid w:val="00C50AC2"/>
    <w:rsid w:val="00C51715"/>
    <w:rsid w:val="00C51A52"/>
    <w:rsid w:val="00C51C56"/>
    <w:rsid w:val="00C51C8F"/>
    <w:rsid w:val="00C52744"/>
    <w:rsid w:val="00C52AB5"/>
    <w:rsid w:val="00C52CC1"/>
    <w:rsid w:val="00C52DB5"/>
    <w:rsid w:val="00C53023"/>
    <w:rsid w:val="00C53380"/>
    <w:rsid w:val="00C5344D"/>
    <w:rsid w:val="00C536AC"/>
    <w:rsid w:val="00C53CDC"/>
    <w:rsid w:val="00C54BBB"/>
    <w:rsid w:val="00C55214"/>
    <w:rsid w:val="00C555F1"/>
    <w:rsid w:val="00C55932"/>
    <w:rsid w:val="00C55AFD"/>
    <w:rsid w:val="00C56093"/>
    <w:rsid w:val="00C56316"/>
    <w:rsid w:val="00C56558"/>
    <w:rsid w:val="00C56D99"/>
    <w:rsid w:val="00C57374"/>
    <w:rsid w:val="00C57629"/>
    <w:rsid w:val="00C577B6"/>
    <w:rsid w:val="00C57D7C"/>
    <w:rsid w:val="00C57F75"/>
    <w:rsid w:val="00C605D1"/>
    <w:rsid w:val="00C608D8"/>
    <w:rsid w:val="00C60C0C"/>
    <w:rsid w:val="00C60D97"/>
    <w:rsid w:val="00C60E62"/>
    <w:rsid w:val="00C61A2E"/>
    <w:rsid w:val="00C61CCE"/>
    <w:rsid w:val="00C621C6"/>
    <w:rsid w:val="00C625B2"/>
    <w:rsid w:val="00C62862"/>
    <w:rsid w:val="00C638A2"/>
    <w:rsid w:val="00C63B3C"/>
    <w:rsid w:val="00C6416A"/>
    <w:rsid w:val="00C6485A"/>
    <w:rsid w:val="00C6525F"/>
    <w:rsid w:val="00C65417"/>
    <w:rsid w:val="00C656A3"/>
    <w:rsid w:val="00C66B58"/>
    <w:rsid w:val="00C66CD0"/>
    <w:rsid w:val="00C66E0F"/>
    <w:rsid w:val="00C670EB"/>
    <w:rsid w:val="00C676C2"/>
    <w:rsid w:val="00C6778A"/>
    <w:rsid w:val="00C677DF"/>
    <w:rsid w:val="00C67C5F"/>
    <w:rsid w:val="00C701E3"/>
    <w:rsid w:val="00C7029C"/>
    <w:rsid w:val="00C706B3"/>
    <w:rsid w:val="00C70916"/>
    <w:rsid w:val="00C70D0A"/>
    <w:rsid w:val="00C71539"/>
    <w:rsid w:val="00C715D8"/>
    <w:rsid w:val="00C71811"/>
    <w:rsid w:val="00C73E6A"/>
    <w:rsid w:val="00C74019"/>
    <w:rsid w:val="00C741A8"/>
    <w:rsid w:val="00C749C9"/>
    <w:rsid w:val="00C7502C"/>
    <w:rsid w:val="00C75118"/>
    <w:rsid w:val="00C75701"/>
    <w:rsid w:val="00C7591A"/>
    <w:rsid w:val="00C75A55"/>
    <w:rsid w:val="00C76959"/>
    <w:rsid w:val="00C76BE2"/>
    <w:rsid w:val="00C80A16"/>
    <w:rsid w:val="00C80AAC"/>
    <w:rsid w:val="00C81288"/>
    <w:rsid w:val="00C81A48"/>
    <w:rsid w:val="00C81D98"/>
    <w:rsid w:val="00C81E27"/>
    <w:rsid w:val="00C82502"/>
    <w:rsid w:val="00C82F66"/>
    <w:rsid w:val="00C8466D"/>
    <w:rsid w:val="00C84BF9"/>
    <w:rsid w:val="00C8520A"/>
    <w:rsid w:val="00C856CD"/>
    <w:rsid w:val="00C86075"/>
    <w:rsid w:val="00C862EB"/>
    <w:rsid w:val="00C8679B"/>
    <w:rsid w:val="00C87421"/>
    <w:rsid w:val="00C87E8B"/>
    <w:rsid w:val="00C87EEE"/>
    <w:rsid w:val="00C90132"/>
    <w:rsid w:val="00C90580"/>
    <w:rsid w:val="00C9116F"/>
    <w:rsid w:val="00C91212"/>
    <w:rsid w:val="00C91604"/>
    <w:rsid w:val="00C91686"/>
    <w:rsid w:val="00C917D6"/>
    <w:rsid w:val="00C91808"/>
    <w:rsid w:val="00C91CD2"/>
    <w:rsid w:val="00C91F12"/>
    <w:rsid w:val="00C92BA2"/>
    <w:rsid w:val="00C93E17"/>
    <w:rsid w:val="00C94140"/>
    <w:rsid w:val="00C9488E"/>
    <w:rsid w:val="00C94933"/>
    <w:rsid w:val="00C9538C"/>
    <w:rsid w:val="00C95526"/>
    <w:rsid w:val="00C95C7C"/>
    <w:rsid w:val="00C97317"/>
    <w:rsid w:val="00C976CD"/>
    <w:rsid w:val="00C9790C"/>
    <w:rsid w:val="00C97D4F"/>
    <w:rsid w:val="00CA0060"/>
    <w:rsid w:val="00CA0C65"/>
    <w:rsid w:val="00CA18E6"/>
    <w:rsid w:val="00CA22C7"/>
    <w:rsid w:val="00CA2457"/>
    <w:rsid w:val="00CA29A1"/>
    <w:rsid w:val="00CA2BA7"/>
    <w:rsid w:val="00CA310F"/>
    <w:rsid w:val="00CA353B"/>
    <w:rsid w:val="00CA4344"/>
    <w:rsid w:val="00CA4A21"/>
    <w:rsid w:val="00CA4D97"/>
    <w:rsid w:val="00CA51C8"/>
    <w:rsid w:val="00CA5933"/>
    <w:rsid w:val="00CA631C"/>
    <w:rsid w:val="00CA666E"/>
    <w:rsid w:val="00CA6D1C"/>
    <w:rsid w:val="00CA7482"/>
    <w:rsid w:val="00CB055F"/>
    <w:rsid w:val="00CB0D73"/>
    <w:rsid w:val="00CB1005"/>
    <w:rsid w:val="00CB13E7"/>
    <w:rsid w:val="00CB1805"/>
    <w:rsid w:val="00CB1F24"/>
    <w:rsid w:val="00CB2358"/>
    <w:rsid w:val="00CB32EF"/>
    <w:rsid w:val="00CB332B"/>
    <w:rsid w:val="00CB3B7D"/>
    <w:rsid w:val="00CB3FDF"/>
    <w:rsid w:val="00CB402B"/>
    <w:rsid w:val="00CB4804"/>
    <w:rsid w:val="00CB4EB7"/>
    <w:rsid w:val="00CB50D9"/>
    <w:rsid w:val="00CB5607"/>
    <w:rsid w:val="00CB5BBF"/>
    <w:rsid w:val="00CB5D6D"/>
    <w:rsid w:val="00CB637D"/>
    <w:rsid w:val="00CB6DF3"/>
    <w:rsid w:val="00CB71C2"/>
    <w:rsid w:val="00CB724D"/>
    <w:rsid w:val="00CB7850"/>
    <w:rsid w:val="00CB78E1"/>
    <w:rsid w:val="00CB7BEF"/>
    <w:rsid w:val="00CB7CA1"/>
    <w:rsid w:val="00CC03A2"/>
    <w:rsid w:val="00CC06F7"/>
    <w:rsid w:val="00CC0707"/>
    <w:rsid w:val="00CC1099"/>
    <w:rsid w:val="00CC1423"/>
    <w:rsid w:val="00CC175A"/>
    <w:rsid w:val="00CC28CD"/>
    <w:rsid w:val="00CC30CE"/>
    <w:rsid w:val="00CC383E"/>
    <w:rsid w:val="00CC4145"/>
    <w:rsid w:val="00CC435B"/>
    <w:rsid w:val="00CC4987"/>
    <w:rsid w:val="00CC5253"/>
    <w:rsid w:val="00CC5467"/>
    <w:rsid w:val="00CC5C4C"/>
    <w:rsid w:val="00CC632B"/>
    <w:rsid w:val="00CC6804"/>
    <w:rsid w:val="00CC6E96"/>
    <w:rsid w:val="00CC732C"/>
    <w:rsid w:val="00CC75D1"/>
    <w:rsid w:val="00CD0287"/>
    <w:rsid w:val="00CD0684"/>
    <w:rsid w:val="00CD1169"/>
    <w:rsid w:val="00CD1D60"/>
    <w:rsid w:val="00CD1F1E"/>
    <w:rsid w:val="00CD2013"/>
    <w:rsid w:val="00CD2697"/>
    <w:rsid w:val="00CD2DDD"/>
    <w:rsid w:val="00CD2EC1"/>
    <w:rsid w:val="00CD3735"/>
    <w:rsid w:val="00CD383C"/>
    <w:rsid w:val="00CD6484"/>
    <w:rsid w:val="00CD7015"/>
    <w:rsid w:val="00CD70C0"/>
    <w:rsid w:val="00CD7179"/>
    <w:rsid w:val="00CD75F6"/>
    <w:rsid w:val="00CD7C59"/>
    <w:rsid w:val="00CE07A1"/>
    <w:rsid w:val="00CE0ED1"/>
    <w:rsid w:val="00CE132C"/>
    <w:rsid w:val="00CE1586"/>
    <w:rsid w:val="00CE199E"/>
    <w:rsid w:val="00CE22C5"/>
    <w:rsid w:val="00CE257F"/>
    <w:rsid w:val="00CE2655"/>
    <w:rsid w:val="00CE2AEC"/>
    <w:rsid w:val="00CE378C"/>
    <w:rsid w:val="00CE3953"/>
    <w:rsid w:val="00CE3F2E"/>
    <w:rsid w:val="00CE42F0"/>
    <w:rsid w:val="00CE46E5"/>
    <w:rsid w:val="00CE49A8"/>
    <w:rsid w:val="00CE4AF1"/>
    <w:rsid w:val="00CE4B9F"/>
    <w:rsid w:val="00CE4BC9"/>
    <w:rsid w:val="00CE50C4"/>
    <w:rsid w:val="00CE51BD"/>
    <w:rsid w:val="00CE60D0"/>
    <w:rsid w:val="00CE62B7"/>
    <w:rsid w:val="00CE62E7"/>
    <w:rsid w:val="00CE79AC"/>
    <w:rsid w:val="00CE7D9F"/>
    <w:rsid w:val="00CE7FDB"/>
    <w:rsid w:val="00CF009C"/>
    <w:rsid w:val="00CF0508"/>
    <w:rsid w:val="00CF0710"/>
    <w:rsid w:val="00CF0E07"/>
    <w:rsid w:val="00CF1AD2"/>
    <w:rsid w:val="00CF23E0"/>
    <w:rsid w:val="00CF2B3D"/>
    <w:rsid w:val="00CF3253"/>
    <w:rsid w:val="00CF3ED2"/>
    <w:rsid w:val="00CF43D0"/>
    <w:rsid w:val="00CF43F8"/>
    <w:rsid w:val="00CF56BB"/>
    <w:rsid w:val="00CF57A0"/>
    <w:rsid w:val="00CF7492"/>
    <w:rsid w:val="00CF7771"/>
    <w:rsid w:val="00CF78B1"/>
    <w:rsid w:val="00CF7D01"/>
    <w:rsid w:val="00D0035C"/>
    <w:rsid w:val="00D00CC2"/>
    <w:rsid w:val="00D00DFC"/>
    <w:rsid w:val="00D00EAF"/>
    <w:rsid w:val="00D011EB"/>
    <w:rsid w:val="00D01233"/>
    <w:rsid w:val="00D01751"/>
    <w:rsid w:val="00D01B24"/>
    <w:rsid w:val="00D01C07"/>
    <w:rsid w:val="00D021F6"/>
    <w:rsid w:val="00D0299F"/>
    <w:rsid w:val="00D02CCC"/>
    <w:rsid w:val="00D035AD"/>
    <w:rsid w:val="00D03622"/>
    <w:rsid w:val="00D03682"/>
    <w:rsid w:val="00D0562F"/>
    <w:rsid w:val="00D05BF1"/>
    <w:rsid w:val="00D05F0D"/>
    <w:rsid w:val="00D05F1A"/>
    <w:rsid w:val="00D06411"/>
    <w:rsid w:val="00D0683A"/>
    <w:rsid w:val="00D06846"/>
    <w:rsid w:val="00D06EFC"/>
    <w:rsid w:val="00D07AE8"/>
    <w:rsid w:val="00D07C24"/>
    <w:rsid w:val="00D07C9E"/>
    <w:rsid w:val="00D07EEC"/>
    <w:rsid w:val="00D07F49"/>
    <w:rsid w:val="00D07FFC"/>
    <w:rsid w:val="00D1109A"/>
    <w:rsid w:val="00D11348"/>
    <w:rsid w:val="00D119E7"/>
    <w:rsid w:val="00D12960"/>
    <w:rsid w:val="00D1487B"/>
    <w:rsid w:val="00D14DE8"/>
    <w:rsid w:val="00D15299"/>
    <w:rsid w:val="00D154B4"/>
    <w:rsid w:val="00D160FB"/>
    <w:rsid w:val="00D1672B"/>
    <w:rsid w:val="00D16C74"/>
    <w:rsid w:val="00D16F93"/>
    <w:rsid w:val="00D17422"/>
    <w:rsid w:val="00D1777F"/>
    <w:rsid w:val="00D17974"/>
    <w:rsid w:val="00D17AB8"/>
    <w:rsid w:val="00D17BF6"/>
    <w:rsid w:val="00D209C6"/>
    <w:rsid w:val="00D20ECB"/>
    <w:rsid w:val="00D21307"/>
    <w:rsid w:val="00D213A3"/>
    <w:rsid w:val="00D22A8C"/>
    <w:rsid w:val="00D245AA"/>
    <w:rsid w:val="00D245BB"/>
    <w:rsid w:val="00D24B1A"/>
    <w:rsid w:val="00D24B3C"/>
    <w:rsid w:val="00D24D14"/>
    <w:rsid w:val="00D24E0B"/>
    <w:rsid w:val="00D252F5"/>
    <w:rsid w:val="00D255A0"/>
    <w:rsid w:val="00D25B58"/>
    <w:rsid w:val="00D26010"/>
    <w:rsid w:val="00D262F2"/>
    <w:rsid w:val="00D268A3"/>
    <w:rsid w:val="00D26AE0"/>
    <w:rsid w:val="00D30A5C"/>
    <w:rsid w:val="00D31205"/>
    <w:rsid w:val="00D31737"/>
    <w:rsid w:val="00D31B35"/>
    <w:rsid w:val="00D31FB9"/>
    <w:rsid w:val="00D326F0"/>
    <w:rsid w:val="00D32BBD"/>
    <w:rsid w:val="00D3300C"/>
    <w:rsid w:val="00D3317A"/>
    <w:rsid w:val="00D331DC"/>
    <w:rsid w:val="00D337AE"/>
    <w:rsid w:val="00D33807"/>
    <w:rsid w:val="00D340FE"/>
    <w:rsid w:val="00D344AC"/>
    <w:rsid w:val="00D344E1"/>
    <w:rsid w:val="00D348E8"/>
    <w:rsid w:val="00D34B16"/>
    <w:rsid w:val="00D34B75"/>
    <w:rsid w:val="00D34F07"/>
    <w:rsid w:val="00D34F81"/>
    <w:rsid w:val="00D34FE0"/>
    <w:rsid w:val="00D35135"/>
    <w:rsid w:val="00D35C35"/>
    <w:rsid w:val="00D36D8E"/>
    <w:rsid w:val="00D36E36"/>
    <w:rsid w:val="00D3768B"/>
    <w:rsid w:val="00D3785D"/>
    <w:rsid w:val="00D37D9D"/>
    <w:rsid w:val="00D4030C"/>
    <w:rsid w:val="00D4092E"/>
    <w:rsid w:val="00D41176"/>
    <w:rsid w:val="00D41305"/>
    <w:rsid w:val="00D419D2"/>
    <w:rsid w:val="00D42389"/>
    <w:rsid w:val="00D428B7"/>
    <w:rsid w:val="00D42EB1"/>
    <w:rsid w:val="00D43108"/>
    <w:rsid w:val="00D43295"/>
    <w:rsid w:val="00D434A3"/>
    <w:rsid w:val="00D43807"/>
    <w:rsid w:val="00D438A0"/>
    <w:rsid w:val="00D43AFB"/>
    <w:rsid w:val="00D43B5B"/>
    <w:rsid w:val="00D43B62"/>
    <w:rsid w:val="00D43D57"/>
    <w:rsid w:val="00D43D7B"/>
    <w:rsid w:val="00D4484F"/>
    <w:rsid w:val="00D44EE6"/>
    <w:rsid w:val="00D45146"/>
    <w:rsid w:val="00D456AB"/>
    <w:rsid w:val="00D460F8"/>
    <w:rsid w:val="00D4614B"/>
    <w:rsid w:val="00D4624E"/>
    <w:rsid w:val="00D46552"/>
    <w:rsid w:val="00D4732A"/>
    <w:rsid w:val="00D477F6"/>
    <w:rsid w:val="00D47D0E"/>
    <w:rsid w:val="00D504A5"/>
    <w:rsid w:val="00D506B5"/>
    <w:rsid w:val="00D507E7"/>
    <w:rsid w:val="00D5124F"/>
    <w:rsid w:val="00D51572"/>
    <w:rsid w:val="00D5203D"/>
    <w:rsid w:val="00D525F9"/>
    <w:rsid w:val="00D5279A"/>
    <w:rsid w:val="00D52921"/>
    <w:rsid w:val="00D52991"/>
    <w:rsid w:val="00D53472"/>
    <w:rsid w:val="00D537F4"/>
    <w:rsid w:val="00D539B0"/>
    <w:rsid w:val="00D53C2A"/>
    <w:rsid w:val="00D5403D"/>
    <w:rsid w:val="00D54673"/>
    <w:rsid w:val="00D54DB2"/>
    <w:rsid w:val="00D5515C"/>
    <w:rsid w:val="00D55BBF"/>
    <w:rsid w:val="00D55FE6"/>
    <w:rsid w:val="00D5658E"/>
    <w:rsid w:val="00D56E0C"/>
    <w:rsid w:val="00D57069"/>
    <w:rsid w:val="00D5709B"/>
    <w:rsid w:val="00D574A8"/>
    <w:rsid w:val="00D574CA"/>
    <w:rsid w:val="00D578FA"/>
    <w:rsid w:val="00D57A2A"/>
    <w:rsid w:val="00D601B2"/>
    <w:rsid w:val="00D602AC"/>
    <w:rsid w:val="00D605F1"/>
    <w:rsid w:val="00D60A9C"/>
    <w:rsid w:val="00D60D7C"/>
    <w:rsid w:val="00D60E42"/>
    <w:rsid w:val="00D60EB1"/>
    <w:rsid w:val="00D6101F"/>
    <w:rsid w:val="00D610E7"/>
    <w:rsid w:val="00D6121B"/>
    <w:rsid w:val="00D613CB"/>
    <w:rsid w:val="00D61A4E"/>
    <w:rsid w:val="00D625AE"/>
    <w:rsid w:val="00D625F0"/>
    <w:rsid w:val="00D62630"/>
    <w:rsid w:val="00D6285F"/>
    <w:rsid w:val="00D62E8E"/>
    <w:rsid w:val="00D62F9F"/>
    <w:rsid w:val="00D636E2"/>
    <w:rsid w:val="00D636EA"/>
    <w:rsid w:val="00D63ABF"/>
    <w:rsid w:val="00D63C73"/>
    <w:rsid w:val="00D63CAB"/>
    <w:rsid w:val="00D63D05"/>
    <w:rsid w:val="00D643F6"/>
    <w:rsid w:val="00D649C0"/>
    <w:rsid w:val="00D64CF0"/>
    <w:rsid w:val="00D64E12"/>
    <w:rsid w:val="00D6546E"/>
    <w:rsid w:val="00D65C84"/>
    <w:rsid w:val="00D65E40"/>
    <w:rsid w:val="00D65E8A"/>
    <w:rsid w:val="00D66538"/>
    <w:rsid w:val="00D66AC1"/>
    <w:rsid w:val="00D66BC3"/>
    <w:rsid w:val="00D67484"/>
    <w:rsid w:val="00D6759C"/>
    <w:rsid w:val="00D70521"/>
    <w:rsid w:val="00D7179C"/>
    <w:rsid w:val="00D72C8F"/>
    <w:rsid w:val="00D72DBC"/>
    <w:rsid w:val="00D7336B"/>
    <w:rsid w:val="00D737FC"/>
    <w:rsid w:val="00D74143"/>
    <w:rsid w:val="00D7436F"/>
    <w:rsid w:val="00D746B6"/>
    <w:rsid w:val="00D75455"/>
    <w:rsid w:val="00D7600E"/>
    <w:rsid w:val="00D76481"/>
    <w:rsid w:val="00D764AA"/>
    <w:rsid w:val="00D767AF"/>
    <w:rsid w:val="00D7680D"/>
    <w:rsid w:val="00D770D4"/>
    <w:rsid w:val="00D774A0"/>
    <w:rsid w:val="00D77C33"/>
    <w:rsid w:val="00D8004C"/>
    <w:rsid w:val="00D8037B"/>
    <w:rsid w:val="00D80686"/>
    <w:rsid w:val="00D80877"/>
    <w:rsid w:val="00D80F18"/>
    <w:rsid w:val="00D81A74"/>
    <w:rsid w:val="00D82483"/>
    <w:rsid w:val="00D824D9"/>
    <w:rsid w:val="00D82800"/>
    <w:rsid w:val="00D82E76"/>
    <w:rsid w:val="00D8320E"/>
    <w:rsid w:val="00D83411"/>
    <w:rsid w:val="00D848AD"/>
    <w:rsid w:val="00D84B48"/>
    <w:rsid w:val="00D85264"/>
    <w:rsid w:val="00D85479"/>
    <w:rsid w:val="00D858BF"/>
    <w:rsid w:val="00D8645A"/>
    <w:rsid w:val="00D86F06"/>
    <w:rsid w:val="00D87257"/>
    <w:rsid w:val="00D87CC3"/>
    <w:rsid w:val="00D87FC4"/>
    <w:rsid w:val="00D903DE"/>
    <w:rsid w:val="00D90EAE"/>
    <w:rsid w:val="00D910AC"/>
    <w:rsid w:val="00D91153"/>
    <w:rsid w:val="00D9171A"/>
    <w:rsid w:val="00D9326E"/>
    <w:rsid w:val="00D9387A"/>
    <w:rsid w:val="00D94AC7"/>
    <w:rsid w:val="00D95352"/>
    <w:rsid w:val="00D9588F"/>
    <w:rsid w:val="00D95BD4"/>
    <w:rsid w:val="00D95C7A"/>
    <w:rsid w:val="00D95DE4"/>
    <w:rsid w:val="00D960C6"/>
    <w:rsid w:val="00D96156"/>
    <w:rsid w:val="00D968C6"/>
    <w:rsid w:val="00D9757F"/>
    <w:rsid w:val="00D97E60"/>
    <w:rsid w:val="00DA1107"/>
    <w:rsid w:val="00DA118E"/>
    <w:rsid w:val="00DA1F10"/>
    <w:rsid w:val="00DA21C8"/>
    <w:rsid w:val="00DA285D"/>
    <w:rsid w:val="00DA2C78"/>
    <w:rsid w:val="00DA2D70"/>
    <w:rsid w:val="00DA2DC4"/>
    <w:rsid w:val="00DA2E29"/>
    <w:rsid w:val="00DA2E2A"/>
    <w:rsid w:val="00DA3A74"/>
    <w:rsid w:val="00DA3B57"/>
    <w:rsid w:val="00DA3C9C"/>
    <w:rsid w:val="00DA49CB"/>
    <w:rsid w:val="00DA4A4F"/>
    <w:rsid w:val="00DA4CDF"/>
    <w:rsid w:val="00DA5EFF"/>
    <w:rsid w:val="00DA63D2"/>
    <w:rsid w:val="00DA6ED2"/>
    <w:rsid w:val="00DA707B"/>
    <w:rsid w:val="00DB0BD1"/>
    <w:rsid w:val="00DB1194"/>
    <w:rsid w:val="00DB1FDD"/>
    <w:rsid w:val="00DB2AAB"/>
    <w:rsid w:val="00DB30D0"/>
    <w:rsid w:val="00DB47A2"/>
    <w:rsid w:val="00DB4C6C"/>
    <w:rsid w:val="00DB4FDE"/>
    <w:rsid w:val="00DB5354"/>
    <w:rsid w:val="00DB59C7"/>
    <w:rsid w:val="00DB6077"/>
    <w:rsid w:val="00DB66B2"/>
    <w:rsid w:val="00DB6EAA"/>
    <w:rsid w:val="00DB72FD"/>
    <w:rsid w:val="00DB762C"/>
    <w:rsid w:val="00DB78BF"/>
    <w:rsid w:val="00DB79E7"/>
    <w:rsid w:val="00DB7DC6"/>
    <w:rsid w:val="00DC00B7"/>
    <w:rsid w:val="00DC0140"/>
    <w:rsid w:val="00DC208E"/>
    <w:rsid w:val="00DC277A"/>
    <w:rsid w:val="00DC2CCD"/>
    <w:rsid w:val="00DC367D"/>
    <w:rsid w:val="00DC3966"/>
    <w:rsid w:val="00DC50C0"/>
    <w:rsid w:val="00DC5CEA"/>
    <w:rsid w:val="00DC6A9A"/>
    <w:rsid w:val="00DC7259"/>
    <w:rsid w:val="00DC7C89"/>
    <w:rsid w:val="00DC7CB7"/>
    <w:rsid w:val="00DC7CD9"/>
    <w:rsid w:val="00DD079E"/>
    <w:rsid w:val="00DD0F2D"/>
    <w:rsid w:val="00DD1DDA"/>
    <w:rsid w:val="00DD25B2"/>
    <w:rsid w:val="00DD29B6"/>
    <w:rsid w:val="00DD3A00"/>
    <w:rsid w:val="00DD3CB9"/>
    <w:rsid w:val="00DD40BF"/>
    <w:rsid w:val="00DD4170"/>
    <w:rsid w:val="00DD46A0"/>
    <w:rsid w:val="00DD4929"/>
    <w:rsid w:val="00DD62AC"/>
    <w:rsid w:val="00DD62FA"/>
    <w:rsid w:val="00DD66B4"/>
    <w:rsid w:val="00DD676C"/>
    <w:rsid w:val="00DD7A66"/>
    <w:rsid w:val="00DE0413"/>
    <w:rsid w:val="00DE0B56"/>
    <w:rsid w:val="00DE116E"/>
    <w:rsid w:val="00DE161B"/>
    <w:rsid w:val="00DE165C"/>
    <w:rsid w:val="00DE19C9"/>
    <w:rsid w:val="00DE27C5"/>
    <w:rsid w:val="00DE2A0F"/>
    <w:rsid w:val="00DE2A1A"/>
    <w:rsid w:val="00DE2B3F"/>
    <w:rsid w:val="00DE2B89"/>
    <w:rsid w:val="00DE349C"/>
    <w:rsid w:val="00DE4030"/>
    <w:rsid w:val="00DE4666"/>
    <w:rsid w:val="00DE5F67"/>
    <w:rsid w:val="00DE6399"/>
    <w:rsid w:val="00DE6D37"/>
    <w:rsid w:val="00DE78DF"/>
    <w:rsid w:val="00DE7BF8"/>
    <w:rsid w:val="00DE7F3B"/>
    <w:rsid w:val="00DF0947"/>
    <w:rsid w:val="00DF2060"/>
    <w:rsid w:val="00DF259F"/>
    <w:rsid w:val="00DF2705"/>
    <w:rsid w:val="00DF343E"/>
    <w:rsid w:val="00DF369C"/>
    <w:rsid w:val="00DF4FAE"/>
    <w:rsid w:val="00DF5637"/>
    <w:rsid w:val="00DF5DA5"/>
    <w:rsid w:val="00DF64E4"/>
    <w:rsid w:val="00DF7C78"/>
    <w:rsid w:val="00E0043B"/>
    <w:rsid w:val="00E00F51"/>
    <w:rsid w:val="00E00FE6"/>
    <w:rsid w:val="00E01276"/>
    <w:rsid w:val="00E025C3"/>
    <w:rsid w:val="00E02831"/>
    <w:rsid w:val="00E02AAB"/>
    <w:rsid w:val="00E0446A"/>
    <w:rsid w:val="00E04B39"/>
    <w:rsid w:val="00E04EC6"/>
    <w:rsid w:val="00E052EA"/>
    <w:rsid w:val="00E052F2"/>
    <w:rsid w:val="00E062C0"/>
    <w:rsid w:val="00E0657B"/>
    <w:rsid w:val="00E06705"/>
    <w:rsid w:val="00E06E77"/>
    <w:rsid w:val="00E0751A"/>
    <w:rsid w:val="00E07AA6"/>
    <w:rsid w:val="00E07AAC"/>
    <w:rsid w:val="00E11032"/>
    <w:rsid w:val="00E11061"/>
    <w:rsid w:val="00E1166C"/>
    <w:rsid w:val="00E11970"/>
    <w:rsid w:val="00E12AD6"/>
    <w:rsid w:val="00E12D23"/>
    <w:rsid w:val="00E13148"/>
    <w:rsid w:val="00E131F2"/>
    <w:rsid w:val="00E13455"/>
    <w:rsid w:val="00E13D9F"/>
    <w:rsid w:val="00E14035"/>
    <w:rsid w:val="00E14BD4"/>
    <w:rsid w:val="00E14D3C"/>
    <w:rsid w:val="00E14E19"/>
    <w:rsid w:val="00E15168"/>
    <w:rsid w:val="00E1635C"/>
    <w:rsid w:val="00E16A39"/>
    <w:rsid w:val="00E16C21"/>
    <w:rsid w:val="00E17DDE"/>
    <w:rsid w:val="00E20153"/>
    <w:rsid w:val="00E20339"/>
    <w:rsid w:val="00E203F0"/>
    <w:rsid w:val="00E208A0"/>
    <w:rsid w:val="00E20F16"/>
    <w:rsid w:val="00E21890"/>
    <w:rsid w:val="00E218B6"/>
    <w:rsid w:val="00E23142"/>
    <w:rsid w:val="00E23E0D"/>
    <w:rsid w:val="00E246F3"/>
    <w:rsid w:val="00E24826"/>
    <w:rsid w:val="00E250C3"/>
    <w:rsid w:val="00E2519D"/>
    <w:rsid w:val="00E251EB"/>
    <w:rsid w:val="00E252E0"/>
    <w:rsid w:val="00E2560F"/>
    <w:rsid w:val="00E25AAB"/>
    <w:rsid w:val="00E25E12"/>
    <w:rsid w:val="00E25F02"/>
    <w:rsid w:val="00E27138"/>
    <w:rsid w:val="00E27383"/>
    <w:rsid w:val="00E27EBF"/>
    <w:rsid w:val="00E301F6"/>
    <w:rsid w:val="00E30DC4"/>
    <w:rsid w:val="00E311BD"/>
    <w:rsid w:val="00E3139E"/>
    <w:rsid w:val="00E3150F"/>
    <w:rsid w:val="00E31A79"/>
    <w:rsid w:val="00E32223"/>
    <w:rsid w:val="00E32C88"/>
    <w:rsid w:val="00E338AE"/>
    <w:rsid w:val="00E33C6D"/>
    <w:rsid w:val="00E346A6"/>
    <w:rsid w:val="00E34AB4"/>
    <w:rsid w:val="00E3503F"/>
    <w:rsid w:val="00E357ED"/>
    <w:rsid w:val="00E359A6"/>
    <w:rsid w:val="00E359B9"/>
    <w:rsid w:val="00E35B0F"/>
    <w:rsid w:val="00E35FFF"/>
    <w:rsid w:val="00E37B37"/>
    <w:rsid w:val="00E404C4"/>
    <w:rsid w:val="00E4196B"/>
    <w:rsid w:val="00E424B3"/>
    <w:rsid w:val="00E42936"/>
    <w:rsid w:val="00E43455"/>
    <w:rsid w:val="00E43D54"/>
    <w:rsid w:val="00E43FCD"/>
    <w:rsid w:val="00E442D8"/>
    <w:rsid w:val="00E443A0"/>
    <w:rsid w:val="00E44412"/>
    <w:rsid w:val="00E45CDD"/>
    <w:rsid w:val="00E46EFE"/>
    <w:rsid w:val="00E47556"/>
    <w:rsid w:val="00E50B81"/>
    <w:rsid w:val="00E50C84"/>
    <w:rsid w:val="00E50C9A"/>
    <w:rsid w:val="00E51186"/>
    <w:rsid w:val="00E51AF7"/>
    <w:rsid w:val="00E523DB"/>
    <w:rsid w:val="00E52A0D"/>
    <w:rsid w:val="00E52C01"/>
    <w:rsid w:val="00E53841"/>
    <w:rsid w:val="00E53985"/>
    <w:rsid w:val="00E5410C"/>
    <w:rsid w:val="00E542E7"/>
    <w:rsid w:val="00E55036"/>
    <w:rsid w:val="00E552B1"/>
    <w:rsid w:val="00E55504"/>
    <w:rsid w:val="00E556C7"/>
    <w:rsid w:val="00E55817"/>
    <w:rsid w:val="00E55947"/>
    <w:rsid w:val="00E56165"/>
    <w:rsid w:val="00E5637E"/>
    <w:rsid w:val="00E573C3"/>
    <w:rsid w:val="00E5791B"/>
    <w:rsid w:val="00E602B9"/>
    <w:rsid w:val="00E606FE"/>
    <w:rsid w:val="00E60E08"/>
    <w:rsid w:val="00E61613"/>
    <w:rsid w:val="00E61906"/>
    <w:rsid w:val="00E61A3A"/>
    <w:rsid w:val="00E61B8E"/>
    <w:rsid w:val="00E61CBF"/>
    <w:rsid w:val="00E61E61"/>
    <w:rsid w:val="00E623BA"/>
    <w:rsid w:val="00E62573"/>
    <w:rsid w:val="00E62AC9"/>
    <w:rsid w:val="00E62F0B"/>
    <w:rsid w:val="00E62F60"/>
    <w:rsid w:val="00E633BB"/>
    <w:rsid w:val="00E63731"/>
    <w:rsid w:val="00E648B6"/>
    <w:rsid w:val="00E64EFF"/>
    <w:rsid w:val="00E65881"/>
    <w:rsid w:val="00E66F27"/>
    <w:rsid w:val="00E66FEC"/>
    <w:rsid w:val="00E671F5"/>
    <w:rsid w:val="00E67464"/>
    <w:rsid w:val="00E67AAF"/>
    <w:rsid w:val="00E67DA9"/>
    <w:rsid w:val="00E67F05"/>
    <w:rsid w:val="00E70005"/>
    <w:rsid w:val="00E70143"/>
    <w:rsid w:val="00E703A2"/>
    <w:rsid w:val="00E705CC"/>
    <w:rsid w:val="00E70B19"/>
    <w:rsid w:val="00E70D58"/>
    <w:rsid w:val="00E70EA7"/>
    <w:rsid w:val="00E7194C"/>
    <w:rsid w:val="00E72A7D"/>
    <w:rsid w:val="00E72ED1"/>
    <w:rsid w:val="00E7304E"/>
    <w:rsid w:val="00E7388A"/>
    <w:rsid w:val="00E73C38"/>
    <w:rsid w:val="00E73FF7"/>
    <w:rsid w:val="00E74BED"/>
    <w:rsid w:val="00E75627"/>
    <w:rsid w:val="00E7620B"/>
    <w:rsid w:val="00E76399"/>
    <w:rsid w:val="00E767C5"/>
    <w:rsid w:val="00E76F3A"/>
    <w:rsid w:val="00E7757C"/>
    <w:rsid w:val="00E77B0F"/>
    <w:rsid w:val="00E807EB"/>
    <w:rsid w:val="00E808DA"/>
    <w:rsid w:val="00E809E8"/>
    <w:rsid w:val="00E80B29"/>
    <w:rsid w:val="00E814AF"/>
    <w:rsid w:val="00E81653"/>
    <w:rsid w:val="00E8176B"/>
    <w:rsid w:val="00E824CF"/>
    <w:rsid w:val="00E82DE1"/>
    <w:rsid w:val="00E843F6"/>
    <w:rsid w:val="00E84465"/>
    <w:rsid w:val="00E84F7C"/>
    <w:rsid w:val="00E850D4"/>
    <w:rsid w:val="00E8514B"/>
    <w:rsid w:val="00E855D5"/>
    <w:rsid w:val="00E85693"/>
    <w:rsid w:val="00E856BF"/>
    <w:rsid w:val="00E85C6C"/>
    <w:rsid w:val="00E860B7"/>
    <w:rsid w:val="00E868EB"/>
    <w:rsid w:val="00E86987"/>
    <w:rsid w:val="00E87F82"/>
    <w:rsid w:val="00E9159F"/>
    <w:rsid w:val="00E91864"/>
    <w:rsid w:val="00E91FE2"/>
    <w:rsid w:val="00E92A00"/>
    <w:rsid w:val="00E93207"/>
    <w:rsid w:val="00E93688"/>
    <w:rsid w:val="00E93734"/>
    <w:rsid w:val="00E938CD"/>
    <w:rsid w:val="00E944AF"/>
    <w:rsid w:val="00E94552"/>
    <w:rsid w:val="00E9466C"/>
    <w:rsid w:val="00E9467D"/>
    <w:rsid w:val="00E947F9"/>
    <w:rsid w:val="00E95975"/>
    <w:rsid w:val="00E95FC1"/>
    <w:rsid w:val="00E96866"/>
    <w:rsid w:val="00E96CC2"/>
    <w:rsid w:val="00E96F41"/>
    <w:rsid w:val="00EA0834"/>
    <w:rsid w:val="00EA12BB"/>
    <w:rsid w:val="00EA2143"/>
    <w:rsid w:val="00EA2E5E"/>
    <w:rsid w:val="00EA301A"/>
    <w:rsid w:val="00EA320E"/>
    <w:rsid w:val="00EA3BDA"/>
    <w:rsid w:val="00EA3F68"/>
    <w:rsid w:val="00EA41C4"/>
    <w:rsid w:val="00EA474C"/>
    <w:rsid w:val="00EA47C2"/>
    <w:rsid w:val="00EA4AB5"/>
    <w:rsid w:val="00EA4BE3"/>
    <w:rsid w:val="00EA4BF1"/>
    <w:rsid w:val="00EA530C"/>
    <w:rsid w:val="00EA54C4"/>
    <w:rsid w:val="00EA560E"/>
    <w:rsid w:val="00EA57DE"/>
    <w:rsid w:val="00EA5FC0"/>
    <w:rsid w:val="00EA64EB"/>
    <w:rsid w:val="00EA69A8"/>
    <w:rsid w:val="00EA75B2"/>
    <w:rsid w:val="00EA7D9A"/>
    <w:rsid w:val="00EA7E1A"/>
    <w:rsid w:val="00EB091E"/>
    <w:rsid w:val="00EB0FE7"/>
    <w:rsid w:val="00EB272E"/>
    <w:rsid w:val="00EB2F34"/>
    <w:rsid w:val="00EB30F6"/>
    <w:rsid w:val="00EB3479"/>
    <w:rsid w:val="00EB4114"/>
    <w:rsid w:val="00EB4872"/>
    <w:rsid w:val="00EB5653"/>
    <w:rsid w:val="00EB59AF"/>
    <w:rsid w:val="00EB5CC4"/>
    <w:rsid w:val="00EB5DFF"/>
    <w:rsid w:val="00EB61BC"/>
    <w:rsid w:val="00EB626D"/>
    <w:rsid w:val="00EB6616"/>
    <w:rsid w:val="00EB6E8B"/>
    <w:rsid w:val="00EB6EF0"/>
    <w:rsid w:val="00EB734C"/>
    <w:rsid w:val="00EC02E1"/>
    <w:rsid w:val="00EC105F"/>
    <w:rsid w:val="00EC15DC"/>
    <w:rsid w:val="00EC1C96"/>
    <w:rsid w:val="00EC36DE"/>
    <w:rsid w:val="00EC37F6"/>
    <w:rsid w:val="00EC38CD"/>
    <w:rsid w:val="00EC3AAD"/>
    <w:rsid w:val="00EC3D1B"/>
    <w:rsid w:val="00EC4148"/>
    <w:rsid w:val="00EC418A"/>
    <w:rsid w:val="00EC55BA"/>
    <w:rsid w:val="00EC55E3"/>
    <w:rsid w:val="00EC59FD"/>
    <w:rsid w:val="00EC5D9E"/>
    <w:rsid w:val="00EC5FC9"/>
    <w:rsid w:val="00EC7296"/>
    <w:rsid w:val="00EC79DB"/>
    <w:rsid w:val="00ED001D"/>
    <w:rsid w:val="00ED080F"/>
    <w:rsid w:val="00ED1525"/>
    <w:rsid w:val="00ED1705"/>
    <w:rsid w:val="00ED203D"/>
    <w:rsid w:val="00ED21BA"/>
    <w:rsid w:val="00ED368D"/>
    <w:rsid w:val="00ED46FE"/>
    <w:rsid w:val="00ED541D"/>
    <w:rsid w:val="00ED5872"/>
    <w:rsid w:val="00ED62DF"/>
    <w:rsid w:val="00ED706A"/>
    <w:rsid w:val="00ED72C3"/>
    <w:rsid w:val="00ED774E"/>
    <w:rsid w:val="00ED7D3B"/>
    <w:rsid w:val="00ED7F09"/>
    <w:rsid w:val="00EE0442"/>
    <w:rsid w:val="00EE0903"/>
    <w:rsid w:val="00EE1CB1"/>
    <w:rsid w:val="00EE2753"/>
    <w:rsid w:val="00EE285E"/>
    <w:rsid w:val="00EE2FB4"/>
    <w:rsid w:val="00EE3192"/>
    <w:rsid w:val="00EE3C67"/>
    <w:rsid w:val="00EE43AC"/>
    <w:rsid w:val="00EE49E9"/>
    <w:rsid w:val="00EE5663"/>
    <w:rsid w:val="00EE716D"/>
    <w:rsid w:val="00EE726E"/>
    <w:rsid w:val="00EE7F1C"/>
    <w:rsid w:val="00EE7F3D"/>
    <w:rsid w:val="00EF1217"/>
    <w:rsid w:val="00EF1CCA"/>
    <w:rsid w:val="00EF1DD5"/>
    <w:rsid w:val="00EF2A6C"/>
    <w:rsid w:val="00EF35E3"/>
    <w:rsid w:val="00EF36D2"/>
    <w:rsid w:val="00EF3934"/>
    <w:rsid w:val="00EF458D"/>
    <w:rsid w:val="00EF4DB6"/>
    <w:rsid w:val="00EF51BA"/>
    <w:rsid w:val="00EF5229"/>
    <w:rsid w:val="00EF55A8"/>
    <w:rsid w:val="00EF5B4D"/>
    <w:rsid w:val="00EF6712"/>
    <w:rsid w:val="00EF6EBA"/>
    <w:rsid w:val="00EF77E2"/>
    <w:rsid w:val="00EF787F"/>
    <w:rsid w:val="00EF7A60"/>
    <w:rsid w:val="00F016CD"/>
    <w:rsid w:val="00F01E9E"/>
    <w:rsid w:val="00F01EFA"/>
    <w:rsid w:val="00F021C5"/>
    <w:rsid w:val="00F021F0"/>
    <w:rsid w:val="00F02604"/>
    <w:rsid w:val="00F02BB5"/>
    <w:rsid w:val="00F02E48"/>
    <w:rsid w:val="00F02F72"/>
    <w:rsid w:val="00F03369"/>
    <w:rsid w:val="00F03DE4"/>
    <w:rsid w:val="00F03DF8"/>
    <w:rsid w:val="00F04748"/>
    <w:rsid w:val="00F05821"/>
    <w:rsid w:val="00F061DD"/>
    <w:rsid w:val="00F06258"/>
    <w:rsid w:val="00F0724D"/>
    <w:rsid w:val="00F10DDC"/>
    <w:rsid w:val="00F11734"/>
    <w:rsid w:val="00F11999"/>
    <w:rsid w:val="00F129A7"/>
    <w:rsid w:val="00F12F50"/>
    <w:rsid w:val="00F133C7"/>
    <w:rsid w:val="00F1398C"/>
    <w:rsid w:val="00F143EA"/>
    <w:rsid w:val="00F14703"/>
    <w:rsid w:val="00F1474C"/>
    <w:rsid w:val="00F14927"/>
    <w:rsid w:val="00F14F8E"/>
    <w:rsid w:val="00F15653"/>
    <w:rsid w:val="00F156A7"/>
    <w:rsid w:val="00F15C08"/>
    <w:rsid w:val="00F1647B"/>
    <w:rsid w:val="00F166BD"/>
    <w:rsid w:val="00F16D0F"/>
    <w:rsid w:val="00F17365"/>
    <w:rsid w:val="00F1785C"/>
    <w:rsid w:val="00F20047"/>
    <w:rsid w:val="00F201A8"/>
    <w:rsid w:val="00F2036D"/>
    <w:rsid w:val="00F20C39"/>
    <w:rsid w:val="00F20DA6"/>
    <w:rsid w:val="00F21605"/>
    <w:rsid w:val="00F21645"/>
    <w:rsid w:val="00F2219D"/>
    <w:rsid w:val="00F22CC5"/>
    <w:rsid w:val="00F23D98"/>
    <w:rsid w:val="00F247E7"/>
    <w:rsid w:val="00F25A25"/>
    <w:rsid w:val="00F26DCD"/>
    <w:rsid w:val="00F274E2"/>
    <w:rsid w:val="00F3035D"/>
    <w:rsid w:val="00F30872"/>
    <w:rsid w:val="00F308D5"/>
    <w:rsid w:val="00F31712"/>
    <w:rsid w:val="00F32234"/>
    <w:rsid w:val="00F333F2"/>
    <w:rsid w:val="00F3376D"/>
    <w:rsid w:val="00F3391B"/>
    <w:rsid w:val="00F33998"/>
    <w:rsid w:val="00F33B2B"/>
    <w:rsid w:val="00F33D39"/>
    <w:rsid w:val="00F346D0"/>
    <w:rsid w:val="00F3631E"/>
    <w:rsid w:val="00F37033"/>
    <w:rsid w:val="00F37469"/>
    <w:rsid w:val="00F37DD9"/>
    <w:rsid w:val="00F404C8"/>
    <w:rsid w:val="00F405D5"/>
    <w:rsid w:val="00F41156"/>
    <w:rsid w:val="00F41B05"/>
    <w:rsid w:val="00F440CB"/>
    <w:rsid w:val="00F442A1"/>
    <w:rsid w:val="00F444EC"/>
    <w:rsid w:val="00F44A27"/>
    <w:rsid w:val="00F4530C"/>
    <w:rsid w:val="00F45908"/>
    <w:rsid w:val="00F459C8"/>
    <w:rsid w:val="00F45BF3"/>
    <w:rsid w:val="00F46633"/>
    <w:rsid w:val="00F46B33"/>
    <w:rsid w:val="00F47240"/>
    <w:rsid w:val="00F47BED"/>
    <w:rsid w:val="00F50471"/>
    <w:rsid w:val="00F526B4"/>
    <w:rsid w:val="00F52C64"/>
    <w:rsid w:val="00F53703"/>
    <w:rsid w:val="00F5488F"/>
    <w:rsid w:val="00F55508"/>
    <w:rsid w:val="00F55757"/>
    <w:rsid w:val="00F55F1B"/>
    <w:rsid w:val="00F564CE"/>
    <w:rsid w:val="00F56845"/>
    <w:rsid w:val="00F56DB1"/>
    <w:rsid w:val="00F56E05"/>
    <w:rsid w:val="00F56E8B"/>
    <w:rsid w:val="00F604B4"/>
    <w:rsid w:val="00F6084D"/>
    <w:rsid w:val="00F60E49"/>
    <w:rsid w:val="00F627DC"/>
    <w:rsid w:val="00F62ED8"/>
    <w:rsid w:val="00F62F8D"/>
    <w:rsid w:val="00F6393A"/>
    <w:rsid w:val="00F63B86"/>
    <w:rsid w:val="00F64009"/>
    <w:rsid w:val="00F64616"/>
    <w:rsid w:val="00F64881"/>
    <w:rsid w:val="00F65418"/>
    <w:rsid w:val="00F654CF"/>
    <w:rsid w:val="00F6557A"/>
    <w:rsid w:val="00F66878"/>
    <w:rsid w:val="00F66891"/>
    <w:rsid w:val="00F66CEC"/>
    <w:rsid w:val="00F6722D"/>
    <w:rsid w:val="00F677C2"/>
    <w:rsid w:val="00F67A27"/>
    <w:rsid w:val="00F701F3"/>
    <w:rsid w:val="00F70758"/>
    <w:rsid w:val="00F71011"/>
    <w:rsid w:val="00F715BA"/>
    <w:rsid w:val="00F7197F"/>
    <w:rsid w:val="00F71B26"/>
    <w:rsid w:val="00F71BCB"/>
    <w:rsid w:val="00F727EF"/>
    <w:rsid w:val="00F72979"/>
    <w:rsid w:val="00F729FB"/>
    <w:rsid w:val="00F72EFC"/>
    <w:rsid w:val="00F7337C"/>
    <w:rsid w:val="00F74179"/>
    <w:rsid w:val="00F75195"/>
    <w:rsid w:val="00F75271"/>
    <w:rsid w:val="00F76460"/>
    <w:rsid w:val="00F8085B"/>
    <w:rsid w:val="00F811F7"/>
    <w:rsid w:val="00F817CF"/>
    <w:rsid w:val="00F820C8"/>
    <w:rsid w:val="00F82A49"/>
    <w:rsid w:val="00F82B06"/>
    <w:rsid w:val="00F8326F"/>
    <w:rsid w:val="00F8359E"/>
    <w:rsid w:val="00F84EEF"/>
    <w:rsid w:val="00F85103"/>
    <w:rsid w:val="00F8524A"/>
    <w:rsid w:val="00F85C9B"/>
    <w:rsid w:val="00F85DC6"/>
    <w:rsid w:val="00F8652B"/>
    <w:rsid w:val="00F86AFA"/>
    <w:rsid w:val="00F86FBA"/>
    <w:rsid w:val="00F8743B"/>
    <w:rsid w:val="00F8768C"/>
    <w:rsid w:val="00F87FFB"/>
    <w:rsid w:val="00F90CCF"/>
    <w:rsid w:val="00F90F08"/>
    <w:rsid w:val="00F90F24"/>
    <w:rsid w:val="00F91129"/>
    <w:rsid w:val="00F91750"/>
    <w:rsid w:val="00F91BDB"/>
    <w:rsid w:val="00F920CD"/>
    <w:rsid w:val="00F920E9"/>
    <w:rsid w:val="00F92540"/>
    <w:rsid w:val="00F92547"/>
    <w:rsid w:val="00F92A02"/>
    <w:rsid w:val="00F933A6"/>
    <w:rsid w:val="00F93E13"/>
    <w:rsid w:val="00F94559"/>
    <w:rsid w:val="00F953A2"/>
    <w:rsid w:val="00F9564B"/>
    <w:rsid w:val="00F95702"/>
    <w:rsid w:val="00F96A03"/>
    <w:rsid w:val="00F96BC3"/>
    <w:rsid w:val="00F96DEC"/>
    <w:rsid w:val="00F9771F"/>
    <w:rsid w:val="00F97B0F"/>
    <w:rsid w:val="00F97D1C"/>
    <w:rsid w:val="00F97EA3"/>
    <w:rsid w:val="00F97EBB"/>
    <w:rsid w:val="00FA0449"/>
    <w:rsid w:val="00FA1A0C"/>
    <w:rsid w:val="00FA1C01"/>
    <w:rsid w:val="00FA2481"/>
    <w:rsid w:val="00FA2A99"/>
    <w:rsid w:val="00FA2B3F"/>
    <w:rsid w:val="00FA3737"/>
    <w:rsid w:val="00FA3BE5"/>
    <w:rsid w:val="00FA40D8"/>
    <w:rsid w:val="00FA43AD"/>
    <w:rsid w:val="00FA4443"/>
    <w:rsid w:val="00FA4510"/>
    <w:rsid w:val="00FA4B35"/>
    <w:rsid w:val="00FA4E60"/>
    <w:rsid w:val="00FA61A6"/>
    <w:rsid w:val="00FA6456"/>
    <w:rsid w:val="00FA645F"/>
    <w:rsid w:val="00FA67CF"/>
    <w:rsid w:val="00FA7004"/>
    <w:rsid w:val="00FA7AA2"/>
    <w:rsid w:val="00FA7DA7"/>
    <w:rsid w:val="00FB077A"/>
    <w:rsid w:val="00FB0BA2"/>
    <w:rsid w:val="00FB0DD3"/>
    <w:rsid w:val="00FB0DF3"/>
    <w:rsid w:val="00FB11FD"/>
    <w:rsid w:val="00FB1461"/>
    <w:rsid w:val="00FB162F"/>
    <w:rsid w:val="00FB1687"/>
    <w:rsid w:val="00FB1693"/>
    <w:rsid w:val="00FB1E35"/>
    <w:rsid w:val="00FB3479"/>
    <w:rsid w:val="00FB3534"/>
    <w:rsid w:val="00FB3676"/>
    <w:rsid w:val="00FB40E4"/>
    <w:rsid w:val="00FB42B8"/>
    <w:rsid w:val="00FB459B"/>
    <w:rsid w:val="00FB47E5"/>
    <w:rsid w:val="00FB51E6"/>
    <w:rsid w:val="00FB5428"/>
    <w:rsid w:val="00FB5500"/>
    <w:rsid w:val="00FB5D64"/>
    <w:rsid w:val="00FB668A"/>
    <w:rsid w:val="00FB6843"/>
    <w:rsid w:val="00FB6A23"/>
    <w:rsid w:val="00FB7035"/>
    <w:rsid w:val="00FB70F1"/>
    <w:rsid w:val="00FC03AF"/>
    <w:rsid w:val="00FC0E39"/>
    <w:rsid w:val="00FC1746"/>
    <w:rsid w:val="00FC1C7F"/>
    <w:rsid w:val="00FC1FAA"/>
    <w:rsid w:val="00FC23A8"/>
    <w:rsid w:val="00FC3FCE"/>
    <w:rsid w:val="00FC429A"/>
    <w:rsid w:val="00FC45AA"/>
    <w:rsid w:val="00FC65B8"/>
    <w:rsid w:val="00FC67DD"/>
    <w:rsid w:val="00FC69D7"/>
    <w:rsid w:val="00FC6BC0"/>
    <w:rsid w:val="00FC720E"/>
    <w:rsid w:val="00FC73A2"/>
    <w:rsid w:val="00FC788A"/>
    <w:rsid w:val="00FC7AF3"/>
    <w:rsid w:val="00FD0117"/>
    <w:rsid w:val="00FD06EF"/>
    <w:rsid w:val="00FD13D6"/>
    <w:rsid w:val="00FD17A8"/>
    <w:rsid w:val="00FD1B3C"/>
    <w:rsid w:val="00FD3599"/>
    <w:rsid w:val="00FD36D9"/>
    <w:rsid w:val="00FD4243"/>
    <w:rsid w:val="00FD4436"/>
    <w:rsid w:val="00FD5624"/>
    <w:rsid w:val="00FD5916"/>
    <w:rsid w:val="00FD659C"/>
    <w:rsid w:val="00FD67F8"/>
    <w:rsid w:val="00FD702B"/>
    <w:rsid w:val="00FD7C13"/>
    <w:rsid w:val="00FD7D2E"/>
    <w:rsid w:val="00FE0D0F"/>
    <w:rsid w:val="00FE0DF8"/>
    <w:rsid w:val="00FE13F4"/>
    <w:rsid w:val="00FE1FAE"/>
    <w:rsid w:val="00FE201A"/>
    <w:rsid w:val="00FE21E0"/>
    <w:rsid w:val="00FE2469"/>
    <w:rsid w:val="00FE3311"/>
    <w:rsid w:val="00FE3473"/>
    <w:rsid w:val="00FE3488"/>
    <w:rsid w:val="00FE3E30"/>
    <w:rsid w:val="00FE4274"/>
    <w:rsid w:val="00FE497D"/>
    <w:rsid w:val="00FE4B00"/>
    <w:rsid w:val="00FE4C36"/>
    <w:rsid w:val="00FE5796"/>
    <w:rsid w:val="00FE5ABE"/>
    <w:rsid w:val="00FE5E3D"/>
    <w:rsid w:val="00FE5F3B"/>
    <w:rsid w:val="00FE636A"/>
    <w:rsid w:val="00FE6B33"/>
    <w:rsid w:val="00FE6DAF"/>
    <w:rsid w:val="00FE7492"/>
    <w:rsid w:val="00FE74A8"/>
    <w:rsid w:val="00FF04C0"/>
    <w:rsid w:val="00FF08F2"/>
    <w:rsid w:val="00FF0BFD"/>
    <w:rsid w:val="00FF0F4E"/>
    <w:rsid w:val="00FF132A"/>
    <w:rsid w:val="00FF1374"/>
    <w:rsid w:val="00FF1477"/>
    <w:rsid w:val="00FF2796"/>
    <w:rsid w:val="00FF2BC7"/>
    <w:rsid w:val="00FF2BC9"/>
    <w:rsid w:val="00FF31F0"/>
    <w:rsid w:val="00FF345D"/>
    <w:rsid w:val="00FF3AFA"/>
    <w:rsid w:val="00FF4203"/>
    <w:rsid w:val="00FF44E3"/>
    <w:rsid w:val="00FF4565"/>
    <w:rsid w:val="00FF4689"/>
    <w:rsid w:val="00FF46D7"/>
    <w:rsid w:val="00FF62B4"/>
    <w:rsid w:val="00FF665C"/>
    <w:rsid w:val="00FF667B"/>
    <w:rsid w:val="00FF6942"/>
    <w:rsid w:val="00FF6FD7"/>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5:chartTrackingRefBased/>
  <w15:docId w15:val="{5BE800B8-1425-40E4-9A94-1085B29E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CA0"/>
    <w:rPr>
      <w:sz w:val="24"/>
      <w:szCs w:val="24"/>
    </w:rPr>
  </w:style>
  <w:style w:type="paragraph" w:styleId="1">
    <w:name w:val="heading 1"/>
    <w:basedOn w:val="a"/>
    <w:next w:val="a"/>
    <w:link w:val="10"/>
    <w:qFormat/>
    <w:pPr>
      <w:keepNext/>
      <w:spacing w:before="60" w:after="60" w:line="240" w:lineRule="exact"/>
      <w:ind w:left="91"/>
      <w:outlineLvl w:val="0"/>
    </w:pPr>
    <w:rPr>
      <w:b/>
      <w:bCs/>
      <w:sz w:val="22"/>
    </w:rPr>
  </w:style>
  <w:style w:type="paragraph" w:styleId="2">
    <w:name w:val="heading 2"/>
    <w:basedOn w:val="a"/>
    <w:next w:val="a"/>
    <w:link w:val="20"/>
    <w:qFormat/>
    <w:pPr>
      <w:keepNext/>
      <w:spacing w:before="80" w:after="60" w:line="240" w:lineRule="exact"/>
      <w:ind w:left="-57"/>
      <w:jc w:val="center"/>
      <w:outlineLvl w:val="1"/>
    </w:pPr>
    <w:rPr>
      <w:sz w:val="22"/>
      <w:u w:val="single"/>
    </w:rPr>
  </w:style>
  <w:style w:type="paragraph" w:styleId="3">
    <w:name w:val="heading 3"/>
    <w:basedOn w:val="a"/>
    <w:next w:val="a"/>
    <w:link w:val="30"/>
    <w:qFormat/>
    <w:pPr>
      <w:keepNext/>
      <w:spacing w:line="240" w:lineRule="exact"/>
      <w:ind w:firstLine="709"/>
      <w:jc w:val="both"/>
      <w:outlineLvl w:val="2"/>
    </w:pPr>
    <w:rPr>
      <w:sz w:val="26"/>
      <w:szCs w:val="20"/>
    </w:rPr>
  </w:style>
  <w:style w:type="paragraph" w:styleId="4">
    <w:name w:val="heading 4"/>
    <w:basedOn w:val="a"/>
    <w:next w:val="a"/>
    <w:link w:val="40"/>
    <w:qFormat/>
    <w:pPr>
      <w:keepNext/>
      <w:spacing w:before="120" w:after="120" w:line="240" w:lineRule="exact"/>
      <w:ind w:left="170"/>
      <w:outlineLvl w:val="3"/>
    </w:pPr>
    <w:rPr>
      <w:b/>
      <w:sz w:val="22"/>
      <w:szCs w:val="20"/>
      <w:lang w:val="en-US"/>
    </w:rPr>
  </w:style>
  <w:style w:type="paragraph" w:styleId="5">
    <w:name w:val="heading 5"/>
    <w:basedOn w:val="a"/>
    <w:next w:val="a"/>
    <w:link w:val="50"/>
    <w:qFormat/>
    <w:pPr>
      <w:keepNext/>
      <w:spacing w:before="120" w:after="160" w:line="400" w:lineRule="exact"/>
      <w:jc w:val="center"/>
      <w:outlineLvl w:val="4"/>
    </w:pPr>
    <w:rPr>
      <w:rFonts w:ascii="Arial" w:hAnsi="Arial" w:cs="Arial"/>
      <w:b/>
      <w:sz w:val="26"/>
    </w:rPr>
  </w:style>
  <w:style w:type="paragraph" w:styleId="6">
    <w:name w:val="heading 6"/>
    <w:basedOn w:val="a"/>
    <w:next w:val="a"/>
    <w:link w:val="60"/>
    <w:qFormat/>
    <w:pPr>
      <w:keepNext/>
      <w:spacing w:line="360" w:lineRule="exact"/>
      <w:ind w:firstLine="709"/>
      <w:jc w:val="both"/>
      <w:outlineLvl w:val="5"/>
    </w:pPr>
    <w:rPr>
      <w:b/>
      <w:sz w:val="26"/>
    </w:rPr>
  </w:style>
  <w:style w:type="paragraph" w:styleId="7">
    <w:name w:val="heading 7"/>
    <w:basedOn w:val="a"/>
    <w:next w:val="a"/>
    <w:link w:val="70"/>
    <w:qFormat/>
    <w:pPr>
      <w:keepNext/>
      <w:spacing w:before="120" w:line="340" w:lineRule="exact"/>
      <w:ind w:firstLine="709"/>
      <w:jc w:val="center"/>
      <w:outlineLvl w:val="6"/>
    </w:pPr>
    <w:rPr>
      <w:rFonts w:ascii="Arial" w:hAnsi="Arial" w:cs="Arial"/>
      <w:b/>
      <w:bCs/>
      <w:sz w:val="22"/>
      <w:szCs w:val="26"/>
    </w:rPr>
  </w:style>
  <w:style w:type="paragraph" w:styleId="8">
    <w:name w:val="heading 8"/>
    <w:basedOn w:val="a"/>
    <w:next w:val="a"/>
    <w:link w:val="80"/>
    <w:qFormat/>
    <w:pPr>
      <w:keepNext/>
      <w:spacing w:before="120" w:line="300" w:lineRule="exact"/>
      <w:jc w:val="center"/>
      <w:outlineLvl w:val="7"/>
    </w:pPr>
    <w:rPr>
      <w:rFonts w:ascii="Arial" w:hAnsi="Arial" w:cs="Arial"/>
      <w:b/>
      <w:bCs/>
      <w:sz w:val="22"/>
    </w:rPr>
  </w:style>
  <w:style w:type="paragraph" w:styleId="9">
    <w:name w:val="heading 9"/>
    <w:basedOn w:val="a"/>
    <w:next w:val="a"/>
    <w:link w:val="90"/>
    <w:qFormat/>
    <w:pPr>
      <w:keepNext/>
      <w:spacing w:before="90" w:after="80" w:line="240" w:lineRule="exact"/>
      <w:ind w:left="73"/>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56E30"/>
    <w:rPr>
      <w:b/>
      <w:bCs/>
      <w:sz w:val="22"/>
      <w:szCs w:val="24"/>
      <w:lang w:val="ru-RU" w:eastAsia="ru-RU" w:bidi="ar-SA"/>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D2C87"/>
    <w:pPr>
      <w:spacing w:after="160" w:line="240" w:lineRule="exact"/>
    </w:pPr>
    <w:rPr>
      <w:sz w:val="28"/>
      <w:szCs w:val="20"/>
      <w:lang w:val="en-US" w:eastAsia="en-US"/>
    </w:rPr>
  </w:style>
  <w:style w:type="character" w:customStyle="1" w:styleId="20">
    <w:name w:val="Заголовок 2 Знак"/>
    <w:link w:val="2"/>
    <w:semiHidden/>
    <w:locked/>
    <w:rsid w:val="00356E30"/>
    <w:rPr>
      <w:sz w:val="22"/>
      <w:szCs w:val="24"/>
      <w:u w:val="single"/>
      <w:lang w:val="ru-RU" w:eastAsia="ru-RU" w:bidi="ar-SA"/>
    </w:rPr>
  </w:style>
  <w:style w:type="character" w:customStyle="1" w:styleId="30">
    <w:name w:val="Заголовок 3 Знак"/>
    <w:link w:val="3"/>
    <w:semiHidden/>
    <w:locked/>
    <w:rsid w:val="00356E30"/>
    <w:rPr>
      <w:sz w:val="26"/>
      <w:lang w:val="ru-RU" w:eastAsia="ru-RU" w:bidi="ar-SA"/>
    </w:rPr>
  </w:style>
  <w:style w:type="character" w:customStyle="1" w:styleId="40">
    <w:name w:val="Заголовок 4 Знак"/>
    <w:link w:val="4"/>
    <w:locked/>
    <w:rsid w:val="00356E30"/>
    <w:rPr>
      <w:b/>
      <w:sz w:val="22"/>
      <w:lang w:val="en-US" w:eastAsia="ru-RU" w:bidi="ar-SA"/>
    </w:rPr>
  </w:style>
  <w:style w:type="character" w:customStyle="1" w:styleId="50">
    <w:name w:val="Заголовок 5 Знак"/>
    <w:link w:val="5"/>
    <w:locked/>
    <w:rsid w:val="00356E30"/>
    <w:rPr>
      <w:rFonts w:ascii="Arial" w:hAnsi="Arial" w:cs="Arial"/>
      <w:b/>
      <w:sz w:val="26"/>
      <w:szCs w:val="24"/>
      <w:lang w:val="ru-RU" w:eastAsia="ru-RU" w:bidi="ar-SA"/>
    </w:rPr>
  </w:style>
  <w:style w:type="character" w:customStyle="1" w:styleId="60">
    <w:name w:val="Заголовок 6 Знак"/>
    <w:link w:val="6"/>
    <w:semiHidden/>
    <w:locked/>
    <w:rsid w:val="00356E30"/>
    <w:rPr>
      <w:b/>
      <w:sz w:val="26"/>
      <w:szCs w:val="24"/>
      <w:lang w:val="ru-RU" w:eastAsia="ru-RU" w:bidi="ar-SA"/>
    </w:rPr>
  </w:style>
  <w:style w:type="character" w:customStyle="1" w:styleId="70">
    <w:name w:val="Заголовок 7 Знак"/>
    <w:link w:val="7"/>
    <w:semiHidden/>
    <w:locked/>
    <w:rsid w:val="00356E30"/>
    <w:rPr>
      <w:rFonts w:ascii="Arial" w:hAnsi="Arial" w:cs="Arial"/>
      <w:b/>
      <w:bCs/>
      <w:sz w:val="22"/>
      <w:szCs w:val="26"/>
      <w:lang w:val="ru-RU" w:eastAsia="ru-RU" w:bidi="ar-SA"/>
    </w:rPr>
  </w:style>
  <w:style w:type="character" w:customStyle="1" w:styleId="80">
    <w:name w:val="Заголовок 8 Знак"/>
    <w:link w:val="8"/>
    <w:locked/>
    <w:rsid w:val="00356E30"/>
    <w:rPr>
      <w:rFonts w:ascii="Arial" w:hAnsi="Arial" w:cs="Arial"/>
      <w:b/>
      <w:bCs/>
      <w:sz w:val="22"/>
      <w:szCs w:val="24"/>
      <w:lang w:val="ru-RU" w:eastAsia="ru-RU" w:bidi="ar-SA"/>
    </w:rPr>
  </w:style>
  <w:style w:type="character" w:customStyle="1" w:styleId="90">
    <w:name w:val="Заголовок 9 Знак"/>
    <w:link w:val="9"/>
    <w:semiHidden/>
    <w:locked/>
    <w:rsid w:val="00356E30"/>
    <w:rPr>
      <w:b/>
      <w:sz w:val="22"/>
      <w:szCs w:val="24"/>
      <w:lang w:val="ru-RU" w:eastAsia="ru-RU" w:bidi="ar-SA"/>
    </w:rPr>
  </w:style>
  <w:style w:type="paragraph" w:styleId="a3">
    <w:name w:val="Body Text Indent"/>
    <w:basedOn w:val="a"/>
    <w:link w:val="a4"/>
    <w:pPr>
      <w:tabs>
        <w:tab w:val="left" w:pos="2268"/>
      </w:tabs>
      <w:spacing w:before="120" w:line="320" w:lineRule="exact"/>
      <w:ind w:left="709" w:hanging="709"/>
      <w:jc w:val="center"/>
    </w:pPr>
    <w:rPr>
      <w:rFonts w:ascii="Arial" w:hAnsi="Arial"/>
      <w:b/>
    </w:rPr>
  </w:style>
  <w:style w:type="character" w:customStyle="1" w:styleId="a4">
    <w:name w:val="Основной текст с отступом Знак"/>
    <w:link w:val="a3"/>
    <w:semiHidden/>
    <w:locked/>
    <w:rsid w:val="00356E30"/>
    <w:rPr>
      <w:rFonts w:ascii="Arial" w:hAnsi="Arial"/>
      <w:b/>
      <w:sz w:val="24"/>
      <w:szCs w:val="24"/>
      <w:lang w:val="ru-RU" w:eastAsia="ru-RU" w:bidi="ar-SA"/>
    </w:rPr>
  </w:style>
  <w:style w:type="paragraph" w:styleId="31">
    <w:name w:val="Body Text Indent 3"/>
    <w:basedOn w:val="a"/>
    <w:link w:val="32"/>
    <w:pPr>
      <w:spacing w:before="240" w:line="420" w:lineRule="exact"/>
      <w:ind w:firstLine="709"/>
      <w:jc w:val="both"/>
    </w:pPr>
    <w:rPr>
      <w:sz w:val="26"/>
      <w:szCs w:val="20"/>
    </w:rPr>
  </w:style>
  <w:style w:type="character" w:customStyle="1" w:styleId="32">
    <w:name w:val="Основной текст с отступом 3 Знак"/>
    <w:link w:val="31"/>
    <w:locked/>
    <w:rsid w:val="00356E30"/>
    <w:rPr>
      <w:sz w:val="26"/>
      <w:lang w:val="ru-RU" w:eastAsia="ru-RU" w:bidi="ar-SA"/>
    </w:rPr>
  </w:style>
  <w:style w:type="paragraph" w:styleId="21">
    <w:name w:val="Body Text Indent 2"/>
    <w:basedOn w:val="a"/>
    <w:link w:val="22"/>
    <w:pPr>
      <w:spacing w:before="120" w:line="360" w:lineRule="exact"/>
      <w:ind w:right="-2" w:firstLine="709"/>
      <w:jc w:val="both"/>
    </w:pPr>
    <w:rPr>
      <w:sz w:val="26"/>
      <w:szCs w:val="20"/>
    </w:rPr>
  </w:style>
  <w:style w:type="character" w:customStyle="1" w:styleId="22">
    <w:name w:val="Основной текст с отступом 2 Знак"/>
    <w:link w:val="21"/>
    <w:locked/>
    <w:rsid w:val="00356E30"/>
    <w:rPr>
      <w:sz w:val="26"/>
      <w:lang w:val="ru-RU" w:eastAsia="ru-RU" w:bidi="ar-SA"/>
    </w:rPr>
  </w:style>
  <w:style w:type="paragraph" w:styleId="a5">
    <w:name w:val="footnote text"/>
    <w:basedOn w:val="a"/>
    <w:link w:val="12"/>
    <w:semiHidden/>
    <w:rPr>
      <w:sz w:val="26"/>
      <w:szCs w:val="20"/>
    </w:rPr>
  </w:style>
  <w:style w:type="character" w:customStyle="1" w:styleId="12">
    <w:name w:val="Текст сноски Знак1"/>
    <w:link w:val="a5"/>
    <w:semiHidden/>
    <w:locked/>
    <w:rsid w:val="00356E30"/>
    <w:rPr>
      <w:sz w:val="26"/>
      <w:lang w:val="ru-RU" w:eastAsia="ru-RU" w:bidi="ar-SA"/>
    </w:rPr>
  </w:style>
  <w:style w:type="paragraph" w:styleId="a6">
    <w:name w:val="header"/>
    <w:basedOn w:val="a"/>
    <w:link w:val="a7"/>
    <w:pPr>
      <w:tabs>
        <w:tab w:val="center" w:pos="4536"/>
        <w:tab w:val="right" w:pos="9072"/>
      </w:tabs>
    </w:pPr>
    <w:rPr>
      <w:sz w:val="20"/>
      <w:szCs w:val="20"/>
    </w:rPr>
  </w:style>
  <w:style w:type="character" w:customStyle="1" w:styleId="a7">
    <w:name w:val="Верхний колонтитул Знак"/>
    <w:link w:val="a6"/>
    <w:locked/>
    <w:rsid w:val="00356E30"/>
    <w:rPr>
      <w:lang w:val="ru-RU" w:eastAsia="ru-RU" w:bidi="ar-SA"/>
    </w:rPr>
  </w:style>
  <w:style w:type="character" w:styleId="a8">
    <w:name w:val="footnote reference"/>
    <w:uiPriority w:val="99"/>
    <w:semiHidden/>
    <w:rPr>
      <w:vertAlign w:val="superscript"/>
    </w:rPr>
  </w:style>
  <w:style w:type="paragraph" w:styleId="a9">
    <w:name w:val="Body Text"/>
    <w:basedOn w:val="a"/>
    <w:link w:val="aa"/>
    <w:pPr>
      <w:spacing w:after="120"/>
    </w:pPr>
    <w:rPr>
      <w:sz w:val="20"/>
      <w:szCs w:val="20"/>
    </w:rPr>
  </w:style>
  <w:style w:type="character" w:customStyle="1" w:styleId="aa">
    <w:name w:val="Основной текст Знак"/>
    <w:link w:val="a9"/>
    <w:locked/>
    <w:rsid w:val="00356E30"/>
    <w:rPr>
      <w:lang w:val="ru-RU" w:eastAsia="ru-RU" w:bidi="ar-SA"/>
    </w:rPr>
  </w:style>
  <w:style w:type="character" w:styleId="ab">
    <w:name w:val="page number"/>
    <w:basedOn w:val="a0"/>
  </w:style>
  <w:style w:type="paragraph" w:styleId="ac">
    <w:name w:val="footer"/>
    <w:basedOn w:val="a"/>
    <w:link w:val="ad"/>
    <w:pPr>
      <w:tabs>
        <w:tab w:val="center" w:pos="4153"/>
        <w:tab w:val="right" w:pos="8306"/>
      </w:tabs>
    </w:pPr>
    <w:rPr>
      <w:sz w:val="20"/>
      <w:szCs w:val="20"/>
    </w:rPr>
  </w:style>
  <w:style w:type="character" w:customStyle="1" w:styleId="ad">
    <w:name w:val="Нижний колонтитул Знак"/>
    <w:link w:val="ac"/>
    <w:locked/>
    <w:rsid w:val="00356E30"/>
    <w:rPr>
      <w:lang w:val="ru-RU" w:eastAsia="ru-RU" w:bidi="ar-SA"/>
    </w:rPr>
  </w:style>
  <w:style w:type="paragraph" w:styleId="ae">
    <w:name w:val="caption"/>
    <w:basedOn w:val="a"/>
    <w:next w:val="a"/>
    <w:qFormat/>
    <w:pPr>
      <w:spacing w:before="120" w:line="300" w:lineRule="exact"/>
      <w:jc w:val="center"/>
    </w:pPr>
    <w:rPr>
      <w:b/>
      <w:bCs/>
      <w:sz w:val="26"/>
    </w:rPr>
  </w:style>
  <w:style w:type="paragraph" w:customStyle="1" w:styleId="af">
    <w:name w:val="Название"/>
    <w:basedOn w:val="a"/>
    <w:link w:val="af0"/>
    <w:qFormat/>
    <w:pPr>
      <w:spacing w:before="120"/>
      <w:jc w:val="center"/>
    </w:pPr>
    <w:rPr>
      <w:sz w:val="28"/>
    </w:rPr>
  </w:style>
  <w:style w:type="character" w:customStyle="1" w:styleId="af0">
    <w:name w:val="Название Знак"/>
    <w:link w:val="af"/>
    <w:locked/>
    <w:rsid w:val="00356E30"/>
    <w:rPr>
      <w:sz w:val="28"/>
      <w:szCs w:val="24"/>
      <w:lang w:val="ru-RU" w:eastAsia="ru-RU" w:bidi="ar-SA"/>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23">
    <w:name w:val="Body Text 2"/>
    <w:basedOn w:val="a"/>
    <w:link w:val="24"/>
    <w:pPr>
      <w:jc w:val="both"/>
    </w:pPr>
    <w:rPr>
      <w:sz w:val="22"/>
      <w:szCs w:val="20"/>
      <w:lang w:val="be-BY"/>
    </w:rPr>
  </w:style>
  <w:style w:type="character" w:customStyle="1" w:styleId="24">
    <w:name w:val="Основной текст 2 Знак"/>
    <w:link w:val="23"/>
    <w:locked/>
    <w:rsid w:val="00356E30"/>
    <w:rPr>
      <w:sz w:val="22"/>
      <w:lang w:val="be-BY" w:eastAsia="ru-RU" w:bidi="ar-SA"/>
    </w:rPr>
  </w:style>
  <w:style w:type="paragraph" w:styleId="af1">
    <w:name w:val="List Bullet"/>
    <w:basedOn w:val="a"/>
    <w:autoRedefine/>
    <w:pPr>
      <w:spacing w:beforeLines="40" w:before="96" w:afterLines="40" w:after="96" w:line="240" w:lineRule="exact"/>
      <w:ind w:right="624"/>
      <w:jc w:val="right"/>
    </w:pPr>
  </w:style>
  <w:style w:type="paragraph" w:customStyle="1" w:styleId="append">
    <w:name w:val="append"/>
    <w:basedOn w:val="a"/>
    <w:rPr>
      <w:sz w:val="22"/>
      <w:szCs w:val="22"/>
    </w:rPr>
  </w:style>
  <w:style w:type="paragraph" w:customStyle="1" w:styleId="13">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character" w:customStyle="1" w:styleId="af2">
    <w:name w:val="Текст сноски Знак"/>
    <w:semiHidden/>
    <w:locked/>
    <w:rPr>
      <w:rFonts w:ascii="NewtonCTT" w:hAnsi="NewtonCTT"/>
      <w:sz w:val="24"/>
      <w:lang w:val="ru-RU" w:eastAsia="ru-RU" w:bidi="ar-SA"/>
    </w:rPr>
  </w:style>
  <w:style w:type="paragraph" w:styleId="af3">
    <w:name w:val="Balloon Text"/>
    <w:basedOn w:val="a"/>
    <w:link w:val="af4"/>
    <w:semiHidden/>
    <w:rsid w:val="00D348E8"/>
    <w:rPr>
      <w:rFonts w:ascii="Tahoma" w:hAnsi="Tahoma" w:cs="Tahoma"/>
      <w:sz w:val="16"/>
      <w:szCs w:val="16"/>
    </w:rPr>
  </w:style>
  <w:style w:type="character" w:customStyle="1" w:styleId="af4">
    <w:name w:val="Текст выноски Знак"/>
    <w:link w:val="af3"/>
    <w:semiHidden/>
    <w:locked/>
    <w:rsid w:val="00356E30"/>
    <w:rPr>
      <w:rFonts w:ascii="Tahoma" w:hAnsi="Tahoma" w:cs="Tahoma"/>
      <w:sz w:val="16"/>
      <w:szCs w:val="16"/>
      <w:lang w:val="ru-RU" w:eastAsia="ru-RU" w:bidi="ar-SA"/>
    </w:rPr>
  </w:style>
  <w:style w:type="table" w:styleId="af5">
    <w:name w:val="Table Grid"/>
    <w:basedOn w:val="a1"/>
    <w:rsid w:val="009D4A1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Знак Знак"/>
    <w:rsid w:val="000E747D"/>
    <w:rPr>
      <w:lang w:val="ru-RU" w:eastAsia="ru-RU"/>
    </w:rPr>
  </w:style>
  <w:style w:type="paragraph" w:customStyle="1" w:styleId="af7">
    <w:name w:val="Знак Знак Знак"/>
    <w:basedOn w:val="a"/>
    <w:autoRedefine/>
    <w:rsid w:val="008B6EF6"/>
    <w:pPr>
      <w:spacing w:after="160" w:line="240" w:lineRule="exact"/>
      <w:ind w:left="360"/>
    </w:pPr>
    <w:rPr>
      <w:sz w:val="28"/>
      <w:szCs w:val="28"/>
      <w:lang w:val="en-US" w:eastAsia="en-US"/>
    </w:rPr>
  </w:style>
  <w:style w:type="character" w:customStyle="1" w:styleId="17">
    <w:name w:val="Знак Знак17"/>
    <w:semiHidden/>
    <w:locked/>
    <w:rsid w:val="00EF458D"/>
    <w:rPr>
      <w:b/>
      <w:sz w:val="22"/>
      <w:lang w:val="en-US" w:eastAsia="ru-RU" w:bidi="ar-SA"/>
    </w:rPr>
  </w:style>
  <w:style w:type="character" w:customStyle="1" w:styleId="16">
    <w:name w:val="Знак Знак16"/>
    <w:semiHidden/>
    <w:locked/>
    <w:rsid w:val="00EF458D"/>
    <w:rPr>
      <w:rFonts w:ascii="Arial" w:hAnsi="Arial" w:cs="Arial"/>
      <w:b/>
      <w:sz w:val="26"/>
      <w:szCs w:val="24"/>
      <w:lang w:val="ru-RU" w:eastAsia="ru-RU" w:bidi="ar-SA"/>
    </w:rPr>
  </w:style>
  <w:style w:type="character" w:customStyle="1" w:styleId="130">
    <w:name w:val="Знак Знак13"/>
    <w:semiHidden/>
    <w:locked/>
    <w:rsid w:val="00EF458D"/>
    <w:rPr>
      <w:rFonts w:ascii="Arial" w:hAnsi="Arial" w:cs="Arial"/>
      <w:b/>
      <w:bCs/>
      <w:sz w:val="22"/>
      <w:szCs w:val="24"/>
      <w:lang w:val="ru-RU" w:eastAsia="ru-RU" w:bidi="ar-SA"/>
    </w:rPr>
  </w:style>
  <w:style w:type="character" w:customStyle="1" w:styleId="91">
    <w:name w:val="Знак Знак9"/>
    <w:semiHidden/>
    <w:locked/>
    <w:rsid w:val="00EF458D"/>
    <w:rPr>
      <w:sz w:val="26"/>
      <w:lang w:val="ru-RU" w:eastAsia="ru-RU" w:bidi="ar-SA"/>
    </w:rPr>
  </w:style>
  <w:style w:type="character" w:customStyle="1" w:styleId="81">
    <w:name w:val="Знак Знак8"/>
    <w:locked/>
    <w:rsid w:val="00EF458D"/>
    <w:rPr>
      <w:sz w:val="26"/>
      <w:lang w:val="ru-RU" w:eastAsia="ru-RU" w:bidi="ar-SA"/>
    </w:rPr>
  </w:style>
  <w:style w:type="character" w:customStyle="1" w:styleId="71">
    <w:name w:val="Знак Знак7"/>
    <w:semiHidden/>
    <w:locked/>
    <w:rsid w:val="00EF458D"/>
    <w:rPr>
      <w:sz w:val="26"/>
      <w:lang w:val="ru-RU" w:eastAsia="ru-RU" w:bidi="ar-SA"/>
    </w:rPr>
  </w:style>
  <w:style w:type="character" w:customStyle="1" w:styleId="61">
    <w:name w:val="Знак Знак6"/>
    <w:semiHidden/>
    <w:locked/>
    <w:rsid w:val="00EF458D"/>
    <w:rPr>
      <w:lang w:val="ru-RU" w:eastAsia="ru-RU" w:bidi="ar-SA"/>
    </w:rPr>
  </w:style>
  <w:style w:type="character" w:customStyle="1" w:styleId="51">
    <w:name w:val="Знак Знак5"/>
    <w:semiHidden/>
    <w:locked/>
    <w:rsid w:val="00EF458D"/>
    <w:rPr>
      <w:lang w:val="ru-RU" w:eastAsia="ru-RU" w:bidi="ar-SA"/>
    </w:rPr>
  </w:style>
  <w:style w:type="character" w:customStyle="1" w:styleId="41">
    <w:name w:val="Знак Знак4"/>
    <w:semiHidden/>
    <w:locked/>
    <w:rsid w:val="00EF458D"/>
    <w:rPr>
      <w:lang w:val="ru-RU" w:eastAsia="ru-RU" w:bidi="ar-SA"/>
    </w:rPr>
  </w:style>
  <w:style w:type="character" w:customStyle="1" w:styleId="33">
    <w:name w:val="Знак Знак3"/>
    <w:locked/>
    <w:rsid w:val="00EF458D"/>
    <w:rPr>
      <w:sz w:val="28"/>
      <w:szCs w:val="24"/>
      <w:lang w:val="ru-RU" w:eastAsia="ru-RU" w:bidi="ar-SA"/>
    </w:rPr>
  </w:style>
  <w:style w:type="paragraph" w:styleId="af8">
    <w:name w:val="Document Map"/>
    <w:basedOn w:val="a"/>
    <w:semiHidden/>
    <w:rsid w:val="00F87FFB"/>
    <w:pPr>
      <w:shd w:val="clear" w:color="auto" w:fill="000080"/>
    </w:pPr>
    <w:rPr>
      <w:rFonts w:ascii="Tahoma" w:hAnsi="Tahoma" w:cs="Tahoma"/>
      <w:sz w:val="20"/>
      <w:szCs w:val="20"/>
    </w:rPr>
  </w:style>
  <w:style w:type="paragraph" w:customStyle="1" w:styleId="210">
    <w:name w:val="Знак Знак21 Знак Знак"/>
    <w:basedOn w:val="a"/>
    <w:autoRedefine/>
    <w:rsid w:val="00FB668A"/>
    <w:pPr>
      <w:spacing w:after="160" w:line="240" w:lineRule="exact"/>
    </w:pPr>
    <w:rPr>
      <w:sz w:val="28"/>
      <w:szCs w:val="20"/>
      <w:lang w:val="en-US" w:eastAsia="en-US"/>
    </w:rPr>
  </w:style>
  <w:style w:type="character" w:customStyle="1" w:styleId="26">
    <w:name w:val="Знак Знак26"/>
    <w:semiHidden/>
    <w:locked/>
    <w:rsid w:val="00FB668A"/>
    <w:rPr>
      <w:b/>
      <w:sz w:val="22"/>
      <w:lang w:val="en-US" w:eastAsia="ru-RU" w:bidi="ar-SA"/>
    </w:rPr>
  </w:style>
  <w:style w:type="character" w:customStyle="1" w:styleId="110">
    <w:name w:val="Знак Знак11"/>
    <w:semiHidden/>
    <w:locked/>
    <w:rsid w:val="00FB668A"/>
    <w:rPr>
      <w:lang w:val="ru-RU" w:eastAsia="ru-RU" w:bidi="ar-SA"/>
    </w:rPr>
  </w:style>
  <w:style w:type="character" w:customStyle="1" w:styleId="19">
    <w:name w:val="Знак Знак19"/>
    <w:semiHidden/>
    <w:locked/>
    <w:rsid w:val="00FB668A"/>
    <w:rPr>
      <w:sz w:val="26"/>
      <w:lang w:val="ru-RU" w:eastAsia="ru-RU" w:bidi="ar-SA"/>
    </w:rPr>
  </w:style>
  <w:style w:type="paragraph" w:customStyle="1" w:styleId="211">
    <w:name w:val="Знак Знак21"/>
    <w:basedOn w:val="a"/>
    <w:autoRedefine/>
    <w:rsid w:val="001B1F11"/>
    <w:pPr>
      <w:spacing w:after="160" w:line="240" w:lineRule="exact"/>
    </w:pPr>
    <w:rPr>
      <w:sz w:val="28"/>
      <w:szCs w:val="20"/>
      <w:lang w:val="en-US" w:eastAsia="en-US"/>
    </w:rPr>
  </w:style>
  <w:style w:type="paragraph" w:customStyle="1" w:styleId="212">
    <w:name w:val="Знак Знак21 Знак Знак Знак Знак"/>
    <w:basedOn w:val="a"/>
    <w:autoRedefine/>
    <w:rsid w:val="00F70758"/>
    <w:pPr>
      <w:spacing w:after="160" w:line="240" w:lineRule="exact"/>
    </w:pPr>
    <w:rPr>
      <w:sz w:val="28"/>
      <w:szCs w:val="20"/>
      <w:lang w:val="en-US" w:eastAsia="en-US"/>
    </w:rPr>
  </w:style>
  <w:style w:type="paragraph" w:customStyle="1" w:styleId="213">
    <w:name w:val="Знак Знак21 Знак Знак Знак Знак Знак Знак"/>
    <w:basedOn w:val="a"/>
    <w:autoRedefine/>
    <w:rsid w:val="008A4269"/>
    <w:pPr>
      <w:spacing w:after="160" w:line="240" w:lineRule="exact"/>
    </w:pPr>
    <w:rPr>
      <w:sz w:val="28"/>
      <w:szCs w:val="20"/>
      <w:lang w:val="en-US" w:eastAsia="en-US"/>
    </w:rPr>
  </w:style>
  <w:style w:type="paragraph" w:customStyle="1" w:styleId="214">
    <w:name w:val="Знак Знак21 Знак Знак Знак Знак Знак Знак Знак Знак Знак Знак"/>
    <w:basedOn w:val="a"/>
    <w:autoRedefine/>
    <w:rsid w:val="00EF4DB6"/>
    <w:pPr>
      <w:spacing w:after="160" w:line="240" w:lineRule="exact"/>
    </w:pPr>
    <w:rPr>
      <w:sz w:val="28"/>
      <w:szCs w:val="20"/>
      <w:lang w:val="en-US" w:eastAsia="en-US"/>
    </w:rPr>
  </w:style>
  <w:style w:type="paragraph" w:customStyle="1" w:styleId="af9">
    <w:name w:val="Знак Знак"/>
    <w:basedOn w:val="a"/>
    <w:rsid w:val="00F627DC"/>
    <w:rPr>
      <w:lang w:val="pl-PL" w:eastAsia="pl-PL"/>
    </w:rPr>
  </w:style>
  <w:style w:type="character" w:customStyle="1" w:styleId="Heading4Char">
    <w:name w:val="Heading 4 Char"/>
    <w:semiHidden/>
    <w:locked/>
    <w:rsid w:val="00F47BED"/>
    <w:rPr>
      <w:b/>
      <w:sz w:val="22"/>
      <w:lang w:val="en-US" w:eastAsia="ru-RU" w:bidi="ar-SA"/>
    </w:rPr>
  </w:style>
  <w:style w:type="character" w:customStyle="1" w:styleId="Heading5Char">
    <w:name w:val="Heading 5 Char"/>
    <w:semiHidden/>
    <w:locked/>
    <w:rsid w:val="00F47BED"/>
    <w:rPr>
      <w:rFonts w:ascii="Arial" w:hAnsi="Arial" w:cs="Arial"/>
      <w:b/>
      <w:sz w:val="26"/>
      <w:szCs w:val="24"/>
      <w:lang w:val="ru-RU" w:eastAsia="ru-RU" w:bidi="ar-SA"/>
    </w:rPr>
  </w:style>
  <w:style w:type="character" w:customStyle="1" w:styleId="HeaderChar">
    <w:name w:val="Header Char"/>
    <w:semiHidden/>
    <w:locked/>
    <w:rsid w:val="00F47BED"/>
    <w:rPr>
      <w:lang w:val="ru-RU" w:eastAsia="ru-RU" w:bidi="ar-SA"/>
    </w:rPr>
  </w:style>
  <w:style w:type="character" w:customStyle="1" w:styleId="300">
    <w:name w:val="Знак Знак30"/>
    <w:semiHidden/>
    <w:locked/>
    <w:rsid w:val="003A7489"/>
    <w:rPr>
      <w:b/>
      <w:sz w:val="22"/>
      <w:lang w:val="en-US" w:eastAsia="ru-RU" w:bidi="ar-SA"/>
    </w:rPr>
  </w:style>
  <w:style w:type="character" w:customStyle="1" w:styleId="29">
    <w:name w:val="Знак Знак29"/>
    <w:semiHidden/>
    <w:locked/>
    <w:rsid w:val="003A7489"/>
    <w:rPr>
      <w:rFonts w:ascii="Arial" w:hAnsi="Arial" w:cs="Arial"/>
      <w:b/>
      <w:sz w:val="26"/>
      <w:szCs w:val="24"/>
      <w:lang w:val="ru-RU" w:eastAsia="ru-RU" w:bidi="ar-SA"/>
    </w:rPr>
  </w:style>
  <w:style w:type="character" w:customStyle="1" w:styleId="18">
    <w:name w:val="Знак Знак18"/>
    <w:semiHidden/>
    <w:locked/>
    <w:rsid w:val="003A7489"/>
    <w:rPr>
      <w:sz w:val="26"/>
      <w:lang w:val="ru-RU" w:eastAsia="ru-RU" w:bidi="ar-SA"/>
    </w:rPr>
  </w:style>
  <w:style w:type="character" w:customStyle="1" w:styleId="15">
    <w:name w:val="Знак Знак15"/>
    <w:semiHidden/>
    <w:locked/>
    <w:rsid w:val="003A7489"/>
    <w:rPr>
      <w:lang w:val="ru-RU" w:eastAsia="ru-RU" w:bidi="ar-SA"/>
    </w:rPr>
  </w:style>
  <w:style w:type="character" w:customStyle="1" w:styleId="100">
    <w:name w:val="Знак Знак10"/>
    <w:locked/>
    <w:rsid w:val="003A7489"/>
    <w:rPr>
      <w:sz w:val="28"/>
      <w:szCs w:val="24"/>
      <w:lang w:val="ru-RU" w:eastAsia="ru-RU" w:bidi="ar-SA"/>
    </w:rPr>
  </w:style>
  <w:style w:type="character" w:customStyle="1" w:styleId="200">
    <w:name w:val="Знак Знак20"/>
    <w:locked/>
    <w:rsid w:val="003A7489"/>
    <w:rPr>
      <w:sz w:val="26"/>
      <w:lang w:val="ru-RU" w:eastAsia="ru-RU" w:bidi="ar-SA"/>
    </w:rPr>
  </w:style>
  <w:style w:type="character" w:customStyle="1" w:styleId="220">
    <w:name w:val="Знак Знак22"/>
    <w:semiHidden/>
    <w:locked/>
    <w:rsid w:val="003A7489"/>
    <w:rPr>
      <w:sz w:val="26"/>
      <w:lang w:val="ru-RU" w:eastAsia="ru-RU" w:bidi="ar-SA"/>
    </w:rPr>
  </w:style>
  <w:style w:type="character" w:customStyle="1" w:styleId="25">
    <w:name w:val="Знак Знак25"/>
    <w:semiHidden/>
    <w:locked/>
    <w:rsid w:val="003A7489"/>
    <w:rPr>
      <w:rFonts w:ascii="Arial" w:hAnsi="Arial" w:cs="Arial"/>
      <w:b/>
      <w:bCs/>
      <w:sz w:val="22"/>
      <w:szCs w:val="24"/>
      <w:lang w:val="ru-RU" w:eastAsia="ru-RU" w:bidi="ar-SA"/>
    </w:rPr>
  </w:style>
  <w:style w:type="character" w:customStyle="1" w:styleId="afa">
    <w:name w:val="Заголовок Знак"/>
    <w:locked/>
    <w:rsid w:val="00E52C01"/>
    <w:rPr>
      <w:sz w:val="28"/>
      <w:szCs w:val="24"/>
      <w:lang w:val="ru-RU" w:eastAsia="ru-RU" w:bidi="ar-SA"/>
    </w:rPr>
  </w:style>
  <w:style w:type="character" w:styleId="afb">
    <w:name w:val="annotation reference"/>
    <w:basedOn w:val="a0"/>
    <w:rsid w:val="000B4CCB"/>
    <w:rPr>
      <w:sz w:val="16"/>
      <w:szCs w:val="16"/>
    </w:rPr>
  </w:style>
  <w:style w:type="paragraph" w:styleId="afc">
    <w:name w:val="annotation text"/>
    <w:basedOn w:val="a"/>
    <w:link w:val="afd"/>
    <w:rsid w:val="000B4CCB"/>
    <w:rPr>
      <w:sz w:val="20"/>
      <w:szCs w:val="20"/>
    </w:rPr>
  </w:style>
  <w:style w:type="character" w:customStyle="1" w:styleId="afd">
    <w:name w:val="Текст примечания Знак"/>
    <w:basedOn w:val="a0"/>
    <w:link w:val="afc"/>
    <w:rsid w:val="000B4CCB"/>
  </w:style>
  <w:style w:type="paragraph" w:styleId="afe">
    <w:name w:val="annotation subject"/>
    <w:basedOn w:val="afc"/>
    <w:next w:val="afc"/>
    <w:link w:val="aff"/>
    <w:rsid w:val="000B4CCB"/>
    <w:rPr>
      <w:b/>
      <w:bCs/>
    </w:rPr>
  </w:style>
  <w:style w:type="character" w:customStyle="1" w:styleId="aff">
    <w:name w:val="Тема примечания Знак"/>
    <w:basedOn w:val="afd"/>
    <w:link w:val="afe"/>
    <w:rsid w:val="000B4CCB"/>
    <w:rPr>
      <w:b/>
      <w:bCs/>
    </w:rPr>
  </w:style>
  <w:style w:type="paragraph" w:styleId="aff0">
    <w:name w:val="endnote text"/>
    <w:basedOn w:val="a"/>
    <w:link w:val="aff1"/>
    <w:rsid w:val="001F4F2A"/>
    <w:rPr>
      <w:sz w:val="20"/>
      <w:szCs w:val="20"/>
    </w:rPr>
  </w:style>
  <w:style w:type="character" w:customStyle="1" w:styleId="aff1">
    <w:name w:val="Текст концевой сноски Знак"/>
    <w:basedOn w:val="a0"/>
    <w:link w:val="aff0"/>
    <w:rsid w:val="001F4F2A"/>
  </w:style>
  <w:style w:type="character" w:styleId="aff2">
    <w:name w:val="endnote reference"/>
    <w:basedOn w:val="a0"/>
    <w:rsid w:val="001F4F2A"/>
    <w:rPr>
      <w:vertAlign w:val="superscript"/>
    </w:rPr>
  </w:style>
  <w:style w:type="paragraph" w:styleId="aff3">
    <w:name w:val="table of authorities"/>
    <w:basedOn w:val="a"/>
    <w:next w:val="a"/>
    <w:rsid w:val="00E93688"/>
    <w:pPr>
      <w:ind w:left="240" w:hanging="240"/>
    </w:pPr>
    <w:rPr>
      <w:rFonts w:asciiTheme="minorHAnsi" w:hAnsiTheme="minorHAnsi" w:cstheme="minorHAnsi"/>
      <w:sz w:val="20"/>
      <w:szCs w:val="20"/>
    </w:rPr>
  </w:style>
  <w:style w:type="paragraph" w:styleId="aff4">
    <w:name w:val="toa heading"/>
    <w:basedOn w:val="a"/>
    <w:next w:val="a"/>
    <w:rsid w:val="00E93688"/>
    <w:pPr>
      <w:spacing w:before="240" w:after="120"/>
    </w:pPr>
    <w:rPr>
      <w:rFonts w:asciiTheme="minorHAnsi" w:hAnsiTheme="minorHAnsi" w:cstheme="minorHAnsi"/>
      <w:b/>
      <w:bCs/>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96262">
      <w:bodyDiv w:val="1"/>
      <w:marLeft w:val="0"/>
      <w:marRight w:val="0"/>
      <w:marTop w:val="0"/>
      <w:marBottom w:val="0"/>
      <w:divBdr>
        <w:top w:val="none" w:sz="0" w:space="0" w:color="auto"/>
        <w:left w:val="none" w:sz="0" w:space="0" w:color="auto"/>
        <w:bottom w:val="none" w:sz="0" w:space="0" w:color="auto"/>
        <w:right w:val="none" w:sz="0" w:space="0" w:color="auto"/>
      </w:divBdr>
    </w:div>
    <w:div w:id="99372478">
      <w:bodyDiv w:val="1"/>
      <w:marLeft w:val="0"/>
      <w:marRight w:val="0"/>
      <w:marTop w:val="0"/>
      <w:marBottom w:val="0"/>
      <w:divBdr>
        <w:top w:val="none" w:sz="0" w:space="0" w:color="auto"/>
        <w:left w:val="none" w:sz="0" w:space="0" w:color="auto"/>
        <w:bottom w:val="none" w:sz="0" w:space="0" w:color="auto"/>
        <w:right w:val="none" w:sz="0" w:space="0" w:color="auto"/>
      </w:divBdr>
    </w:div>
    <w:div w:id="145167621">
      <w:bodyDiv w:val="1"/>
      <w:marLeft w:val="0"/>
      <w:marRight w:val="0"/>
      <w:marTop w:val="0"/>
      <w:marBottom w:val="0"/>
      <w:divBdr>
        <w:top w:val="none" w:sz="0" w:space="0" w:color="auto"/>
        <w:left w:val="none" w:sz="0" w:space="0" w:color="auto"/>
        <w:bottom w:val="none" w:sz="0" w:space="0" w:color="auto"/>
        <w:right w:val="none" w:sz="0" w:space="0" w:color="auto"/>
      </w:divBdr>
    </w:div>
    <w:div w:id="204635486">
      <w:bodyDiv w:val="1"/>
      <w:marLeft w:val="0"/>
      <w:marRight w:val="0"/>
      <w:marTop w:val="0"/>
      <w:marBottom w:val="0"/>
      <w:divBdr>
        <w:top w:val="none" w:sz="0" w:space="0" w:color="auto"/>
        <w:left w:val="none" w:sz="0" w:space="0" w:color="auto"/>
        <w:bottom w:val="none" w:sz="0" w:space="0" w:color="auto"/>
        <w:right w:val="none" w:sz="0" w:space="0" w:color="auto"/>
      </w:divBdr>
    </w:div>
    <w:div w:id="515850341">
      <w:bodyDiv w:val="1"/>
      <w:marLeft w:val="0"/>
      <w:marRight w:val="0"/>
      <w:marTop w:val="0"/>
      <w:marBottom w:val="0"/>
      <w:divBdr>
        <w:top w:val="none" w:sz="0" w:space="0" w:color="auto"/>
        <w:left w:val="none" w:sz="0" w:space="0" w:color="auto"/>
        <w:bottom w:val="none" w:sz="0" w:space="0" w:color="auto"/>
        <w:right w:val="none" w:sz="0" w:space="0" w:color="auto"/>
      </w:divBdr>
    </w:div>
    <w:div w:id="719212960">
      <w:bodyDiv w:val="1"/>
      <w:marLeft w:val="0"/>
      <w:marRight w:val="0"/>
      <w:marTop w:val="0"/>
      <w:marBottom w:val="0"/>
      <w:divBdr>
        <w:top w:val="none" w:sz="0" w:space="0" w:color="auto"/>
        <w:left w:val="none" w:sz="0" w:space="0" w:color="auto"/>
        <w:bottom w:val="none" w:sz="0" w:space="0" w:color="auto"/>
        <w:right w:val="none" w:sz="0" w:space="0" w:color="auto"/>
      </w:divBdr>
    </w:div>
    <w:div w:id="1031344174">
      <w:bodyDiv w:val="1"/>
      <w:marLeft w:val="0"/>
      <w:marRight w:val="0"/>
      <w:marTop w:val="0"/>
      <w:marBottom w:val="0"/>
      <w:divBdr>
        <w:top w:val="none" w:sz="0" w:space="0" w:color="auto"/>
        <w:left w:val="none" w:sz="0" w:space="0" w:color="auto"/>
        <w:bottom w:val="none" w:sz="0" w:space="0" w:color="auto"/>
        <w:right w:val="none" w:sz="0" w:space="0" w:color="auto"/>
      </w:divBdr>
    </w:div>
    <w:div w:id="1033573458">
      <w:bodyDiv w:val="1"/>
      <w:marLeft w:val="0"/>
      <w:marRight w:val="0"/>
      <w:marTop w:val="0"/>
      <w:marBottom w:val="0"/>
      <w:divBdr>
        <w:top w:val="none" w:sz="0" w:space="0" w:color="auto"/>
        <w:left w:val="none" w:sz="0" w:space="0" w:color="auto"/>
        <w:bottom w:val="none" w:sz="0" w:space="0" w:color="auto"/>
        <w:right w:val="none" w:sz="0" w:space="0" w:color="auto"/>
      </w:divBdr>
    </w:div>
    <w:div w:id="1235776583">
      <w:bodyDiv w:val="1"/>
      <w:marLeft w:val="0"/>
      <w:marRight w:val="0"/>
      <w:marTop w:val="0"/>
      <w:marBottom w:val="0"/>
      <w:divBdr>
        <w:top w:val="none" w:sz="0" w:space="0" w:color="auto"/>
        <w:left w:val="none" w:sz="0" w:space="0" w:color="auto"/>
        <w:bottom w:val="none" w:sz="0" w:space="0" w:color="auto"/>
        <w:right w:val="none" w:sz="0" w:space="0" w:color="auto"/>
      </w:divBdr>
    </w:div>
    <w:div w:id="150381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519501922724777E-2"/>
          <c:y val="3.2262863166569011E-2"/>
          <c:w val="0.87506797653562618"/>
          <c:h val="0.85123258942170055"/>
        </c:manualLayout>
      </c:layout>
      <c:lineChart>
        <c:grouping val="standard"/>
        <c:varyColors val="0"/>
        <c:ser>
          <c:idx val="0"/>
          <c:order val="0"/>
          <c:spPr>
            <a:ln w="9525">
              <a:solidFill>
                <a:srgbClr val="008000"/>
              </a:solidFill>
              <a:prstDash val="solid"/>
            </a:ln>
          </c:spPr>
          <c:marker>
            <c:symbol val="diamond"/>
            <c:size val="4"/>
            <c:spPr>
              <a:solidFill>
                <a:srgbClr val="008000"/>
              </a:solidFill>
              <a:ln w="9525">
                <a:solidFill>
                  <a:srgbClr val="008000"/>
                </a:solidFill>
              </a:ln>
            </c:spPr>
          </c:marker>
          <c:dPt>
            <c:idx val="0"/>
            <c:bubble3D val="0"/>
            <c:extLst>
              <c:ext xmlns:c16="http://schemas.microsoft.com/office/drawing/2014/chart" uri="{C3380CC4-5D6E-409C-BE32-E72D297353CC}">
                <c16:uniqueId val="{00000000-BD26-4A71-8D60-A981E8D070D6}"/>
              </c:ext>
            </c:extLst>
          </c:dPt>
          <c:dPt>
            <c:idx val="1"/>
            <c:bubble3D val="0"/>
            <c:extLst>
              <c:ext xmlns:c16="http://schemas.microsoft.com/office/drawing/2014/chart" uri="{C3380CC4-5D6E-409C-BE32-E72D297353CC}">
                <c16:uniqueId val="{00000001-BD26-4A71-8D60-A981E8D070D6}"/>
              </c:ext>
            </c:extLst>
          </c:dPt>
          <c:dPt>
            <c:idx val="2"/>
            <c:bubble3D val="0"/>
            <c:extLst>
              <c:ext xmlns:c16="http://schemas.microsoft.com/office/drawing/2014/chart" uri="{C3380CC4-5D6E-409C-BE32-E72D297353CC}">
                <c16:uniqueId val="{00000002-BD26-4A71-8D60-A981E8D070D6}"/>
              </c:ext>
            </c:extLst>
          </c:dPt>
          <c:dPt>
            <c:idx val="3"/>
            <c:bubble3D val="0"/>
            <c:extLst>
              <c:ext xmlns:c16="http://schemas.microsoft.com/office/drawing/2014/chart" uri="{C3380CC4-5D6E-409C-BE32-E72D297353CC}">
                <c16:uniqueId val="{00000003-BD26-4A71-8D60-A981E8D070D6}"/>
              </c:ext>
            </c:extLst>
          </c:dPt>
          <c:dPt>
            <c:idx val="4"/>
            <c:bubble3D val="0"/>
            <c:extLst>
              <c:ext xmlns:c16="http://schemas.microsoft.com/office/drawing/2014/chart" uri="{C3380CC4-5D6E-409C-BE32-E72D297353CC}">
                <c16:uniqueId val="{00000004-BD26-4A71-8D60-A981E8D070D6}"/>
              </c:ext>
            </c:extLst>
          </c:dPt>
          <c:dPt>
            <c:idx val="5"/>
            <c:bubble3D val="0"/>
            <c:extLst>
              <c:ext xmlns:c16="http://schemas.microsoft.com/office/drawing/2014/chart" uri="{C3380CC4-5D6E-409C-BE32-E72D297353CC}">
                <c16:uniqueId val="{00000005-BD26-4A71-8D60-A981E8D070D6}"/>
              </c:ext>
            </c:extLst>
          </c:dPt>
          <c:dPt>
            <c:idx val="6"/>
            <c:bubble3D val="0"/>
            <c:extLst>
              <c:ext xmlns:c16="http://schemas.microsoft.com/office/drawing/2014/chart" uri="{C3380CC4-5D6E-409C-BE32-E72D297353CC}">
                <c16:uniqueId val="{00000006-BD26-4A71-8D60-A981E8D070D6}"/>
              </c:ext>
            </c:extLst>
          </c:dPt>
          <c:dPt>
            <c:idx val="7"/>
            <c:bubble3D val="0"/>
            <c:extLst>
              <c:ext xmlns:c16="http://schemas.microsoft.com/office/drawing/2014/chart" uri="{C3380CC4-5D6E-409C-BE32-E72D297353CC}">
                <c16:uniqueId val="{00000007-BD26-4A71-8D60-A981E8D070D6}"/>
              </c:ext>
            </c:extLst>
          </c:dPt>
          <c:dPt>
            <c:idx val="8"/>
            <c:bubble3D val="0"/>
            <c:extLst>
              <c:ext xmlns:c16="http://schemas.microsoft.com/office/drawing/2014/chart" uri="{C3380CC4-5D6E-409C-BE32-E72D297353CC}">
                <c16:uniqueId val="{00000008-BD26-4A71-8D60-A981E8D070D6}"/>
              </c:ext>
            </c:extLst>
          </c:dPt>
          <c:dPt>
            <c:idx val="9"/>
            <c:bubble3D val="0"/>
            <c:extLst>
              <c:ext xmlns:c16="http://schemas.microsoft.com/office/drawing/2014/chart" uri="{C3380CC4-5D6E-409C-BE32-E72D297353CC}">
                <c16:uniqueId val="{00000009-BD26-4A71-8D60-A981E8D070D6}"/>
              </c:ext>
            </c:extLst>
          </c:dPt>
          <c:dPt>
            <c:idx val="10"/>
            <c:bubble3D val="0"/>
            <c:extLst>
              <c:ext xmlns:c16="http://schemas.microsoft.com/office/drawing/2014/chart" uri="{C3380CC4-5D6E-409C-BE32-E72D297353CC}">
                <c16:uniqueId val="{0000000A-BD26-4A71-8D60-A981E8D070D6}"/>
              </c:ext>
            </c:extLst>
          </c:dPt>
          <c:dPt>
            <c:idx val="11"/>
            <c:bubble3D val="0"/>
            <c:extLst>
              <c:ext xmlns:c16="http://schemas.microsoft.com/office/drawing/2014/chart" uri="{C3380CC4-5D6E-409C-BE32-E72D297353CC}">
                <c16:uniqueId val="{0000000B-BD26-4A71-8D60-A981E8D070D6}"/>
              </c:ext>
            </c:extLst>
          </c:dPt>
          <c:dPt>
            <c:idx val="12"/>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0D-BD26-4A71-8D60-A981E8D070D6}"/>
              </c:ext>
            </c:extLst>
          </c:dPt>
          <c:dPt>
            <c:idx val="13"/>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0F-BD26-4A71-8D60-A981E8D070D6}"/>
              </c:ext>
            </c:extLst>
          </c:dPt>
          <c:dPt>
            <c:idx val="14"/>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0-1FB8-4D41-9A84-D878655242FA}"/>
              </c:ext>
            </c:extLst>
          </c:dPt>
          <c:dPt>
            <c:idx val="15"/>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2-E49F-4462-BA9F-C2892EEDBF72}"/>
              </c:ext>
            </c:extLst>
          </c:dPt>
          <c:dPt>
            <c:idx val="16"/>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4-C5AC-4959-B909-4647A1164857}"/>
              </c:ext>
            </c:extLst>
          </c:dPt>
          <c:dPt>
            <c:idx val="17"/>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6-076F-4E48-ACEC-F20D15C74B5D}"/>
              </c:ext>
            </c:extLst>
          </c:dPt>
          <c:dPt>
            <c:idx val="18"/>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8-1C4C-4BC6-951A-9E378EF94F2A}"/>
              </c:ext>
            </c:extLst>
          </c:dPt>
          <c:dPt>
            <c:idx val="19"/>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A-7105-4A6C-943F-DFD71EE147C3}"/>
              </c:ext>
            </c:extLst>
          </c:dPt>
          <c:dPt>
            <c:idx val="20"/>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C-2E8C-4188-B3AD-FDD332739E8C}"/>
              </c:ext>
            </c:extLst>
          </c:dPt>
          <c:dPt>
            <c:idx val="21"/>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E-B0CF-4D33-9DE3-9341628C3A47}"/>
              </c:ext>
            </c:extLst>
          </c:dPt>
          <c:dPt>
            <c:idx val="22"/>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20-772A-430E-9C50-1551D2410D38}"/>
              </c:ext>
            </c:extLst>
          </c:dPt>
          <c:dPt>
            <c:idx val="23"/>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22-9538-457A-8EFA-C75A1659C5AD}"/>
              </c:ext>
            </c:extLst>
          </c:dPt>
          <c:dLbls>
            <c:dLbl>
              <c:idx val="0"/>
              <c:layout>
                <c:manualLayout>
                  <c:x val="-1.4346578770676922E-2"/>
                  <c:y val="-4.1413630635620091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569240655456785E-2"/>
                      <c:h val="0.1252754820936639"/>
                    </c:manualLayout>
                  </c15:layout>
                </c:ext>
                <c:ext xmlns:c16="http://schemas.microsoft.com/office/drawing/2014/chart" uri="{C3380CC4-5D6E-409C-BE32-E72D297353CC}">
                  <c16:uniqueId val="{00000000-BD26-4A71-8D60-A981E8D070D6}"/>
                </c:ext>
              </c:extLst>
            </c:dLbl>
            <c:dLbl>
              <c:idx val="1"/>
              <c:layout>
                <c:manualLayout>
                  <c:x val="-2.8687135038352764E-2"/>
                  <c:y val="-7.843086892425908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D26-4A71-8D60-A981E8D070D6}"/>
                </c:ext>
              </c:extLst>
            </c:dLbl>
            <c:dLbl>
              <c:idx val="2"/>
              <c:layout>
                <c:manualLayout>
                  <c:x val="-3.6414265824140514E-2"/>
                  <c:y val="7.509658792650918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D26-4A71-8D60-A981E8D070D6}"/>
                </c:ext>
              </c:extLst>
            </c:dLbl>
            <c:dLbl>
              <c:idx val="3"/>
              <c:layout>
                <c:manualLayout>
                  <c:x val="-4.2805184235691469E-2"/>
                  <c:y val="-6.944063184762455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D26-4A71-8D60-A981E8D070D6}"/>
                </c:ext>
              </c:extLst>
            </c:dLbl>
            <c:dLbl>
              <c:idx val="4"/>
              <c:layout>
                <c:manualLayout>
                  <c:x val="-3.4342385022140078E-2"/>
                  <c:y val="-7.333307474496722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D26-4A71-8D60-A981E8D070D6}"/>
                </c:ext>
              </c:extLst>
            </c:dLbl>
            <c:dLbl>
              <c:idx val="5"/>
              <c:layout>
                <c:manualLayout>
                  <c:x val="-4.0540558625200528E-2"/>
                  <c:y val="9.253935622579190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D26-4A71-8D60-A981E8D070D6}"/>
                </c:ext>
              </c:extLst>
            </c:dLbl>
            <c:dLbl>
              <c:idx val="6"/>
              <c:layout>
                <c:manualLayout>
                  <c:x val="-4.8125778311221515E-2"/>
                  <c:y val="-6.450244942623761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0108349267049078E-2"/>
                      <c:h val="0.1269179894179894"/>
                    </c:manualLayout>
                  </c15:layout>
                </c:ext>
                <c:ext xmlns:c16="http://schemas.microsoft.com/office/drawing/2014/chart" uri="{C3380CC4-5D6E-409C-BE32-E72D297353CC}">
                  <c16:uniqueId val="{00000006-BD26-4A71-8D60-A981E8D070D6}"/>
                </c:ext>
              </c:extLst>
            </c:dLbl>
            <c:dLbl>
              <c:idx val="7"/>
              <c:layout>
                <c:manualLayout>
                  <c:x val="-3.6116422349692104E-2"/>
                  <c:y val="0.1058199005912438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D26-4A71-8D60-A981E8D070D6}"/>
                </c:ext>
              </c:extLst>
            </c:dLbl>
            <c:dLbl>
              <c:idx val="8"/>
              <c:layout>
                <c:manualLayout>
                  <c:x val="-4.4601375941615798E-2"/>
                  <c:y val="-5.915973041596100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3801191428525666E-2"/>
                      <c:h val="9.3849291006111904E-2"/>
                    </c:manualLayout>
                  </c15:layout>
                </c:ext>
                <c:ext xmlns:c16="http://schemas.microsoft.com/office/drawing/2014/chart" uri="{C3380CC4-5D6E-409C-BE32-E72D297353CC}">
                  <c16:uniqueId val="{00000008-BD26-4A71-8D60-A981E8D070D6}"/>
                </c:ext>
              </c:extLst>
            </c:dLbl>
            <c:dLbl>
              <c:idx val="9"/>
              <c:layout>
                <c:manualLayout>
                  <c:x val="-3.8442058249053231E-2"/>
                  <c:y val="0.1264299913581139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D26-4A71-8D60-A981E8D070D6}"/>
                </c:ext>
              </c:extLst>
            </c:dLbl>
            <c:dLbl>
              <c:idx val="10"/>
              <c:layout>
                <c:manualLayout>
                  <c:x val="-4.496306605288513E-2"/>
                  <c:y val="-7.7410274454609393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566855797023873E-2"/>
                      <c:h val="7.17100633356791E-2"/>
                    </c:manualLayout>
                  </c15:layout>
                </c:ext>
                <c:ext xmlns:c16="http://schemas.microsoft.com/office/drawing/2014/chart" uri="{C3380CC4-5D6E-409C-BE32-E72D297353CC}">
                  <c16:uniqueId val="{0000000A-BD26-4A71-8D60-A981E8D070D6}"/>
                </c:ext>
              </c:extLst>
            </c:dLbl>
            <c:dLbl>
              <c:idx val="11"/>
              <c:layout>
                <c:manualLayout>
                  <c:x val="-2.7612525178538728E-2"/>
                  <c:y val="-7.040648970866408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BD26-4A71-8D60-A981E8D070D6}"/>
                </c:ext>
              </c:extLst>
            </c:dLbl>
            <c:dLbl>
              <c:idx val="12"/>
              <c:layout>
                <c:manualLayout>
                  <c:x val="-5.5813953488372092E-2"/>
                  <c:y val="1.359157322460074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BD26-4A71-8D60-A981E8D070D6}"/>
                </c:ext>
              </c:extLst>
            </c:dLbl>
            <c:dLbl>
              <c:idx val="13"/>
              <c:layout>
                <c:manualLayout>
                  <c:x val="-5.788113695090439E-2"/>
                  <c:y val="-2.718314644920149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BD26-4A71-8D60-A981E8D070D6}"/>
                </c:ext>
              </c:extLst>
            </c:dLbl>
            <c:dLbl>
              <c:idx val="14"/>
              <c:layout>
                <c:manualLayout>
                  <c:x val="-3.514211886304925E-2"/>
                  <c:y val="6.79578661230036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1FB8-4D41-9A84-D878655242FA}"/>
                </c:ext>
              </c:extLst>
            </c:dLbl>
            <c:dLbl>
              <c:idx val="15"/>
              <c:layout>
                <c:manualLayout>
                  <c:x val="-5.5813953488372092E-2"/>
                  <c:y val="-2.718314644920149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49F-4462-BA9F-C2892EEDBF72}"/>
                </c:ext>
              </c:extLst>
            </c:dLbl>
            <c:dLbl>
              <c:idx val="16"/>
              <c:layout>
                <c:manualLayout>
                  <c:x val="-3.7209302325581395E-2"/>
                  <c:y val="6.116207951070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C5AC-4959-B909-4647A1164857}"/>
                </c:ext>
              </c:extLst>
            </c:dLbl>
            <c:dLbl>
              <c:idx val="17"/>
              <c:layout>
                <c:manualLayout>
                  <c:x val="-2.8940568475452347E-2"/>
                  <c:y val="5.096866714290677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4558058149708028E-2"/>
                      <c:h val="7.6044852191641171E-2"/>
                    </c:manualLayout>
                  </c15:layout>
                </c:ext>
                <c:ext xmlns:c16="http://schemas.microsoft.com/office/drawing/2014/chart" uri="{C3380CC4-5D6E-409C-BE32-E72D297353CC}">
                  <c16:uniqueId val="{00000016-076F-4E48-ACEC-F20D15C74B5D}"/>
                </c:ext>
              </c:extLst>
            </c:dLbl>
            <c:dLbl>
              <c:idx val="18"/>
              <c:layout>
                <c:manualLayout>
                  <c:x val="-3.3074935400516793E-2"/>
                  <c:y val="6.795786612300373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1C4C-4BC6-951A-9E378EF94F2A}"/>
                </c:ext>
              </c:extLst>
            </c:dLbl>
            <c:dLbl>
              <c:idx val="19"/>
              <c:layout>
                <c:manualLayout>
                  <c:x val="-3.1007751937984496E-2"/>
                  <c:y val="-4.757050628610261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7105-4A6C-943F-DFD71EE147C3}"/>
                </c:ext>
              </c:extLst>
            </c:dLbl>
            <c:dLbl>
              <c:idx val="20"/>
              <c:layout>
                <c:manualLayout>
                  <c:x val="-3.9204843468943172E-2"/>
                  <c:y val="6.795786612300373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2E8C-4188-B3AD-FDD332739E8C}"/>
                </c:ext>
              </c:extLst>
            </c:dLbl>
            <c:dLbl>
              <c:idx val="21"/>
              <c:layout>
                <c:manualLayout>
                  <c:x val="-4.5430367893837545E-2"/>
                  <c:y val="-4.757050628610261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B0CF-4D33-9DE3-9341628C3A47}"/>
                </c:ext>
              </c:extLst>
            </c:dLbl>
            <c:dLbl>
              <c:idx val="22"/>
              <c:layout>
                <c:manualLayout>
                  <c:x val="-3.0983946275207778E-2"/>
                  <c:y val="6.116207951070342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0-772A-430E-9C50-1551D2410D38}"/>
                </c:ext>
              </c:extLst>
            </c:dLbl>
            <c:dLbl>
              <c:idx val="23"/>
              <c:layout>
                <c:manualLayout>
                  <c:x val="-3.9348036644581669E-2"/>
                  <c:y val="-4.75705062861026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9538-457A-8EFA-C75A1659C5AD}"/>
                </c:ext>
              </c:extLst>
            </c:dLbl>
            <c:dLbl>
              <c:idx val="24"/>
              <c:layout>
                <c:manualLayout>
                  <c:xMode val="edge"/>
                  <c:yMode val="edge"/>
                  <c:x val="0.97244732576985415"/>
                  <c:y val="0.41666666666666669"/>
                </c:manualLayout>
              </c:layout>
              <c:spPr>
                <a:noFill/>
                <a:ln w="25353">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BD26-4A71-8D60-A981E8D070D6}"/>
                </c:ext>
              </c:extLst>
            </c:dLbl>
            <c:spPr>
              <a:noFill/>
              <a:ln w="25353">
                <a:noFill/>
              </a:ln>
            </c:spPr>
            <c:txPr>
              <a:bodyPr wrap="square" lIns="38100" tIns="19050" rIns="38100" bIns="19050" anchor="ctr">
                <a:sp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0.0</c:formatCode>
                <c:ptCount val="24"/>
                <c:pt idx="0">
                  <c:v>122.3</c:v>
                </c:pt>
                <c:pt idx="1">
                  <c:v>107.5</c:v>
                </c:pt>
                <c:pt idx="2">
                  <c:v>98.6</c:v>
                </c:pt>
                <c:pt idx="3">
                  <c:v>100.7</c:v>
                </c:pt>
                <c:pt idx="4">
                  <c:v>103.2</c:v>
                </c:pt>
                <c:pt idx="5">
                  <c:v>102.1</c:v>
                </c:pt>
                <c:pt idx="6">
                  <c:v>102.2</c:v>
                </c:pt>
                <c:pt idx="7">
                  <c:v>103.3</c:v>
                </c:pt>
                <c:pt idx="8">
                  <c:v>105.6</c:v>
                </c:pt>
                <c:pt idx="9">
                  <c:v>105.1</c:v>
                </c:pt>
                <c:pt idx="10">
                  <c:v>104</c:v>
                </c:pt>
                <c:pt idx="11">
                  <c:v>105.8</c:v>
                </c:pt>
                <c:pt idx="12">
                  <c:v>74.400000000000006</c:v>
                </c:pt>
                <c:pt idx="13">
                  <c:v>87.2</c:v>
                </c:pt>
                <c:pt idx="14">
                  <c:v>92.2</c:v>
                </c:pt>
                <c:pt idx="15">
                  <c:v>94.8</c:v>
                </c:pt>
                <c:pt idx="16">
                  <c:v>95.3</c:v>
                </c:pt>
                <c:pt idx="17">
                  <c:v>95.1</c:v>
                </c:pt>
                <c:pt idx="18">
                  <c:v>94.9</c:v>
                </c:pt>
                <c:pt idx="19">
                  <c:v>92.5</c:v>
                </c:pt>
                <c:pt idx="20">
                  <c:v>92.8</c:v>
                </c:pt>
                <c:pt idx="21">
                  <c:v>93.4</c:v>
                </c:pt>
                <c:pt idx="22">
                  <c:v>95.4</c:v>
                </c:pt>
                <c:pt idx="23">
                  <c:v>94.4</c:v>
                </c:pt>
              </c:numCache>
            </c:numRef>
          </c:val>
          <c:smooth val="0"/>
          <c:extLst>
            <c:ext xmlns:c16="http://schemas.microsoft.com/office/drawing/2014/chart" uri="{C3380CC4-5D6E-409C-BE32-E72D297353CC}">
              <c16:uniqueId val="{00000011-BD26-4A71-8D60-A981E8D070D6}"/>
            </c:ext>
          </c:extLst>
        </c:ser>
        <c:dLbls>
          <c:showLegendKey val="0"/>
          <c:showVal val="1"/>
          <c:showCatName val="0"/>
          <c:showSerName val="0"/>
          <c:showPercent val="0"/>
          <c:showBubbleSize val="0"/>
        </c:dLbls>
        <c:marker val="1"/>
        <c:smooth val="0"/>
        <c:axId val="1650263295"/>
        <c:axId val="1"/>
      </c:lineChart>
      <c:catAx>
        <c:axId val="1650263295"/>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30"/>
          <c:min val="70"/>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50263295"/>
        <c:crosses val="autoZero"/>
        <c:crossBetween val="midCat"/>
        <c:majorUnit val="10"/>
        <c:minorUnit val="10"/>
      </c:valAx>
      <c:spPr>
        <a:solidFill>
          <a:srgbClr val="EAEAEA"/>
        </a:solidFill>
        <a:ln w="25353">
          <a:noFill/>
        </a:ln>
      </c:spPr>
    </c:plotArea>
    <c:plotVisOnly val="1"/>
    <c:dispBlanksAs val="gap"/>
    <c:showDLblsOverMax val="0"/>
  </c:chart>
  <c:spPr>
    <a:noFill/>
    <a:ln>
      <a:noFill/>
    </a:ln>
  </c:spPr>
  <c:txPr>
    <a:bodyPr/>
    <a:lstStyle/>
    <a:p>
      <a:pPr>
        <a:defRPr sz="8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7.4300715290496533E-2"/>
          <c:y val="3.1143720917748623E-2"/>
          <c:w val="0.83841147004555694"/>
          <c:h val="0.79950320743529624"/>
        </c:manualLayout>
      </c:layout>
      <c:lineChart>
        <c:grouping val="standard"/>
        <c:varyColors val="0"/>
        <c:ser>
          <c:idx val="0"/>
          <c:order val="0"/>
          <c:spPr>
            <a:ln w="9525" cap="rnd" cmpd="sng" algn="ctr">
              <a:solidFill>
                <a:srgbClr val="008000"/>
              </a:solidFill>
              <a:prstDash val="solid"/>
              <a:round/>
            </a:ln>
            <a:effectLst/>
          </c:spPr>
          <c:marker>
            <c:symbol val="diamond"/>
            <c:size val="4"/>
            <c:spPr>
              <a:solidFill>
                <a:schemeClr val="accent2"/>
              </a:solidFill>
              <a:ln w="9525" cap="flat" cmpd="sng" algn="ctr">
                <a:solidFill>
                  <a:srgbClr val="008000"/>
                </a:solidFill>
                <a:prstDash val="solid"/>
                <a:round/>
              </a:ln>
              <a:effectLst/>
            </c:spPr>
          </c:marker>
          <c:dPt>
            <c:idx val="0"/>
            <c:marker>
              <c:spPr>
                <a:solidFill>
                  <a:srgbClr val="008000"/>
                </a:solidFill>
                <a:ln w="9525" cap="flat" cmpd="sng" algn="ctr">
                  <a:solidFill>
                    <a:srgbClr val="008000"/>
                  </a:solidFill>
                  <a:prstDash val="solid"/>
                  <a:round/>
                </a:ln>
                <a:effectLst/>
              </c:spPr>
            </c:marker>
            <c:bubble3D val="0"/>
            <c:spPr>
              <a:ln w="9525" cap="rnd" cmpd="sng" algn="ctr">
                <a:solidFill>
                  <a:srgbClr val="008000"/>
                </a:solidFill>
                <a:prstDash val="solid"/>
                <a:round/>
              </a:ln>
              <a:effectLst/>
            </c:spPr>
            <c:extLst>
              <c:ext xmlns:c16="http://schemas.microsoft.com/office/drawing/2014/chart" uri="{C3380CC4-5D6E-409C-BE32-E72D297353CC}">
                <c16:uniqueId val="{00000001-2781-4F21-BFA7-C8890BCAD457}"/>
              </c:ext>
            </c:extLst>
          </c:dPt>
          <c:dPt>
            <c:idx val="1"/>
            <c:marker>
              <c:spPr>
                <a:solidFill>
                  <a:srgbClr val="008000"/>
                </a:solidFill>
                <a:ln w="9525" cap="flat" cmpd="sng" algn="ctr">
                  <a:solidFill>
                    <a:srgbClr val="008000"/>
                  </a:solidFill>
                  <a:prstDash val="solid"/>
                  <a:round/>
                </a:ln>
                <a:effectLst/>
              </c:spPr>
            </c:marker>
            <c:bubble3D val="0"/>
            <c:spPr>
              <a:ln w="9525" cap="rnd" cmpd="sng" algn="ctr">
                <a:solidFill>
                  <a:srgbClr val="008000"/>
                </a:solidFill>
                <a:prstDash val="solid"/>
                <a:round/>
              </a:ln>
              <a:effectLst/>
            </c:spPr>
            <c:extLst>
              <c:ext xmlns:c16="http://schemas.microsoft.com/office/drawing/2014/chart" uri="{C3380CC4-5D6E-409C-BE32-E72D297353CC}">
                <c16:uniqueId val="{00000003-2781-4F21-BFA7-C8890BCAD457}"/>
              </c:ext>
            </c:extLst>
          </c:dPt>
          <c:dPt>
            <c:idx val="2"/>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4-2781-4F21-BFA7-C8890BCAD457}"/>
              </c:ext>
            </c:extLst>
          </c:dPt>
          <c:dPt>
            <c:idx val="3"/>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5-2781-4F21-BFA7-C8890BCAD457}"/>
              </c:ext>
            </c:extLst>
          </c:dPt>
          <c:dPt>
            <c:idx val="4"/>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6-2781-4F21-BFA7-C8890BCAD457}"/>
              </c:ext>
            </c:extLst>
          </c:dPt>
          <c:dPt>
            <c:idx val="5"/>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7-2781-4F21-BFA7-C8890BCAD457}"/>
              </c:ext>
            </c:extLst>
          </c:dPt>
          <c:dPt>
            <c:idx val="6"/>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8-2781-4F21-BFA7-C8890BCAD457}"/>
              </c:ext>
            </c:extLst>
          </c:dPt>
          <c:dPt>
            <c:idx val="7"/>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9-2781-4F21-BFA7-C8890BCAD457}"/>
              </c:ext>
            </c:extLst>
          </c:dPt>
          <c:dPt>
            <c:idx val="8"/>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A-2781-4F21-BFA7-C8890BCAD457}"/>
              </c:ext>
            </c:extLst>
          </c:dPt>
          <c:dPt>
            <c:idx val="9"/>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B-2781-4F21-BFA7-C8890BCAD457}"/>
              </c:ext>
            </c:extLst>
          </c:dPt>
          <c:dPt>
            <c:idx val="10"/>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C-2781-4F21-BFA7-C8890BCAD457}"/>
              </c:ext>
            </c:extLst>
          </c:dPt>
          <c:dPt>
            <c:idx val="11"/>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D-2781-4F21-BFA7-C8890BCAD457}"/>
              </c:ext>
            </c:extLst>
          </c:dPt>
          <c:dPt>
            <c:idx val="12"/>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0F-2781-4F21-BFA7-C8890BCAD457}"/>
              </c:ext>
            </c:extLst>
          </c:dPt>
          <c:dPt>
            <c:idx val="13"/>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1-2781-4F21-BFA7-C8890BCAD457}"/>
              </c:ext>
            </c:extLst>
          </c:dPt>
          <c:dPt>
            <c:idx val="14"/>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2-41DC-4312-A908-5EE3A5787BB3}"/>
              </c:ext>
            </c:extLst>
          </c:dPt>
          <c:dPt>
            <c:idx val="15"/>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4-EE98-4BAA-9441-9BF671264D52}"/>
              </c:ext>
            </c:extLst>
          </c:dPt>
          <c:dPt>
            <c:idx val="16"/>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6-B456-43D9-A909-D735DADC884F}"/>
              </c:ext>
            </c:extLst>
          </c:dPt>
          <c:dPt>
            <c:idx val="17"/>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8-2281-46E1-9A43-CEE05DAD7A6A}"/>
              </c:ext>
            </c:extLst>
          </c:dPt>
          <c:dPt>
            <c:idx val="18"/>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A-E083-41B5-9F42-F1E162A721B9}"/>
              </c:ext>
            </c:extLst>
          </c:dPt>
          <c:dPt>
            <c:idx val="19"/>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C-420A-4148-80D2-67E605E0B65B}"/>
              </c:ext>
            </c:extLst>
          </c:dPt>
          <c:dPt>
            <c:idx val="20"/>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E-338D-4046-A2D5-6E746509E209}"/>
              </c:ext>
            </c:extLst>
          </c:dPt>
          <c:dPt>
            <c:idx val="21"/>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20-0B1A-47EE-B789-D8694531A268}"/>
              </c:ext>
            </c:extLst>
          </c:dPt>
          <c:dPt>
            <c:idx val="22"/>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22-455A-4FBB-BADD-82EDFC8E69C8}"/>
              </c:ext>
            </c:extLst>
          </c:dPt>
          <c:dPt>
            <c:idx val="23"/>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24-E0D6-44BD-ADDD-E1E3A6A25B0B}"/>
              </c:ext>
            </c:extLst>
          </c:dPt>
          <c:dLbls>
            <c:dLbl>
              <c:idx val="0"/>
              <c:layout>
                <c:manualLayout>
                  <c:x val="-1.5302020249314242E-2"/>
                  <c:y val="1.9702841911030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498123738215961E-2"/>
                      <c:h val="9.8778901773422065E-2"/>
                    </c:manualLayout>
                  </c15:layout>
                </c:ext>
                <c:ext xmlns:c16="http://schemas.microsoft.com/office/drawing/2014/chart" uri="{C3380CC4-5D6E-409C-BE32-E72D297353CC}">
                  <c16:uniqueId val="{00000001-2781-4F21-BFA7-C8890BCAD457}"/>
                </c:ext>
              </c:extLst>
            </c:dLbl>
            <c:dLbl>
              <c:idx val="1"/>
              <c:layout>
                <c:manualLayout>
                  <c:x val="-5.2004214307363926E-2"/>
                  <c:y val="-6.8839057812548871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446033005088116E-2"/>
                      <c:h val="8.6051709164218823E-2"/>
                    </c:manualLayout>
                  </c15:layout>
                </c:ext>
                <c:ext xmlns:c16="http://schemas.microsoft.com/office/drawing/2014/chart" uri="{C3380CC4-5D6E-409C-BE32-E72D297353CC}">
                  <c16:uniqueId val="{00000003-2781-4F21-BFA7-C8890BCAD457}"/>
                </c:ext>
              </c:extLst>
            </c:dLbl>
            <c:dLbl>
              <c:idx val="2"/>
              <c:layout>
                <c:manualLayout>
                  <c:x val="-3.4340801073084536E-2"/>
                  <c:y val="7.471870782421674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8463922046599212E-2"/>
                      <c:h val="9.5990338512910445E-2"/>
                    </c:manualLayout>
                  </c15:layout>
                </c:ext>
                <c:ext xmlns:c16="http://schemas.microsoft.com/office/drawing/2014/chart" uri="{C3380CC4-5D6E-409C-BE32-E72D297353CC}">
                  <c16:uniqueId val="{00000004-2781-4F21-BFA7-C8890BCAD457}"/>
                </c:ext>
              </c:extLst>
            </c:dLbl>
            <c:dLbl>
              <c:idx val="3"/>
              <c:layout>
                <c:manualLayout>
                  <c:x val="-6.0425090444775481E-2"/>
                  <c:y val="-4.957045355581697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1567290268077663E-2"/>
                      <c:h val="6.274433386019232E-2"/>
                    </c:manualLayout>
                  </c15:layout>
                </c:ext>
                <c:ext xmlns:c16="http://schemas.microsoft.com/office/drawing/2014/chart" uri="{C3380CC4-5D6E-409C-BE32-E72D297353CC}">
                  <c16:uniqueId val="{00000005-2781-4F21-BFA7-C8890BCAD457}"/>
                </c:ext>
              </c:extLst>
            </c:dLbl>
            <c:dLbl>
              <c:idx val="4"/>
              <c:layout>
                <c:manualLayout>
                  <c:x val="-2.3082683614179676E-2"/>
                  <c:y val="5.509669907210267E-2"/>
                </c:manualLayout>
              </c:layout>
              <c:tx>
                <c:rich>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r>
                      <a:rPr lang="en-US">
                        <a:solidFill>
                          <a:sysClr val="windowText" lastClr="000000"/>
                        </a:solidFill>
                      </a:rPr>
                      <a:t>113,0</a:t>
                    </a:r>
                  </a:p>
                </c:rich>
              </c:tx>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567793276454689E-2"/>
                      <c:h val="8.9879736618623848E-2"/>
                    </c:manualLayout>
                  </c15:layout>
                </c:ext>
                <c:ext xmlns:c16="http://schemas.microsoft.com/office/drawing/2014/chart" uri="{C3380CC4-5D6E-409C-BE32-E72D297353CC}">
                  <c16:uniqueId val="{00000006-2781-4F21-BFA7-C8890BCAD457}"/>
                </c:ext>
              </c:extLst>
            </c:dLbl>
            <c:dLbl>
              <c:idx val="5"/>
              <c:layout>
                <c:manualLayout>
                  <c:x val="-4.7757511959559497E-2"/>
                  <c:y val="-4.9970037804153287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781-4F21-BFA7-C8890BCAD457}"/>
                </c:ext>
              </c:extLst>
            </c:dLbl>
            <c:dLbl>
              <c:idx val="6"/>
              <c:layout>
                <c:manualLayout>
                  <c:x val="-4.4440306448180499E-2"/>
                  <c:y val="6.3401103276389245E-2"/>
                </c:manualLayout>
              </c:layout>
              <c:tx>
                <c:rich>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r>
                      <a:rPr lang="en-US"/>
                      <a:t>118,0</a:t>
                    </a:r>
                  </a:p>
                </c:rich>
              </c:tx>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180438794340783E-2"/>
                      <c:h val="0.1014408980274271"/>
                    </c:manualLayout>
                  </c15:layout>
                </c:ext>
                <c:ext xmlns:c16="http://schemas.microsoft.com/office/drawing/2014/chart" uri="{C3380CC4-5D6E-409C-BE32-E72D297353CC}">
                  <c16:uniqueId val="{00000008-2781-4F21-BFA7-C8890BCAD457}"/>
                </c:ext>
              </c:extLst>
            </c:dLbl>
            <c:dLbl>
              <c:idx val="7"/>
              <c:layout>
                <c:manualLayout>
                  <c:x val="-3.2838547208625946E-2"/>
                  <c:y val="-5.087340709359084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781-4F21-BFA7-C8890BCAD457}"/>
                </c:ext>
              </c:extLst>
            </c:dLbl>
            <c:dLbl>
              <c:idx val="8"/>
              <c:layout>
                <c:manualLayout>
                  <c:x val="-4.0975675030793142E-2"/>
                  <c:y val="6.7812765384162019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2781-4F21-BFA7-C8890BCAD457}"/>
                </c:ext>
              </c:extLst>
            </c:dLbl>
            <c:dLbl>
              <c:idx val="9"/>
              <c:layout>
                <c:manualLayout>
                  <c:x val="-3.74175356458821E-2"/>
                  <c:y val="-5.5665658657928989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2781-4F21-BFA7-C8890BCAD457}"/>
                </c:ext>
              </c:extLst>
            </c:dLbl>
            <c:dLbl>
              <c:idx val="10"/>
              <c:layout>
                <c:manualLayout>
                  <c:x val="-4.0676449534717253E-2"/>
                  <c:y val="6.7341719773570924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2781-4F21-BFA7-C8890BCAD457}"/>
                </c:ext>
              </c:extLst>
            </c:dLbl>
            <c:dLbl>
              <c:idx val="11"/>
              <c:layout>
                <c:manualLayout>
                  <c:x val="-5.1576978292078128E-2"/>
                  <c:y val="-6.199536770750004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r>
                      <a:rPr lang="en-US">
                        <a:solidFill>
                          <a:sysClr val="windowText" lastClr="000000"/>
                        </a:solidFill>
                      </a:rPr>
                      <a:t>114,5</a:t>
                    </a:r>
                  </a:p>
                </c:rich>
              </c:tx>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2795251422301505E-2"/>
                      <c:h val="0.10635798203178991"/>
                    </c:manualLayout>
                  </c15:layout>
                </c:ext>
                <c:ext xmlns:c16="http://schemas.microsoft.com/office/drawing/2014/chart" uri="{C3380CC4-5D6E-409C-BE32-E72D297353CC}">
                  <c16:uniqueId val="{0000000D-2781-4F21-BFA7-C8890BCAD457}"/>
                </c:ext>
              </c:extLst>
            </c:dLbl>
            <c:dLbl>
              <c:idx val="12"/>
              <c:layout>
                <c:manualLayout>
                  <c:x val="-3.8520768442028362E-2"/>
                  <c:y val="5.55463335185759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2781-4F21-BFA7-C8890BCAD457}"/>
                </c:ext>
              </c:extLst>
            </c:dLbl>
            <c:dLbl>
              <c:idx val="13"/>
              <c:layout>
                <c:manualLayout>
                  <c:x val="-2.4289641629105664E-2"/>
                  <c:y val="5.3009181878295585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0286554880455775E-2"/>
                      <c:h val="8.5054796362041635E-2"/>
                    </c:manualLayout>
                  </c15:layout>
                </c:ext>
                <c:ext xmlns:c16="http://schemas.microsoft.com/office/drawing/2014/chart" uri="{C3380CC4-5D6E-409C-BE32-E72D297353CC}">
                  <c16:uniqueId val="{00000011-2781-4F21-BFA7-C8890BCAD457}"/>
                </c:ext>
              </c:extLst>
            </c:dLbl>
            <c:dLbl>
              <c:idx val="14"/>
              <c:layout>
                <c:manualLayout>
                  <c:x val="-5.0393136515183831E-2"/>
                  <c:y val="-5.392293424366873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7755195920584502E-2"/>
                      <c:h val="0.10184740761309119"/>
                    </c:manualLayout>
                  </c15:layout>
                </c:ext>
                <c:ext xmlns:c16="http://schemas.microsoft.com/office/drawing/2014/chart" uri="{C3380CC4-5D6E-409C-BE32-E72D297353CC}">
                  <c16:uniqueId val="{00000012-41DC-4312-A908-5EE3A5787BB3}"/>
                </c:ext>
              </c:extLst>
            </c:dLbl>
            <c:dLbl>
              <c:idx val="15"/>
              <c:layout>
                <c:manualLayout>
                  <c:x val="-4.1428494760608607E-2"/>
                  <c:y val="-4.4605677001871513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9966476663297954E-2"/>
                      <c:h val="5.0790451627386046E-2"/>
                    </c:manualLayout>
                  </c15:layout>
                </c:ext>
                <c:ext xmlns:c16="http://schemas.microsoft.com/office/drawing/2014/chart" uri="{C3380CC4-5D6E-409C-BE32-E72D297353CC}">
                  <c16:uniqueId val="{00000014-EE98-4BAA-9441-9BF671264D52}"/>
                </c:ext>
              </c:extLst>
            </c:dLbl>
            <c:dLbl>
              <c:idx val="16"/>
              <c:layout>
                <c:manualLayout>
                  <c:x val="-3.7277496883879317E-2"/>
                  <c:y val="-5.2568754285323933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1669978168616767E-2"/>
                      <c:h val="5.8360578438235999E-2"/>
                    </c:manualLayout>
                  </c15:layout>
                </c:ext>
                <c:ext xmlns:c16="http://schemas.microsoft.com/office/drawing/2014/chart" uri="{C3380CC4-5D6E-409C-BE32-E72D297353CC}">
                  <c16:uniqueId val="{00000016-B456-43D9-A909-D735DADC884F}"/>
                </c:ext>
              </c:extLst>
            </c:dLbl>
            <c:dLbl>
              <c:idx val="17"/>
              <c:layout>
                <c:manualLayout>
                  <c:x val="-3.7034932770031656E-2"/>
                  <c:y val="8.7638990896203056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049762471279877E-2"/>
                      <c:h val="7.451903067570266E-2"/>
                    </c:manualLayout>
                  </c15:layout>
                </c:ext>
                <c:ext xmlns:c16="http://schemas.microsoft.com/office/drawing/2014/chart" uri="{C3380CC4-5D6E-409C-BE32-E72D297353CC}">
                  <c16:uniqueId val="{00000018-2281-46E1-9A43-CEE05DAD7A6A}"/>
                </c:ext>
              </c:extLst>
            </c:dLbl>
            <c:dLbl>
              <c:idx val="18"/>
              <c:layout>
                <c:manualLayout>
                  <c:x val="-4.3582579067151489E-2"/>
                  <c:y val="-4.399347044743051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E083-41B5-9F42-F1E162A721B9}"/>
                </c:ext>
              </c:extLst>
            </c:dLbl>
            <c:dLbl>
              <c:idx val="19"/>
              <c:layout>
                <c:manualLayout>
                  <c:x val="-3.323084796086536E-2"/>
                  <c:y val="-5.499513211607774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049762471279877E-2"/>
                      <c:h val="6.2297826887129468E-2"/>
                    </c:manualLayout>
                  </c15:layout>
                </c:ext>
                <c:ext xmlns:c16="http://schemas.microsoft.com/office/drawing/2014/chart" uri="{C3380CC4-5D6E-409C-BE32-E72D297353CC}">
                  <c16:uniqueId val="{0000001C-420A-4148-80D2-67E605E0B65B}"/>
                </c:ext>
              </c:extLst>
            </c:dLbl>
            <c:dLbl>
              <c:idx val="20"/>
              <c:layout>
                <c:manualLayout>
                  <c:x val="-4.5309124442982712E-2"/>
                  <c:y val="3.666385194059725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049701096945194E-2"/>
                      <c:h val="9.8961438252848991E-2"/>
                    </c:manualLayout>
                  </c15:layout>
                </c:ext>
                <c:ext xmlns:c16="http://schemas.microsoft.com/office/drawing/2014/chart" uri="{C3380CC4-5D6E-409C-BE32-E72D297353CC}">
                  <c16:uniqueId val="{0000001E-338D-4046-A2D5-6E746509E209}"/>
                </c:ext>
              </c:extLst>
            </c:dLbl>
            <c:dLbl>
              <c:idx val="21"/>
              <c:layout>
                <c:manualLayout>
                  <c:x val="-4.6565237471456029E-2"/>
                  <c:y val="-4.5480676086855791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7438950218431997E-2"/>
                      <c:h val="9.2676701746338089E-2"/>
                    </c:manualLayout>
                  </c15:layout>
                </c:ext>
                <c:ext xmlns:c16="http://schemas.microsoft.com/office/drawing/2014/chart" uri="{C3380CC4-5D6E-409C-BE32-E72D297353CC}">
                  <c16:uniqueId val="{00000020-0B1A-47EE-B789-D8694531A268}"/>
                </c:ext>
              </c:extLst>
            </c:dLbl>
            <c:dLbl>
              <c:idx val="22"/>
              <c:layout>
                <c:manualLayout>
                  <c:x val="-4.5681007499098612E-2"/>
                  <c:y val="-7.4372238177386238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038539513956103E-2"/>
                      <c:h val="8.7976692718182453E-2"/>
                    </c:manualLayout>
                  </c15:layout>
                </c:ext>
                <c:ext xmlns:c16="http://schemas.microsoft.com/office/drawing/2014/chart" uri="{C3380CC4-5D6E-409C-BE32-E72D297353CC}">
                  <c16:uniqueId val="{00000022-455A-4FBB-BADD-82EDFC8E69C8}"/>
                </c:ext>
              </c:extLst>
            </c:dLbl>
            <c:dLbl>
              <c:idx val="23"/>
              <c:layout>
                <c:manualLayout>
                  <c:x val="-4.1726992295301669E-2"/>
                  <c:y val="-4.95816547877286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038539513956103E-2"/>
                      <c:h val="0.11276752011204673"/>
                    </c:manualLayout>
                  </c15:layout>
                </c:ext>
                <c:ext xmlns:c16="http://schemas.microsoft.com/office/drawing/2014/chart" uri="{C3380CC4-5D6E-409C-BE32-E72D297353CC}">
                  <c16:uniqueId val="{00000024-E0D6-44BD-ADDD-E1E3A6A25B0B}"/>
                </c:ext>
              </c:extLst>
            </c:dLbl>
            <c:dLbl>
              <c:idx val="24"/>
              <c:layout>
                <c:manualLayout>
                  <c:xMode val="edge"/>
                  <c:yMode val="edge"/>
                  <c:x val="0.96930533117932149"/>
                  <c:y val="0.44973544973544971"/>
                </c:manualLayout>
              </c:layout>
              <c:spPr>
                <a:noFill/>
                <a:ln w="25358">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2781-4F21-BFA7-C8890BCAD457}"/>
                </c:ext>
              </c:extLst>
            </c:dLbl>
            <c:spPr>
              <a:noFill/>
              <a:ln w="25358">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102.2</c:v>
                </c:pt>
                <c:pt idx="1">
                  <c:v>107.5</c:v>
                </c:pt>
                <c:pt idx="2" formatCode="0.0">
                  <c:v>110.7</c:v>
                </c:pt>
                <c:pt idx="3" formatCode="0.0">
                  <c:v>109.9</c:v>
                </c:pt>
                <c:pt idx="4">
                  <c:v>113</c:v>
                </c:pt>
                <c:pt idx="5" formatCode="0.0">
                  <c:v>116.7</c:v>
                </c:pt>
                <c:pt idx="6">
                  <c:v>118</c:v>
                </c:pt>
                <c:pt idx="7">
                  <c:v>116.3</c:v>
                </c:pt>
                <c:pt idx="8">
                  <c:v>114.7</c:v>
                </c:pt>
                <c:pt idx="9" formatCode="0.0">
                  <c:v>114.9</c:v>
                </c:pt>
                <c:pt idx="10">
                  <c:v>113.3</c:v>
                </c:pt>
                <c:pt idx="11">
                  <c:v>114.5</c:v>
                </c:pt>
                <c:pt idx="12">
                  <c:v>95.1</c:v>
                </c:pt>
                <c:pt idx="13">
                  <c:v>98.7</c:v>
                </c:pt>
                <c:pt idx="14">
                  <c:v>102.1</c:v>
                </c:pt>
                <c:pt idx="15" formatCode="0.0">
                  <c:v>105.2</c:v>
                </c:pt>
                <c:pt idx="16">
                  <c:v>103.3</c:v>
                </c:pt>
                <c:pt idx="17">
                  <c:v>101.3</c:v>
                </c:pt>
                <c:pt idx="18">
                  <c:v>102.7</c:v>
                </c:pt>
                <c:pt idx="19">
                  <c:v>102.7</c:v>
                </c:pt>
                <c:pt idx="20">
                  <c:v>102.4</c:v>
                </c:pt>
                <c:pt idx="21">
                  <c:v>101.7</c:v>
                </c:pt>
                <c:pt idx="22">
                  <c:v>102.4</c:v>
                </c:pt>
                <c:pt idx="23">
                  <c:v>101.7</c:v>
                </c:pt>
              </c:numCache>
            </c:numRef>
          </c:val>
          <c:smooth val="0"/>
          <c:extLst>
            <c:ext xmlns:c16="http://schemas.microsoft.com/office/drawing/2014/chart" uri="{C3380CC4-5D6E-409C-BE32-E72D297353CC}">
              <c16:uniqueId val="{00000013-2781-4F21-BFA7-C8890BCAD457}"/>
            </c:ext>
          </c:extLst>
        </c:ser>
        <c:dLbls>
          <c:showLegendKey val="0"/>
          <c:showVal val="1"/>
          <c:showCatName val="0"/>
          <c:showSerName val="0"/>
          <c:showPercent val="0"/>
          <c:showBubbleSize val="0"/>
        </c:dLbls>
        <c:marker val="1"/>
        <c:smooth val="0"/>
        <c:axId val="1649985919"/>
        <c:axId val="1"/>
      </c:lineChart>
      <c:catAx>
        <c:axId val="1649985919"/>
        <c:scaling>
          <c:orientation val="minMax"/>
        </c:scaling>
        <c:delete val="0"/>
        <c:axPos val="b"/>
        <c:numFmt formatCode="General" sourceLinked="1"/>
        <c:majorTickMark val="out"/>
        <c:minorTickMark val="none"/>
        <c:tickLblPos val="low"/>
        <c:spPr>
          <a:noFill/>
          <a:ln w="6350" cap="flat" cmpd="sng" algn="ctr">
            <a:solidFill>
              <a:srgbClr val="000000"/>
            </a:solidFill>
            <a:prstDash val="solid"/>
            <a:round/>
          </a:ln>
          <a:effectLst/>
        </c:spPr>
        <c:txPr>
          <a:bodyPr rot="0" spcFirstLastPara="1" vertOverflow="ellipsis" wrap="square" anchor="ctr" anchorCtr="1"/>
          <a:lstStyle/>
          <a:p>
            <a:pPr>
              <a:defRPr sz="850" b="0" i="0" u="none" strike="noStrike" kern="1200" baseline="0">
                <a:solidFill>
                  <a:sysClr val="windowText" lastClr="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20"/>
          <c:min val="90"/>
        </c:scaling>
        <c:delete val="0"/>
        <c:axPos val="l"/>
        <c:majorGridlines>
          <c:spPr>
            <a:ln w="9525" cap="flat" cmpd="sng" algn="ctr">
              <a:solidFill>
                <a:srgbClr val="D9D9D9"/>
              </a:solidFill>
              <a:prstDash val="solid"/>
              <a:round/>
            </a:ln>
            <a:effectLst/>
          </c:spPr>
        </c:majorGridlines>
        <c:numFmt formatCode="0" sourceLinked="0"/>
        <c:majorTickMark val="out"/>
        <c:minorTickMark val="none"/>
        <c:tickLblPos val="nextTo"/>
        <c:spPr>
          <a:noFill/>
          <a:ln w="6350" cap="flat" cmpd="sng" algn="ctr">
            <a:solidFill>
              <a:srgbClr val="000000"/>
            </a:solidFill>
            <a:prstDash val="solid"/>
            <a:round/>
          </a:ln>
          <a:effectLst/>
        </c:spPr>
        <c:txPr>
          <a:bodyPr rot="0" spcFirstLastPara="1" vertOverflow="ellipsis" wrap="square" anchor="ctr" anchorCtr="1"/>
          <a:lstStyle/>
          <a:p>
            <a:pPr>
              <a:defRPr sz="850" b="0" i="0" u="none" strike="noStrike" kern="1200" baseline="0">
                <a:solidFill>
                  <a:schemeClr val="tx1"/>
                </a:solidFill>
                <a:latin typeface="Arial"/>
                <a:ea typeface="Arial"/>
                <a:cs typeface="Arial"/>
              </a:defRPr>
            </a:pPr>
            <a:endParaRPr lang="ru-RU"/>
          </a:p>
        </c:txPr>
        <c:crossAx val="1649985919"/>
        <c:crosses val="autoZero"/>
        <c:crossBetween val="midCat"/>
        <c:majorUnit val="5"/>
        <c:minorUnit val="5"/>
      </c:valAx>
      <c:spPr>
        <a:solidFill>
          <a:srgbClr val="EAEAEA"/>
        </a:solidFill>
        <a:ln w="25358">
          <a:noFill/>
        </a:ln>
        <a:effectLst/>
      </c:spPr>
    </c:plotArea>
    <c:plotVisOnly val="1"/>
    <c:dispBlanksAs val="gap"/>
    <c:showDLblsOverMax val="0"/>
  </c:chart>
  <c:spPr>
    <a:noFill/>
    <a:ln w="6350" cap="flat" cmpd="sng" algn="ctr">
      <a:noFill/>
      <a:prstDash val="solid"/>
      <a:round/>
    </a:ln>
    <a:effectLst/>
  </c:spPr>
  <c:txPr>
    <a:bodyPr/>
    <a:lstStyle/>
    <a:p>
      <a:pPr>
        <a:defRPr sz="824" b="1" i="0" u="none" strike="noStrike" baseline="0">
          <a:solidFill>
            <a:srgbClr val="000000"/>
          </a:solidFill>
          <a:latin typeface="Arial Cyr"/>
          <a:ea typeface="Arial Cyr"/>
          <a:cs typeface="Arial Cy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240AD-9938-42EE-8A53-4C61CB45B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4511</TotalTime>
  <Pages>9</Pages>
  <Words>1715</Words>
  <Characters>9619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II</vt:lpstr>
    </vt:vector>
  </TitlesOfParts>
  <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cp:lastModifiedBy>Куклинова Оксана Михайловна</cp:lastModifiedBy>
  <cp:revision>426</cp:revision>
  <cp:lastPrinted>2025-01-16T12:02:00Z</cp:lastPrinted>
  <dcterms:created xsi:type="dcterms:W3CDTF">2023-02-24T14:13:00Z</dcterms:created>
  <dcterms:modified xsi:type="dcterms:W3CDTF">2025-01-24T14:57:00Z</dcterms:modified>
</cp:coreProperties>
</file>