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952B2" w:rsidRPr="002063B4" w:rsidRDefault="008952B2" w:rsidP="008952B2">
      <w:pPr>
        <w:pStyle w:val="3"/>
        <w:spacing w:after="0" w:line="320" w:lineRule="exact"/>
        <w:rPr>
          <w:rFonts w:ascii="Arial" w:hAnsi="Arial" w:cs="Arial"/>
          <w:b/>
          <w:bCs/>
          <w:sz w:val="28"/>
          <w:szCs w:val="28"/>
          <w:u w:val="none"/>
        </w:rPr>
      </w:pPr>
      <w:bookmarkStart w:id="0" w:name="_GoBack"/>
      <w:bookmarkEnd w:id="0"/>
      <w:r w:rsidRPr="002063B4">
        <w:rPr>
          <w:rFonts w:ascii="Arial" w:hAnsi="Arial" w:cs="Arial"/>
          <w:b/>
          <w:bCs/>
          <w:sz w:val="28"/>
          <w:szCs w:val="28"/>
          <w:u w:val="none"/>
        </w:rPr>
        <w:t>5. ПРОМЫШЛЕННОСТЬ</w:t>
      </w:r>
    </w:p>
    <w:p w:rsidR="002F6E50" w:rsidRPr="00577FED" w:rsidRDefault="002F6E50" w:rsidP="00572977">
      <w:pPr>
        <w:pStyle w:val="aa"/>
        <w:spacing w:before="120" w:line="340" w:lineRule="exact"/>
        <w:rPr>
          <w:szCs w:val="26"/>
        </w:rPr>
      </w:pPr>
      <w:r w:rsidRPr="00577FED">
        <w:rPr>
          <w:szCs w:val="26"/>
        </w:rPr>
        <w:t xml:space="preserve">В </w:t>
      </w:r>
      <w:r w:rsidR="00146837">
        <w:rPr>
          <w:szCs w:val="26"/>
        </w:rPr>
        <w:t>январе-</w:t>
      </w:r>
      <w:r w:rsidR="008F1E5E">
        <w:rPr>
          <w:szCs w:val="26"/>
        </w:rPr>
        <w:t>октябре</w:t>
      </w:r>
      <w:r w:rsidR="00146837">
        <w:rPr>
          <w:szCs w:val="26"/>
        </w:rPr>
        <w:t xml:space="preserve"> </w:t>
      </w:r>
      <w:r w:rsidR="00C04781">
        <w:rPr>
          <w:szCs w:val="26"/>
        </w:rPr>
        <w:t>202</w:t>
      </w:r>
      <w:r w:rsidR="0010627D">
        <w:rPr>
          <w:szCs w:val="26"/>
        </w:rPr>
        <w:t>2</w:t>
      </w:r>
      <w:r w:rsidR="00C04781" w:rsidRPr="00095531">
        <w:rPr>
          <w:szCs w:val="26"/>
        </w:rPr>
        <w:t xml:space="preserve"> г. объем промышленного производства по видам экономической деятельности «Горнодобывающая промышленность», «Обрабатывающая промышленность», </w:t>
      </w:r>
      <w:r w:rsidR="00C04781" w:rsidRPr="00095531">
        <w:rPr>
          <w:spacing w:val="-4"/>
          <w:szCs w:val="26"/>
        </w:rPr>
        <w:t>«Снабжение электроэнергией, газом, паром, горячей водой и кондиционированным воздухом»</w:t>
      </w:r>
      <w:r w:rsidR="00C04781" w:rsidRPr="00095531">
        <w:rPr>
          <w:spacing w:val="4"/>
          <w:szCs w:val="26"/>
        </w:rPr>
        <w:t xml:space="preserve"> и </w:t>
      </w:r>
      <w:r w:rsidR="00C04781" w:rsidRPr="00095531">
        <w:rPr>
          <w:spacing w:val="-4"/>
          <w:szCs w:val="26"/>
        </w:rPr>
        <w:t xml:space="preserve">«Водоснабжение; </w:t>
      </w:r>
      <w:r w:rsidR="00C04781" w:rsidRPr="00095531">
        <w:rPr>
          <w:spacing w:val="-4"/>
          <w:szCs w:val="26"/>
        </w:rPr>
        <w:br/>
        <w:t xml:space="preserve">сбор, обработка и удаление отходов, деятельность по ликвидации загрязнений» </w:t>
      </w:r>
      <w:r w:rsidR="00C04781" w:rsidRPr="00095531">
        <w:rPr>
          <w:spacing w:val="-4"/>
          <w:szCs w:val="26"/>
        </w:rPr>
        <w:br/>
      </w:r>
      <w:r w:rsidR="00C04781" w:rsidRPr="00095531">
        <w:rPr>
          <w:szCs w:val="26"/>
        </w:rPr>
        <w:t xml:space="preserve">в текущих ценах </w:t>
      </w:r>
      <w:r w:rsidR="00C04781" w:rsidRPr="00AC3888">
        <w:rPr>
          <w:szCs w:val="26"/>
        </w:rPr>
        <w:t xml:space="preserve">составил </w:t>
      </w:r>
      <w:r w:rsidR="000E5E50">
        <w:rPr>
          <w:szCs w:val="26"/>
        </w:rPr>
        <w:t>1</w:t>
      </w:r>
      <w:r w:rsidR="00A4499C">
        <w:rPr>
          <w:szCs w:val="26"/>
        </w:rPr>
        <w:t>5 425,4</w:t>
      </w:r>
      <w:r w:rsidR="00C04781">
        <w:rPr>
          <w:szCs w:val="26"/>
          <w:lang w:val="be-BY"/>
        </w:rPr>
        <w:t xml:space="preserve"> </w:t>
      </w:r>
      <w:r w:rsidR="00C04781" w:rsidRPr="00095531">
        <w:rPr>
          <w:szCs w:val="26"/>
          <w:lang w:val="be-BY"/>
        </w:rPr>
        <w:t>млн</w:t>
      </w:r>
      <w:r w:rsidR="00C04781" w:rsidRPr="00095531">
        <w:rPr>
          <w:szCs w:val="26"/>
        </w:rPr>
        <w:t xml:space="preserve">. рублей. Индекс промышленного производства к уровню </w:t>
      </w:r>
      <w:r w:rsidR="00146837">
        <w:rPr>
          <w:szCs w:val="26"/>
        </w:rPr>
        <w:t>января-</w:t>
      </w:r>
      <w:r w:rsidR="008F1E5E">
        <w:rPr>
          <w:szCs w:val="26"/>
        </w:rPr>
        <w:t>октября</w:t>
      </w:r>
      <w:r w:rsidR="00146837" w:rsidRPr="00095531">
        <w:rPr>
          <w:szCs w:val="26"/>
        </w:rPr>
        <w:t xml:space="preserve"> </w:t>
      </w:r>
      <w:r w:rsidR="00C04781" w:rsidRPr="00095531">
        <w:rPr>
          <w:szCs w:val="26"/>
        </w:rPr>
        <w:t>20</w:t>
      </w:r>
      <w:r w:rsidR="00C04781">
        <w:rPr>
          <w:szCs w:val="26"/>
        </w:rPr>
        <w:t>2</w:t>
      </w:r>
      <w:r w:rsidR="0010627D">
        <w:rPr>
          <w:szCs w:val="26"/>
        </w:rPr>
        <w:t>1</w:t>
      </w:r>
      <w:r w:rsidR="00C51E41" w:rsidRPr="00095531">
        <w:rPr>
          <w:szCs w:val="26"/>
        </w:rPr>
        <w:t> </w:t>
      </w:r>
      <w:r w:rsidR="00C04781" w:rsidRPr="00095531">
        <w:rPr>
          <w:szCs w:val="26"/>
        </w:rPr>
        <w:t xml:space="preserve">г. </w:t>
      </w:r>
      <w:r w:rsidR="00C04781" w:rsidRPr="00FE33C7">
        <w:rPr>
          <w:szCs w:val="26"/>
        </w:rPr>
        <w:t xml:space="preserve">составил </w:t>
      </w:r>
      <w:r w:rsidR="00DF61E2">
        <w:rPr>
          <w:szCs w:val="26"/>
        </w:rPr>
        <w:t>9</w:t>
      </w:r>
      <w:r w:rsidR="00A4499C">
        <w:rPr>
          <w:szCs w:val="26"/>
        </w:rPr>
        <w:t>3,5</w:t>
      </w:r>
      <w:r w:rsidR="00C04781" w:rsidRPr="00FE33C7">
        <w:rPr>
          <w:szCs w:val="26"/>
        </w:rPr>
        <w:t>%</w:t>
      </w:r>
      <w:r w:rsidRPr="00FE33C7">
        <w:rPr>
          <w:szCs w:val="26"/>
        </w:rPr>
        <w:t>.</w:t>
      </w:r>
    </w:p>
    <w:p w:rsidR="00C9542B" w:rsidRPr="004963A2" w:rsidRDefault="00C9542B" w:rsidP="00C9542B">
      <w:pPr>
        <w:spacing w:before="240" w:line="320" w:lineRule="exact"/>
        <w:jc w:val="center"/>
        <w:rPr>
          <w:rFonts w:ascii="Arial" w:hAnsi="Arial" w:cs="Arial"/>
          <w:b/>
          <w:sz w:val="22"/>
          <w:szCs w:val="26"/>
        </w:rPr>
      </w:pPr>
      <w:r w:rsidRPr="004963A2">
        <w:rPr>
          <w:rFonts w:ascii="Arial" w:hAnsi="Arial" w:cs="Arial"/>
          <w:b/>
          <w:sz w:val="22"/>
          <w:szCs w:val="26"/>
        </w:rPr>
        <w:t>Промышленное производство</w:t>
      </w:r>
    </w:p>
    <w:p w:rsidR="0012211B" w:rsidRDefault="00CA2DC7" w:rsidP="00C9542B">
      <w:pPr>
        <w:pStyle w:val="aa"/>
        <w:spacing w:after="120" w:line="300" w:lineRule="exact"/>
        <w:ind w:firstLine="0"/>
        <w:jc w:val="center"/>
        <w:rPr>
          <w:rFonts w:ascii="Arial" w:hAnsi="Arial" w:cs="Arial"/>
          <w:b/>
          <w:color w:val="000000"/>
          <w:sz w:val="22"/>
          <w:szCs w:val="22"/>
        </w:rPr>
      </w:pPr>
      <w:r w:rsidRPr="00FE036B">
        <w:rPr>
          <w:noProof/>
          <w:sz w:val="20"/>
        </w:rPr>
        <w:drawing>
          <wp:anchor distT="0" distB="0" distL="114300" distR="114300" simplePos="0" relativeHeight="251662336" behindDoc="0" locked="0" layoutInCell="1" allowOverlap="1" wp14:anchorId="5870BD4C" wp14:editId="781AF5F5">
            <wp:simplePos x="0" y="0"/>
            <wp:positionH relativeFrom="margin">
              <wp:align>left</wp:align>
            </wp:positionH>
            <wp:positionV relativeFrom="paragraph">
              <wp:posOffset>245110</wp:posOffset>
            </wp:positionV>
            <wp:extent cx="5935980" cy="1911985"/>
            <wp:effectExtent l="0" t="0" r="7620" b="0"/>
            <wp:wrapSquare wrapText="bothSides"/>
            <wp:docPr id="4" name="Диаграмма 4"/>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14:sizeRelH relativeFrom="margin">
              <wp14:pctWidth>0</wp14:pctWidth>
            </wp14:sizeRelH>
            <wp14:sizeRelV relativeFrom="margin">
              <wp14:pctHeight>0</wp14:pctHeight>
            </wp14:sizeRelV>
          </wp:anchor>
        </w:drawing>
      </w:r>
      <w:r w:rsidR="00C51E41" w:rsidRPr="00FE036B">
        <w:rPr>
          <w:noProof/>
          <w:sz w:val="20"/>
        </w:rPr>
        <mc:AlternateContent>
          <mc:Choice Requires="wps">
            <w:drawing>
              <wp:anchor distT="0" distB="0" distL="114300" distR="114300" simplePos="0" relativeHeight="251660288" behindDoc="0" locked="0" layoutInCell="1" allowOverlap="1" wp14:anchorId="64EFB87A" wp14:editId="5B850480">
                <wp:simplePos x="0" y="0"/>
                <wp:positionH relativeFrom="margin">
                  <wp:posOffset>2090420</wp:posOffset>
                </wp:positionH>
                <wp:positionV relativeFrom="paragraph">
                  <wp:posOffset>2109470</wp:posOffset>
                </wp:positionV>
                <wp:extent cx="600075" cy="221615"/>
                <wp:effectExtent l="0" t="0" r="0" b="6985"/>
                <wp:wrapSquare wrapText="bothSides"/>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0075" cy="2216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24E7C" w:rsidRPr="00AB2AFE" w:rsidRDefault="00524E7C" w:rsidP="00C9542B">
                            <w:pPr>
                              <w:rPr>
                                <w:color w:val="008000"/>
                                <w:szCs w:val="18"/>
                              </w:rPr>
                            </w:pPr>
                            <w:r w:rsidRPr="00AB2AFE">
                              <w:rPr>
                                <w:rFonts w:ascii="Arial" w:hAnsi="Arial" w:cs="Arial"/>
                                <w:b/>
                                <w:color w:val="008000"/>
                                <w:sz w:val="18"/>
                                <w:szCs w:val="18"/>
                              </w:rPr>
                              <w:t>20</w:t>
                            </w:r>
                            <w:r>
                              <w:rPr>
                                <w:rFonts w:ascii="Arial" w:hAnsi="Arial" w:cs="Arial"/>
                                <w:b/>
                                <w:color w:val="008000"/>
                                <w:sz w:val="18"/>
                                <w:szCs w:val="18"/>
                                <w:lang w:val="en-US"/>
                              </w:rPr>
                              <w:t>21</w:t>
                            </w:r>
                            <w:r w:rsidRPr="00AB2AFE">
                              <w:rPr>
                                <w:b/>
                                <w:color w:val="008000"/>
                                <w:szCs w:val="18"/>
                              </w:rPr>
                              <w:t xml:space="preserve"> г</w:t>
                            </w:r>
                            <w:r w:rsidRPr="00AB2AFE">
                              <w:rPr>
                                <w:color w:val="008000"/>
                                <w:szCs w:val="18"/>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4EFB87A" id="_x0000_t202" coordsize="21600,21600" o:spt="202" path="m,l,21600r21600,l21600,xe">
                <v:stroke joinstyle="miter"/>
                <v:path gradientshapeok="t" o:connecttype="rect"/>
              </v:shapetype>
              <v:shape id="Text Box 3" o:spid="_x0000_s1026" type="#_x0000_t202" style="position:absolute;left:0;text-align:left;margin-left:164.6pt;margin-top:166.1pt;width:47.25pt;height:17.4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" filled="f" stroked="f">
                <v:textbox>
                  <w:txbxContent>
                    <w:p w:rsidR="00524E7C" w:rsidRPr="00AB2AFE" w:rsidRDefault="00524E7C" w:rsidP="00C9542B">
                      <w:pPr>
                        <w:rPr>
                          <w:color w:val="008000"/>
                          <w:szCs w:val="18"/>
                        </w:rPr>
                      </w:pPr>
                      <w:r w:rsidRPr="00AB2AFE">
                        <w:rPr>
                          <w:rFonts w:ascii="Arial" w:hAnsi="Arial" w:cs="Arial"/>
                          <w:b/>
                          <w:color w:val="008000"/>
                          <w:sz w:val="18"/>
                          <w:szCs w:val="18"/>
                        </w:rPr>
                        <w:t>20</w:t>
                      </w:r>
                      <w:r>
                        <w:rPr>
                          <w:rFonts w:ascii="Arial" w:hAnsi="Arial" w:cs="Arial"/>
                          <w:b/>
                          <w:color w:val="008000"/>
                          <w:sz w:val="18"/>
                          <w:szCs w:val="18"/>
                          <w:lang w:val="en-US"/>
                        </w:rPr>
                        <w:t>21</w:t>
                      </w:r>
                      <w:r w:rsidRPr="00AB2AFE">
                        <w:rPr>
                          <w:b/>
                          <w:color w:val="008000"/>
                          <w:szCs w:val="18"/>
                        </w:rPr>
                        <w:t xml:space="preserve"> г</w:t>
                      </w:r>
                      <w:r w:rsidRPr="00AB2AFE">
                        <w:rPr>
                          <w:color w:val="008000"/>
                          <w:szCs w:val="18"/>
                        </w:rPr>
                        <w:t>.</w:t>
                      </w:r>
                    </w:p>
                  </w:txbxContent>
                </v:textbox>
                <w10:wrap type="square" anchorx="margin"/>
              </v:shape>
            </w:pict>
          </mc:Fallback>
        </mc:AlternateContent>
      </w:r>
      <w:r w:rsidR="00C51E41" w:rsidRPr="00FE036B">
        <w:rPr>
          <w:noProof/>
          <w:sz w:val="20"/>
        </w:rPr>
        <mc:AlternateContent>
          <mc:Choice Requires="wps">
            <w:drawing>
              <wp:anchor distT="0" distB="0" distL="114300" distR="114300" simplePos="0" relativeHeight="251659264" behindDoc="0" locked="0" layoutInCell="1" allowOverlap="1" wp14:anchorId="1CA54C25" wp14:editId="0C66D60D">
                <wp:simplePos x="0" y="0"/>
                <wp:positionH relativeFrom="margin">
                  <wp:posOffset>4733290</wp:posOffset>
                </wp:positionH>
                <wp:positionV relativeFrom="paragraph">
                  <wp:posOffset>2108835</wp:posOffset>
                </wp:positionV>
                <wp:extent cx="725805" cy="289560"/>
                <wp:effectExtent l="0" t="0" r="0" b="0"/>
                <wp:wrapThrough wrapText="bothSides">
                  <wp:wrapPolygon edited="0">
                    <wp:start x="1134" y="0"/>
                    <wp:lineTo x="1134" y="19895"/>
                    <wp:lineTo x="19843" y="19895"/>
                    <wp:lineTo x="19843" y="0"/>
                    <wp:lineTo x="1134" y="0"/>
                  </wp:wrapPolygon>
                </wp:wrapThrough>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25805" cy="289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24E7C" w:rsidRPr="00F00159" w:rsidRDefault="00524E7C" w:rsidP="00C9542B">
                            <w:pPr>
                              <w:rPr>
                                <w:rFonts w:ascii="Arial" w:hAnsi="Arial" w:cs="Arial"/>
                                <w:b/>
                                <w:color w:val="FF6600"/>
                                <w:sz w:val="18"/>
                                <w:szCs w:val="18"/>
                              </w:rPr>
                            </w:pPr>
                            <w:r w:rsidRPr="00AB2AFE">
                              <w:rPr>
                                <w:rFonts w:ascii="Arial" w:hAnsi="Arial" w:cs="Arial"/>
                                <w:b/>
                                <w:color w:val="FF6600"/>
                                <w:sz w:val="18"/>
                                <w:szCs w:val="18"/>
                              </w:rPr>
                              <w:t>202</w:t>
                            </w:r>
                            <w:r>
                              <w:rPr>
                                <w:rFonts w:ascii="Arial" w:hAnsi="Arial" w:cs="Arial"/>
                                <w:b/>
                                <w:color w:val="FF6600"/>
                                <w:sz w:val="18"/>
                                <w:szCs w:val="18"/>
                                <w:lang w:val="en-US"/>
                              </w:rPr>
                              <w:t xml:space="preserve">2 </w:t>
                            </w:r>
                            <w:r>
                              <w:rPr>
                                <w:rFonts w:ascii="Arial" w:hAnsi="Arial" w:cs="Arial"/>
                                <w:b/>
                                <w:color w:val="FF6600"/>
                                <w:sz w:val="18"/>
                                <w:szCs w:val="18"/>
                              </w:rPr>
                              <w:t>г.</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A54C25" id="Text Box 2" o:spid="_x0000_s1027" type="#_x0000_t202" style="position:absolute;left:0;text-align:left;margin-left:372.7pt;margin-top:166.05pt;width:57.15pt;height:22.8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" filled="f" stroked="f">
                <v:textbox>
                  <w:txbxContent>
                    <w:p w:rsidR="00524E7C" w:rsidRPr="00F00159" w:rsidRDefault="00524E7C" w:rsidP="00C9542B">
                      <w:pPr>
                        <w:rPr>
                          <w:rFonts w:ascii="Arial" w:hAnsi="Arial" w:cs="Arial"/>
                          <w:b/>
                          <w:color w:val="FF6600"/>
                          <w:sz w:val="18"/>
                          <w:szCs w:val="18"/>
                        </w:rPr>
                      </w:pPr>
                      <w:r w:rsidRPr="00AB2AFE">
                        <w:rPr>
                          <w:rFonts w:ascii="Arial" w:hAnsi="Arial" w:cs="Arial"/>
                          <w:b/>
                          <w:color w:val="FF6600"/>
                          <w:sz w:val="18"/>
                          <w:szCs w:val="18"/>
                        </w:rPr>
                        <w:t>202</w:t>
                      </w:r>
                      <w:r>
                        <w:rPr>
                          <w:rFonts w:ascii="Arial" w:hAnsi="Arial" w:cs="Arial"/>
                          <w:b/>
                          <w:color w:val="FF6600"/>
                          <w:sz w:val="18"/>
                          <w:szCs w:val="18"/>
                          <w:lang w:val="en-US"/>
                        </w:rPr>
                        <w:t xml:space="preserve">2 </w:t>
                      </w:r>
                      <w:r>
                        <w:rPr>
                          <w:rFonts w:ascii="Arial" w:hAnsi="Arial" w:cs="Arial"/>
                          <w:b/>
                          <w:color w:val="FF6600"/>
                          <w:sz w:val="18"/>
                          <w:szCs w:val="18"/>
                        </w:rPr>
                        <w:t>г.</w:t>
                      </w:r>
                    </w:p>
                  </w:txbxContent>
                </v:textbox>
                <w10:wrap type="through" anchorx="margin"/>
              </v:shape>
            </w:pict>
          </mc:Fallback>
        </mc:AlternateContent>
      </w:r>
      <w:r w:rsidR="00C9542B" w:rsidRPr="00FE036B">
        <w:rPr>
          <w:rFonts w:ascii="Arial" w:hAnsi="Arial" w:cs="Arial"/>
          <w:bCs/>
          <w:i/>
          <w:iCs/>
          <w:sz w:val="20"/>
        </w:rPr>
        <w:t>(в % к соответствующему периоду предыдущего года</w:t>
      </w:r>
      <w:r w:rsidR="00D422E9" w:rsidRPr="00D422E9">
        <w:rPr>
          <w:rFonts w:ascii="Arial" w:hAnsi="Arial" w:cs="Arial"/>
          <w:bCs/>
          <w:i/>
          <w:iCs/>
          <w:sz w:val="20"/>
        </w:rPr>
        <w:t>)</w:t>
      </w:r>
    </w:p>
    <w:p w:rsidR="00B352CD" w:rsidRDefault="00B352CD" w:rsidP="00A26480">
      <w:pPr>
        <w:pStyle w:val="aa"/>
        <w:spacing w:after="120" w:line="300" w:lineRule="exact"/>
        <w:ind w:firstLine="0"/>
        <w:jc w:val="center"/>
        <w:rPr>
          <w:rFonts w:ascii="Arial" w:hAnsi="Arial" w:cs="Arial"/>
          <w:b/>
          <w:color w:val="000000"/>
          <w:sz w:val="22"/>
          <w:szCs w:val="22"/>
        </w:rPr>
      </w:pPr>
    </w:p>
    <w:p w:rsidR="004A6A59" w:rsidRPr="00577FED" w:rsidRDefault="004A6A59" w:rsidP="00A26480">
      <w:pPr>
        <w:pStyle w:val="aa"/>
        <w:spacing w:after="120" w:line="300" w:lineRule="exact"/>
        <w:ind w:firstLine="0"/>
        <w:jc w:val="center"/>
        <w:rPr>
          <w:rFonts w:ascii="Arial" w:hAnsi="Arial" w:cs="Arial"/>
          <w:b/>
          <w:color w:val="000000"/>
          <w:sz w:val="22"/>
          <w:szCs w:val="22"/>
        </w:rPr>
      </w:pPr>
      <w:r w:rsidRPr="00577FED">
        <w:rPr>
          <w:rFonts w:ascii="Arial" w:hAnsi="Arial" w:cs="Arial"/>
          <w:b/>
          <w:color w:val="000000"/>
          <w:sz w:val="22"/>
          <w:szCs w:val="22"/>
        </w:rPr>
        <w:t xml:space="preserve">Объемы и индексы промышленного производства </w:t>
      </w:r>
      <w:r w:rsidRPr="00577FED">
        <w:rPr>
          <w:rFonts w:ascii="Arial" w:hAnsi="Arial" w:cs="Arial"/>
          <w:b/>
          <w:color w:val="000000"/>
          <w:sz w:val="22"/>
          <w:szCs w:val="22"/>
        </w:rPr>
        <w:br/>
        <w:t>по видам экономической д</w:t>
      </w:r>
      <w:r w:rsidRPr="00577FED">
        <w:rPr>
          <w:rFonts w:ascii="Arial" w:hAnsi="Arial" w:cs="Arial"/>
          <w:b/>
          <w:sz w:val="22"/>
          <w:szCs w:val="22"/>
        </w:rPr>
        <w:t>еятельности</w:t>
      </w:r>
      <w:r w:rsidRPr="00577FED">
        <w:rPr>
          <w:rFonts w:ascii="Arial" w:hAnsi="Arial" w:cs="Arial"/>
          <w:b/>
          <w:color w:val="000000"/>
          <w:sz w:val="22"/>
          <w:szCs w:val="22"/>
        </w:rPr>
        <w:t xml:space="preserve"> </w:t>
      </w:r>
    </w:p>
    <w:tbl>
      <w:tblPr>
        <w:tblW w:w="9072" w:type="dxa"/>
        <w:jc w:val="center"/>
        <w:tblLayout w:type="fixed"/>
        <w:tblCellMar>
          <w:left w:w="54" w:type="dxa"/>
          <w:right w:w="54" w:type="dxa"/>
        </w:tblCellMar>
        <w:tblLook w:val="0000" w:firstRow="0" w:lastRow="0" w:firstColumn="0" w:lastColumn="0" w:noHBand="0" w:noVBand="0"/>
      </w:tblPr>
      <w:tblGrid>
        <w:gridCol w:w="3017"/>
        <w:gridCol w:w="1040"/>
        <w:gridCol w:w="1051"/>
        <w:gridCol w:w="1043"/>
        <w:gridCol w:w="896"/>
        <w:gridCol w:w="898"/>
        <w:gridCol w:w="1127"/>
      </w:tblGrid>
      <w:tr w:rsidR="0012211B" w:rsidRPr="00E72368" w:rsidTr="008639C5">
        <w:trPr>
          <w:cantSplit/>
          <w:trHeight w:val="30"/>
          <w:tblHeader/>
          <w:jc w:val="center"/>
        </w:trPr>
        <w:tc>
          <w:tcPr>
            <w:tcW w:w="1663" w:type="pct"/>
            <w:vMerge w:val="restart"/>
            <w:tcBorders>
              <w:top w:val="single" w:sz="4" w:space="0" w:color="auto"/>
              <w:left w:val="single" w:sz="4" w:space="0" w:color="auto"/>
              <w:right w:val="single" w:sz="4" w:space="0" w:color="auto"/>
            </w:tcBorders>
            <w:tcMar>
              <w:left w:w="0" w:type="dxa"/>
            </w:tcMar>
          </w:tcPr>
          <w:p w:rsidR="0012211B" w:rsidRPr="00577FED" w:rsidRDefault="0012211B" w:rsidP="00572977">
            <w:pPr>
              <w:spacing w:before="60" w:after="60" w:line="230" w:lineRule="exact"/>
              <w:ind w:left="-57" w:right="-57"/>
              <w:jc w:val="center"/>
              <w:rPr>
                <w:sz w:val="22"/>
                <w:szCs w:val="22"/>
              </w:rPr>
            </w:pPr>
          </w:p>
        </w:tc>
        <w:tc>
          <w:tcPr>
            <w:tcW w:w="1152" w:type="pct"/>
            <w:gridSpan w:val="2"/>
            <w:vMerge w:val="restart"/>
            <w:tcBorders>
              <w:top w:val="single" w:sz="4" w:space="0" w:color="auto"/>
              <w:left w:val="single" w:sz="4" w:space="0" w:color="auto"/>
              <w:right w:val="single" w:sz="4" w:space="0" w:color="auto"/>
            </w:tcBorders>
          </w:tcPr>
          <w:p w:rsidR="0012211B" w:rsidRPr="00E72368" w:rsidRDefault="00146837" w:rsidP="00572977">
            <w:pPr>
              <w:tabs>
                <w:tab w:val="left" w:pos="1018"/>
                <w:tab w:val="left" w:pos="1060"/>
              </w:tabs>
              <w:spacing w:before="60" w:after="60" w:line="230" w:lineRule="exact"/>
              <w:ind w:left="-57" w:right="-57"/>
              <w:jc w:val="center"/>
              <w:rPr>
                <w:bCs/>
                <w:sz w:val="22"/>
                <w:szCs w:val="22"/>
                <w:lang w:val="be-BY"/>
              </w:rPr>
            </w:pPr>
            <w:r>
              <w:rPr>
                <w:sz w:val="22"/>
                <w:szCs w:val="22"/>
              </w:rPr>
              <w:t>Январь-</w:t>
            </w:r>
            <w:r w:rsidR="008F1E5E">
              <w:rPr>
                <w:sz w:val="22"/>
                <w:szCs w:val="22"/>
              </w:rPr>
              <w:t>октябрь</w:t>
            </w:r>
            <w:r w:rsidR="0012211B" w:rsidRPr="00E72368">
              <w:rPr>
                <w:bCs/>
                <w:sz w:val="22"/>
                <w:szCs w:val="22"/>
                <w:lang w:val="be-BY"/>
              </w:rPr>
              <w:br/>
              <w:t>202</w:t>
            </w:r>
            <w:r w:rsidR="0012211B" w:rsidRPr="00E72368">
              <w:rPr>
                <w:bCs/>
                <w:sz w:val="22"/>
                <w:szCs w:val="22"/>
                <w:lang w:val="en-US"/>
              </w:rPr>
              <w:t>2</w:t>
            </w:r>
            <w:r w:rsidR="0012211B" w:rsidRPr="00E72368">
              <w:rPr>
                <w:szCs w:val="26"/>
              </w:rPr>
              <w:t> </w:t>
            </w:r>
            <w:r w:rsidR="0012211B" w:rsidRPr="00E72368">
              <w:rPr>
                <w:bCs/>
                <w:sz w:val="22"/>
                <w:szCs w:val="22"/>
                <w:lang w:val="be-BY"/>
              </w:rPr>
              <w:t xml:space="preserve">г. </w:t>
            </w:r>
          </w:p>
        </w:tc>
        <w:tc>
          <w:tcPr>
            <w:tcW w:w="2185" w:type="pct"/>
            <w:gridSpan w:val="4"/>
            <w:tcBorders>
              <w:top w:val="single" w:sz="4" w:space="0" w:color="auto"/>
              <w:left w:val="single" w:sz="4" w:space="0" w:color="auto"/>
              <w:right w:val="single" w:sz="4" w:space="0" w:color="auto"/>
            </w:tcBorders>
          </w:tcPr>
          <w:p w:rsidR="0012211B" w:rsidRPr="00E72368" w:rsidRDefault="0012211B" w:rsidP="00572977">
            <w:pPr>
              <w:spacing w:before="60" w:after="60" w:line="230" w:lineRule="exact"/>
              <w:ind w:left="-57" w:right="-57"/>
              <w:jc w:val="center"/>
              <w:rPr>
                <w:sz w:val="22"/>
                <w:szCs w:val="22"/>
              </w:rPr>
            </w:pPr>
            <w:r w:rsidRPr="00E72368">
              <w:rPr>
                <w:sz w:val="22"/>
                <w:szCs w:val="22"/>
              </w:rPr>
              <w:t>В сопоставимых ценах</w:t>
            </w:r>
          </w:p>
        </w:tc>
      </w:tr>
      <w:tr w:rsidR="0012211B" w:rsidRPr="00E72368" w:rsidTr="008639C5">
        <w:trPr>
          <w:cantSplit/>
          <w:trHeight w:val="58"/>
          <w:tblHeader/>
          <w:jc w:val="center"/>
        </w:trPr>
        <w:tc>
          <w:tcPr>
            <w:tcW w:w="1663" w:type="pct"/>
            <w:vMerge/>
            <w:tcBorders>
              <w:left w:val="single" w:sz="4" w:space="0" w:color="auto"/>
              <w:right w:val="single" w:sz="4" w:space="0" w:color="auto"/>
            </w:tcBorders>
            <w:tcMar>
              <w:left w:w="0" w:type="dxa"/>
            </w:tcMar>
          </w:tcPr>
          <w:p w:rsidR="0012211B" w:rsidRPr="00E72368" w:rsidRDefault="0012211B" w:rsidP="00572977">
            <w:pPr>
              <w:spacing w:before="60" w:after="60" w:line="230" w:lineRule="exact"/>
              <w:ind w:left="-57" w:right="-57"/>
              <w:jc w:val="center"/>
              <w:rPr>
                <w:sz w:val="22"/>
                <w:szCs w:val="22"/>
              </w:rPr>
            </w:pPr>
          </w:p>
        </w:tc>
        <w:tc>
          <w:tcPr>
            <w:tcW w:w="1152" w:type="pct"/>
            <w:gridSpan w:val="2"/>
            <w:vMerge/>
            <w:tcBorders>
              <w:left w:val="single" w:sz="4" w:space="0" w:color="auto"/>
              <w:right w:val="single" w:sz="4" w:space="0" w:color="auto"/>
            </w:tcBorders>
          </w:tcPr>
          <w:p w:rsidR="0012211B" w:rsidRPr="00E72368" w:rsidRDefault="0012211B" w:rsidP="00572977">
            <w:pPr>
              <w:tabs>
                <w:tab w:val="left" w:pos="1018"/>
                <w:tab w:val="left" w:pos="1060"/>
              </w:tabs>
              <w:spacing w:before="60" w:after="60" w:line="230" w:lineRule="exact"/>
              <w:ind w:left="-57" w:right="-57"/>
              <w:jc w:val="center"/>
              <w:rPr>
                <w:bCs/>
                <w:sz w:val="22"/>
                <w:szCs w:val="22"/>
                <w:lang w:val="be-BY"/>
              </w:rPr>
            </w:pPr>
          </w:p>
        </w:tc>
        <w:tc>
          <w:tcPr>
            <w:tcW w:w="575" w:type="pct"/>
            <w:vMerge w:val="restart"/>
            <w:tcBorders>
              <w:top w:val="single" w:sz="4" w:space="0" w:color="auto"/>
              <w:left w:val="single" w:sz="4" w:space="0" w:color="auto"/>
              <w:right w:val="single" w:sz="4" w:space="0" w:color="auto"/>
            </w:tcBorders>
          </w:tcPr>
          <w:p w:rsidR="0012211B" w:rsidRPr="00E72368" w:rsidRDefault="00146837" w:rsidP="00572977">
            <w:pPr>
              <w:spacing w:before="60" w:after="60" w:line="230" w:lineRule="exact"/>
              <w:ind w:left="-113" w:right="-113"/>
              <w:jc w:val="center"/>
              <w:rPr>
                <w:sz w:val="22"/>
                <w:szCs w:val="22"/>
                <w:lang w:val="be-BY"/>
              </w:rPr>
            </w:pPr>
            <w:r>
              <w:rPr>
                <w:sz w:val="22"/>
                <w:szCs w:val="22"/>
              </w:rPr>
              <w:t>январь-</w:t>
            </w:r>
            <w:r w:rsidR="008F1E5E">
              <w:rPr>
                <w:sz w:val="22"/>
                <w:szCs w:val="22"/>
              </w:rPr>
              <w:t>октябрь</w:t>
            </w:r>
            <w:r w:rsidR="0012211B" w:rsidRPr="00E72368">
              <w:rPr>
                <w:bCs/>
                <w:sz w:val="22"/>
                <w:szCs w:val="22"/>
              </w:rPr>
              <w:br/>
              <w:t>2022 г.</w:t>
            </w:r>
            <w:r w:rsidR="0012211B" w:rsidRPr="00E72368">
              <w:rPr>
                <w:bCs/>
                <w:sz w:val="22"/>
                <w:szCs w:val="22"/>
              </w:rPr>
              <w:br/>
              <w:t xml:space="preserve">в % к </w:t>
            </w:r>
            <w:r w:rsidR="0012211B" w:rsidRPr="00E72368">
              <w:rPr>
                <w:bCs/>
                <w:sz w:val="22"/>
                <w:szCs w:val="22"/>
              </w:rPr>
              <w:br/>
            </w:r>
            <w:r>
              <w:rPr>
                <w:sz w:val="22"/>
                <w:szCs w:val="22"/>
              </w:rPr>
              <w:t>январю-</w:t>
            </w:r>
            <w:r w:rsidR="008F1E5E">
              <w:rPr>
                <w:sz w:val="22"/>
                <w:szCs w:val="22"/>
              </w:rPr>
              <w:t>октябрю</w:t>
            </w:r>
            <w:r w:rsidR="0012211B" w:rsidRPr="00E72368">
              <w:rPr>
                <w:bCs/>
                <w:sz w:val="22"/>
                <w:szCs w:val="22"/>
              </w:rPr>
              <w:br/>
              <w:t>2021 г.</w:t>
            </w:r>
          </w:p>
        </w:tc>
        <w:tc>
          <w:tcPr>
            <w:tcW w:w="989" w:type="pct"/>
            <w:gridSpan w:val="2"/>
            <w:tcBorders>
              <w:top w:val="single" w:sz="4" w:space="0" w:color="auto"/>
              <w:left w:val="single" w:sz="4" w:space="0" w:color="auto"/>
              <w:right w:val="single" w:sz="4" w:space="0" w:color="auto"/>
            </w:tcBorders>
          </w:tcPr>
          <w:p w:rsidR="0012211B" w:rsidRPr="00E72368" w:rsidRDefault="008F1E5E" w:rsidP="00572977">
            <w:pPr>
              <w:spacing w:before="60" w:after="60" w:line="230" w:lineRule="exact"/>
              <w:ind w:left="-57" w:right="-57"/>
              <w:jc w:val="center"/>
              <w:rPr>
                <w:sz w:val="22"/>
                <w:szCs w:val="22"/>
                <w:lang w:val="be-BY"/>
              </w:rPr>
            </w:pPr>
            <w:r>
              <w:rPr>
                <w:sz w:val="22"/>
                <w:szCs w:val="22"/>
                <w:lang w:val="be-BY"/>
              </w:rPr>
              <w:t>октябрь</w:t>
            </w:r>
            <w:r w:rsidR="0012211B" w:rsidRPr="00E72368">
              <w:rPr>
                <w:sz w:val="22"/>
                <w:szCs w:val="22"/>
                <w:lang w:val="be-BY"/>
              </w:rPr>
              <w:t xml:space="preserve"> 202</w:t>
            </w:r>
            <w:r w:rsidR="0012211B" w:rsidRPr="007E4ACD">
              <w:rPr>
                <w:sz w:val="22"/>
                <w:szCs w:val="22"/>
              </w:rPr>
              <w:t>2</w:t>
            </w:r>
            <w:r w:rsidR="0012211B" w:rsidRPr="00E72368">
              <w:rPr>
                <w:sz w:val="22"/>
                <w:szCs w:val="22"/>
                <w:lang w:val="be-BY"/>
              </w:rPr>
              <w:t xml:space="preserve"> г.</w:t>
            </w:r>
            <w:r w:rsidR="0012211B" w:rsidRPr="00E72368">
              <w:rPr>
                <w:sz w:val="22"/>
                <w:szCs w:val="22"/>
                <w:lang w:val="be-BY"/>
              </w:rPr>
              <w:br/>
              <w:t>в % к</w:t>
            </w:r>
          </w:p>
        </w:tc>
        <w:tc>
          <w:tcPr>
            <w:tcW w:w="621" w:type="pct"/>
            <w:vMerge w:val="restart"/>
            <w:tcBorders>
              <w:top w:val="single" w:sz="4" w:space="0" w:color="auto"/>
              <w:left w:val="single" w:sz="4" w:space="0" w:color="auto"/>
              <w:right w:val="single" w:sz="4" w:space="0" w:color="auto"/>
            </w:tcBorders>
          </w:tcPr>
          <w:p w:rsidR="0012211B" w:rsidRPr="00E72368" w:rsidRDefault="0012211B" w:rsidP="00572977">
            <w:pPr>
              <w:spacing w:before="60" w:after="60" w:line="230" w:lineRule="exact"/>
              <w:ind w:left="-57" w:right="-57"/>
              <w:jc w:val="center"/>
              <w:rPr>
                <w:sz w:val="22"/>
                <w:szCs w:val="22"/>
              </w:rPr>
            </w:pPr>
            <w:proofErr w:type="spellStart"/>
            <w:r w:rsidRPr="00E72368">
              <w:rPr>
                <w:spacing w:val="-4"/>
                <w:sz w:val="22"/>
                <w:szCs w:val="22"/>
                <w:u w:val="single"/>
              </w:rPr>
              <w:t>справочно</w:t>
            </w:r>
            <w:proofErr w:type="spellEnd"/>
            <w:r w:rsidRPr="00E72368">
              <w:rPr>
                <w:sz w:val="22"/>
                <w:szCs w:val="22"/>
              </w:rPr>
              <w:br/>
            </w:r>
            <w:r w:rsidR="00146837">
              <w:rPr>
                <w:sz w:val="22"/>
                <w:szCs w:val="22"/>
              </w:rPr>
              <w:t>январь-</w:t>
            </w:r>
            <w:r w:rsidR="008F1E5E">
              <w:rPr>
                <w:sz w:val="22"/>
                <w:szCs w:val="22"/>
              </w:rPr>
              <w:t>октябрь</w:t>
            </w:r>
            <w:r w:rsidRPr="00E72368">
              <w:rPr>
                <w:sz w:val="22"/>
                <w:szCs w:val="22"/>
                <w:lang w:val="be-BY"/>
              </w:rPr>
              <w:br/>
              <w:t>202</w:t>
            </w:r>
            <w:r w:rsidRPr="00E72368">
              <w:rPr>
                <w:sz w:val="22"/>
                <w:szCs w:val="22"/>
              </w:rPr>
              <w:t>1</w:t>
            </w:r>
            <w:r w:rsidRPr="00E72368">
              <w:rPr>
                <w:sz w:val="22"/>
                <w:szCs w:val="22"/>
                <w:lang w:val="be-BY"/>
              </w:rPr>
              <w:t xml:space="preserve"> г.</w:t>
            </w:r>
            <w:r w:rsidRPr="00E72368">
              <w:rPr>
                <w:sz w:val="22"/>
                <w:szCs w:val="22"/>
                <w:lang w:val="be-BY"/>
              </w:rPr>
              <w:br/>
              <w:t xml:space="preserve">в % к </w:t>
            </w:r>
            <w:r w:rsidRPr="00E72368">
              <w:rPr>
                <w:sz w:val="22"/>
                <w:szCs w:val="22"/>
                <w:lang w:val="be-BY"/>
              </w:rPr>
              <w:br/>
            </w:r>
            <w:r w:rsidR="00146837">
              <w:rPr>
                <w:sz w:val="22"/>
                <w:szCs w:val="22"/>
              </w:rPr>
              <w:t>январю-</w:t>
            </w:r>
            <w:r w:rsidR="008F1E5E">
              <w:rPr>
                <w:sz w:val="22"/>
                <w:szCs w:val="22"/>
              </w:rPr>
              <w:t>октябрю</w:t>
            </w:r>
            <w:r w:rsidRPr="00E72368">
              <w:rPr>
                <w:bCs/>
                <w:sz w:val="22"/>
                <w:szCs w:val="22"/>
                <w:lang w:val="be-BY"/>
              </w:rPr>
              <w:br/>
            </w:r>
            <w:r w:rsidRPr="00E72368">
              <w:rPr>
                <w:sz w:val="22"/>
                <w:szCs w:val="22"/>
                <w:lang w:val="be-BY"/>
              </w:rPr>
              <w:t>20</w:t>
            </w:r>
            <w:r w:rsidRPr="00E72368">
              <w:rPr>
                <w:sz w:val="22"/>
                <w:szCs w:val="22"/>
              </w:rPr>
              <w:t>20</w:t>
            </w:r>
            <w:r w:rsidRPr="00E72368">
              <w:rPr>
                <w:sz w:val="22"/>
                <w:szCs w:val="22"/>
                <w:lang w:val="be-BY"/>
              </w:rPr>
              <w:t xml:space="preserve"> г.</w:t>
            </w:r>
          </w:p>
        </w:tc>
      </w:tr>
      <w:tr w:rsidR="0012211B" w:rsidRPr="00E72368" w:rsidTr="008639C5">
        <w:trPr>
          <w:cantSplit/>
          <w:trHeight w:val="1469"/>
          <w:tblHeader/>
          <w:jc w:val="center"/>
        </w:trPr>
        <w:tc>
          <w:tcPr>
            <w:tcW w:w="1663" w:type="pct"/>
            <w:vMerge/>
            <w:tcBorders>
              <w:left w:val="single" w:sz="4" w:space="0" w:color="auto"/>
              <w:right w:val="single" w:sz="4" w:space="0" w:color="auto"/>
            </w:tcBorders>
            <w:tcMar>
              <w:left w:w="0" w:type="dxa"/>
            </w:tcMar>
          </w:tcPr>
          <w:p w:rsidR="0012211B" w:rsidRPr="00E72368" w:rsidRDefault="0012211B" w:rsidP="00572977">
            <w:pPr>
              <w:spacing w:before="40" w:after="40" w:line="230" w:lineRule="exact"/>
              <w:ind w:left="-57" w:right="-57"/>
              <w:jc w:val="center"/>
              <w:rPr>
                <w:sz w:val="22"/>
                <w:szCs w:val="22"/>
              </w:rPr>
            </w:pPr>
          </w:p>
        </w:tc>
        <w:tc>
          <w:tcPr>
            <w:tcW w:w="573" w:type="pct"/>
            <w:tcBorders>
              <w:top w:val="single" w:sz="4" w:space="0" w:color="auto"/>
              <w:left w:val="single" w:sz="4" w:space="0" w:color="auto"/>
              <w:right w:val="single" w:sz="4" w:space="0" w:color="auto"/>
            </w:tcBorders>
          </w:tcPr>
          <w:p w:rsidR="0012211B" w:rsidRPr="00E72368" w:rsidRDefault="0012211B" w:rsidP="00572977">
            <w:pPr>
              <w:spacing w:before="60" w:after="60" w:line="230" w:lineRule="exact"/>
              <w:ind w:left="-57" w:right="-57"/>
              <w:jc w:val="center"/>
              <w:rPr>
                <w:sz w:val="22"/>
                <w:szCs w:val="22"/>
              </w:rPr>
            </w:pPr>
            <w:r w:rsidRPr="00E72368">
              <w:rPr>
                <w:sz w:val="22"/>
                <w:szCs w:val="22"/>
              </w:rPr>
              <w:t>млн. руб.</w:t>
            </w:r>
            <w:r w:rsidRPr="00E72368">
              <w:rPr>
                <w:sz w:val="22"/>
                <w:szCs w:val="22"/>
              </w:rPr>
              <w:br/>
            </w:r>
            <w:r w:rsidRPr="00E72368">
              <w:rPr>
                <w:spacing w:val="-6"/>
                <w:sz w:val="22"/>
                <w:szCs w:val="22"/>
              </w:rPr>
              <w:t>(в текущих</w:t>
            </w:r>
            <w:r w:rsidR="007E4ACD">
              <w:rPr>
                <w:spacing w:val="-6"/>
                <w:sz w:val="22"/>
                <w:szCs w:val="22"/>
              </w:rPr>
              <w:br/>
            </w:r>
            <w:r w:rsidRPr="00E72368">
              <w:rPr>
                <w:spacing w:val="-6"/>
                <w:sz w:val="22"/>
                <w:szCs w:val="22"/>
              </w:rPr>
              <w:t>ценах)</w:t>
            </w:r>
          </w:p>
        </w:tc>
        <w:tc>
          <w:tcPr>
            <w:tcW w:w="579" w:type="pct"/>
            <w:tcBorders>
              <w:top w:val="single" w:sz="4" w:space="0" w:color="auto"/>
              <w:left w:val="single" w:sz="4" w:space="0" w:color="auto"/>
              <w:right w:val="single" w:sz="4" w:space="0" w:color="auto"/>
            </w:tcBorders>
          </w:tcPr>
          <w:p w:rsidR="0012211B" w:rsidRPr="00E72368" w:rsidRDefault="0012211B" w:rsidP="00572977">
            <w:pPr>
              <w:tabs>
                <w:tab w:val="left" w:pos="1018"/>
                <w:tab w:val="left" w:pos="1060"/>
              </w:tabs>
              <w:spacing w:before="60" w:after="60" w:line="230" w:lineRule="exact"/>
              <w:ind w:left="-57" w:right="-57"/>
              <w:jc w:val="center"/>
              <w:rPr>
                <w:bCs/>
                <w:sz w:val="22"/>
                <w:szCs w:val="22"/>
                <w:lang w:val="be-BY"/>
              </w:rPr>
            </w:pPr>
            <w:r w:rsidRPr="00E72368">
              <w:rPr>
                <w:bCs/>
                <w:sz w:val="22"/>
                <w:szCs w:val="22"/>
                <w:lang w:val="be-BY"/>
              </w:rPr>
              <w:t xml:space="preserve">в % к </w:t>
            </w:r>
            <w:r w:rsidRPr="00E72368">
              <w:rPr>
                <w:bCs/>
                <w:sz w:val="22"/>
                <w:szCs w:val="22"/>
                <w:lang w:val="be-BY"/>
              </w:rPr>
              <w:br/>
              <w:t>итогу</w:t>
            </w:r>
          </w:p>
        </w:tc>
        <w:tc>
          <w:tcPr>
            <w:tcW w:w="575" w:type="pct"/>
            <w:vMerge/>
            <w:tcBorders>
              <w:left w:val="single" w:sz="4" w:space="0" w:color="auto"/>
              <w:right w:val="single" w:sz="4" w:space="0" w:color="auto"/>
            </w:tcBorders>
          </w:tcPr>
          <w:p w:rsidR="0012211B" w:rsidRPr="00E72368" w:rsidRDefault="0012211B" w:rsidP="00572977">
            <w:pPr>
              <w:spacing w:before="60" w:after="60" w:line="230" w:lineRule="exact"/>
              <w:ind w:left="-57" w:right="-57"/>
              <w:jc w:val="center"/>
              <w:rPr>
                <w:sz w:val="22"/>
                <w:szCs w:val="22"/>
                <w:lang w:val="be-BY"/>
              </w:rPr>
            </w:pPr>
          </w:p>
        </w:tc>
        <w:tc>
          <w:tcPr>
            <w:tcW w:w="494" w:type="pct"/>
            <w:tcBorders>
              <w:top w:val="single" w:sz="4" w:space="0" w:color="auto"/>
              <w:left w:val="single" w:sz="4" w:space="0" w:color="auto"/>
              <w:right w:val="single" w:sz="4" w:space="0" w:color="auto"/>
            </w:tcBorders>
          </w:tcPr>
          <w:p w:rsidR="0012211B" w:rsidRPr="00E72368" w:rsidRDefault="008F1E5E" w:rsidP="00572977">
            <w:pPr>
              <w:spacing w:before="60" w:after="60" w:line="230" w:lineRule="exact"/>
              <w:ind w:left="-57" w:right="-57"/>
              <w:jc w:val="center"/>
              <w:rPr>
                <w:sz w:val="22"/>
                <w:szCs w:val="22"/>
                <w:lang w:val="be-BY"/>
              </w:rPr>
            </w:pPr>
            <w:r>
              <w:rPr>
                <w:sz w:val="22"/>
                <w:szCs w:val="22"/>
                <w:lang w:val="be-BY"/>
              </w:rPr>
              <w:t>октябрю</w:t>
            </w:r>
            <w:r w:rsidR="0012211B" w:rsidRPr="00E72368">
              <w:rPr>
                <w:sz w:val="22"/>
                <w:szCs w:val="22"/>
                <w:lang w:val="be-BY"/>
              </w:rPr>
              <w:br/>
              <w:t>202</w:t>
            </w:r>
            <w:r w:rsidR="0012211B" w:rsidRPr="00E72368">
              <w:rPr>
                <w:sz w:val="22"/>
                <w:szCs w:val="22"/>
                <w:lang w:val="en-US"/>
              </w:rPr>
              <w:t>1</w:t>
            </w:r>
            <w:r w:rsidR="0012211B" w:rsidRPr="00E72368">
              <w:rPr>
                <w:sz w:val="22"/>
                <w:szCs w:val="22"/>
                <w:lang w:val="be-BY"/>
              </w:rPr>
              <w:t xml:space="preserve"> г.</w:t>
            </w:r>
          </w:p>
        </w:tc>
        <w:tc>
          <w:tcPr>
            <w:tcW w:w="495" w:type="pct"/>
            <w:tcBorders>
              <w:top w:val="single" w:sz="4" w:space="0" w:color="auto"/>
              <w:left w:val="single" w:sz="4" w:space="0" w:color="auto"/>
              <w:right w:val="single" w:sz="4" w:space="0" w:color="auto"/>
            </w:tcBorders>
          </w:tcPr>
          <w:p w:rsidR="0012211B" w:rsidRPr="00E72368" w:rsidRDefault="008F1E5E" w:rsidP="00572977">
            <w:pPr>
              <w:spacing w:before="60" w:after="60" w:line="230" w:lineRule="exact"/>
              <w:ind w:left="-57" w:right="-57"/>
              <w:jc w:val="center"/>
              <w:rPr>
                <w:sz w:val="22"/>
                <w:szCs w:val="22"/>
                <w:lang w:val="be-BY"/>
              </w:rPr>
            </w:pPr>
            <w:r>
              <w:rPr>
                <w:sz w:val="22"/>
                <w:szCs w:val="22"/>
                <w:lang w:val="be-BY"/>
              </w:rPr>
              <w:t>сентябрю</w:t>
            </w:r>
            <w:r w:rsidR="0012211B" w:rsidRPr="00E72368">
              <w:rPr>
                <w:sz w:val="22"/>
                <w:szCs w:val="22"/>
                <w:lang w:val="be-BY"/>
              </w:rPr>
              <w:br/>
              <w:t>202</w:t>
            </w:r>
            <w:r w:rsidR="0012211B" w:rsidRPr="00E72368">
              <w:rPr>
                <w:sz w:val="22"/>
                <w:szCs w:val="22"/>
                <w:lang w:val="en-US"/>
              </w:rPr>
              <w:t>2</w:t>
            </w:r>
            <w:r w:rsidR="0012211B" w:rsidRPr="00E72368">
              <w:rPr>
                <w:sz w:val="22"/>
                <w:szCs w:val="22"/>
                <w:lang w:val="be-BY"/>
              </w:rPr>
              <w:t xml:space="preserve"> г.</w:t>
            </w:r>
          </w:p>
        </w:tc>
        <w:tc>
          <w:tcPr>
            <w:tcW w:w="621" w:type="pct"/>
            <w:vMerge/>
            <w:tcBorders>
              <w:left w:val="single" w:sz="4" w:space="0" w:color="auto"/>
              <w:right w:val="single" w:sz="4" w:space="0" w:color="auto"/>
            </w:tcBorders>
          </w:tcPr>
          <w:p w:rsidR="0012211B" w:rsidRPr="00E72368" w:rsidRDefault="0012211B" w:rsidP="00572977">
            <w:pPr>
              <w:spacing w:before="40" w:after="40" w:line="230" w:lineRule="exact"/>
              <w:ind w:left="-57" w:right="-57"/>
              <w:jc w:val="center"/>
              <w:rPr>
                <w:sz w:val="22"/>
                <w:szCs w:val="22"/>
              </w:rPr>
            </w:pPr>
          </w:p>
        </w:tc>
      </w:tr>
      <w:tr w:rsidR="00D11EF6" w:rsidRPr="00E72368" w:rsidTr="008639C5">
        <w:trPr>
          <w:cantSplit/>
          <w:trHeight w:val="30"/>
          <w:jc w:val="center"/>
        </w:trPr>
        <w:tc>
          <w:tcPr>
            <w:tcW w:w="1663" w:type="pct"/>
            <w:tcBorders>
              <w:top w:val="single" w:sz="4" w:space="0" w:color="auto"/>
              <w:left w:val="single" w:sz="4" w:space="0" w:color="auto"/>
              <w:right w:val="single" w:sz="4" w:space="0" w:color="auto"/>
            </w:tcBorders>
            <w:tcMar>
              <w:left w:w="0" w:type="dxa"/>
            </w:tcMar>
            <w:vAlign w:val="bottom"/>
          </w:tcPr>
          <w:p w:rsidR="00D11EF6" w:rsidRPr="00E72368" w:rsidRDefault="00D11EF6" w:rsidP="00572977">
            <w:pPr>
              <w:spacing w:before="40" w:after="60" w:line="230" w:lineRule="exact"/>
              <w:ind w:left="17" w:right="-85"/>
              <w:rPr>
                <w:b/>
                <w:bCs/>
                <w:sz w:val="22"/>
                <w:szCs w:val="22"/>
              </w:rPr>
            </w:pPr>
            <w:r w:rsidRPr="00E72368">
              <w:rPr>
                <w:b/>
                <w:sz w:val="22"/>
                <w:szCs w:val="22"/>
              </w:rPr>
              <w:t>Промышленность – всего</w:t>
            </w:r>
          </w:p>
        </w:tc>
        <w:tc>
          <w:tcPr>
            <w:tcW w:w="573" w:type="pct"/>
            <w:tcBorders>
              <w:top w:val="single" w:sz="4" w:space="0" w:color="auto"/>
              <w:left w:val="single" w:sz="4" w:space="0" w:color="auto"/>
              <w:right w:val="single" w:sz="4" w:space="0" w:color="auto"/>
            </w:tcBorders>
            <w:vAlign w:val="bottom"/>
          </w:tcPr>
          <w:p w:rsidR="00D11EF6" w:rsidRPr="00A4499C" w:rsidRDefault="00A4499C" w:rsidP="00572977">
            <w:pPr>
              <w:spacing w:before="40" w:after="60" w:line="230" w:lineRule="exact"/>
              <w:ind w:right="85"/>
              <w:jc w:val="right"/>
              <w:rPr>
                <w:b/>
                <w:sz w:val="22"/>
                <w:szCs w:val="22"/>
              </w:rPr>
            </w:pPr>
            <w:r>
              <w:rPr>
                <w:b/>
                <w:sz w:val="22"/>
                <w:szCs w:val="22"/>
              </w:rPr>
              <w:t>15 425,4</w:t>
            </w:r>
          </w:p>
        </w:tc>
        <w:tc>
          <w:tcPr>
            <w:tcW w:w="579" w:type="pct"/>
            <w:tcBorders>
              <w:top w:val="single" w:sz="4" w:space="0" w:color="auto"/>
              <w:left w:val="single" w:sz="4" w:space="0" w:color="auto"/>
              <w:right w:val="single" w:sz="4" w:space="0" w:color="auto"/>
            </w:tcBorders>
            <w:vAlign w:val="bottom"/>
          </w:tcPr>
          <w:p w:rsidR="00D11EF6" w:rsidRPr="00A4499C" w:rsidRDefault="00617A5E" w:rsidP="00572977">
            <w:pPr>
              <w:tabs>
                <w:tab w:val="left" w:pos="1018"/>
                <w:tab w:val="left" w:pos="1060"/>
              </w:tabs>
              <w:spacing w:before="40" w:after="60" w:line="230" w:lineRule="exact"/>
              <w:ind w:right="283"/>
              <w:jc w:val="right"/>
              <w:rPr>
                <w:b/>
                <w:bCs/>
                <w:sz w:val="22"/>
                <w:szCs w:val="22"/>
                <w:lang w:val="be-BY"/>
              </w:rPr>
            </w:pPr>
            <w:r w:rsidRPr="00A4499C">
              <w:rPr>
                <w:b/>
                <w:bCs/>
                <w:sz w:val="22"/>
                <w:szCs w:val="22"/>
                <w:lang w:val="be-BY"/>
              </w:rPr>
              <w:t>100</w:t>
            </w:r>
          </w:p>
        </w:tc>
        <w:tc>
          <w:tcPr>
            <w:tcW w:w="575" w:type="pct"/>
            <w:tcBorders>
              <w:top w:val="single" w:sz="4" w:space="0" w:color="auto"/>
              <w:left w:val="single" w:sz="4" w:space="0" w:color="auto"/>
              <w:right w:val="single" w:sz="4" w:space="0" w:color="auto"/>
            </w:tcBorders>
            <w:vAlign w:val="bottom"/>
          </w:tcPr>
          <w:p w:rsidR="00D11EF6" w:rsidRPr="00A4499C" w:rsidRDefault="00A4499C" w:rsidP="00572977">
            <w:pPr>
              <w:pStyle w:val="aa"/>
              <w:spacing w:before="40" w:after="60" w:line="230" w:lineRule="exact"/>
              <w:ind w:right="283" w:firstLine="0"/>
              <w:jc w:val="right"/>
              <w:rPr>
                <w:b/>
                <w:sz w:val="22"/>
                <w:szCs w:val="22"/>
              </w:rPr>
            </w:pPr>
            <w:r>
              <w:rPr>
                <w:b/>
                <w:sz w:val="22"/>
                <w:szCs w:val="22"/>
              </w:rPr>
              <w:t>93,5</w:t>
            </w:r>
          </w:p>
        </w:tc>
        <w:tc>
          <w:tcPr>
            <w:tcW w:w="494" w:type="pct"/>
            <w:tcBorders>
              <w:top w:val="single" w:sz="4" w:space="0" w:color="auto"/>
              <w:left w:val="single" w:sz="4" w:space="0" w:color="auto"/>
              <w:right w:val="single" w:sz="4" w:space="0" w:color="auto"/>
            </w:tcBorders>
            <w:vAlign w:val="bottom"/>
          </w:tcPr>
          <w:p w:rsidR="00D11EF6" w:rsidRPr="00A4499C" w:rsidRDefault="00A4499C" w:rsidP="00572977">
            <w:pPr>
              <w:spacing w:before="40" w:after="60" w:line="230" w:lineRule="exact"/>
              <w:ind w:right="170"/>
              <w:jc w:val="right"/>
              <w:rPr>
                <w:b/>
                <w:sz w:val="22"/>
                <w:szCs w:val="22"/>
                <w:lang w:val="be-BY"/>
              </w:rPr>
            </w:pPr>
            <w:r>
              <w:rPr>
                <w:b/>
                <w:sz w:val="22"/>
                <w:szCs w:val="22"/>
                <w:lang w:val="be-BY"/>
              </w:rPr>
              <w:t>77,3</w:t>
            </w:r>
          </w:p>
        </w:tc>
        <w:tc>
          <w:tcPr>
            <w:tcW w:w="495" w:type="pct"/>
            <w:tcBorders>
              <w:top w:val="single" w:sz="4" w:space="0" w:color="auto"/>
              <w:left w:val="single" w:sz="4" w:space="0" w:color="auto"/>
              <w:right w:val="single" w:sz="4" w:space="0" w:color="auto"/>
            </w:tcBorders>
            <w:vAlign w:val="bottom"/>
          </w:tcPr>
          <w:p w:rsidR="00D11EF6" w:rsidRPr="00A4499C" w:rsidRDefault="00A4499C" w:rsidP="00572977">
            <w:pPr>
              <w:spacing w:before="40" w:after="60" w:line="230" w:lineRule="exact"/>
              <w:ind w:right="142"/>
              <w:jc w:val="right"/>
              <w:rPr>
                <w:b/>
                <w:sz w:val="22"/>
                <w:szCs w:val="22"/>
                <w:lang w:val="be-BY"/>
              </w:rPr>
            </w:pPr>
            <w:r>
              <w:rPr>
                <w:b/>
                <w:sz w:val="22"/>
                <w:szCs w:val="22"/>
                <w:lang w:val="be-BY"/>
              </w:rPr>
              <w:t>101,8</w:t>
            </w:r>
          </w:p>
        </w:tc>
        <w:tc>
          <w:tcPr>
            <w:tcW w:w="621" w:type="pct"/>
            <w:tcBorders>
              <w:top w:val="single" w:sz="4" w:space="0" w:color="auto"/>
              <w:left w:val="single" w:sz="4" w:space="0" w:color="auto"/>
              <w:right w:val="single" w:sz="4" w:space="0" w:color="auto"/>
            </w:tcBorders>
            <w:vAlign w:val="bottom"/>
          </w:tcPr>
          <w:p w:rsidR="00D11EF6" w:rsidRPr="00086BAB" w:rsidRDefault="000E4486" w:rsidP="00572977">
            <w:pPr>
              <w:pStyle w:val="aa"/>
              <w:spacing w:before="40" w:after="60" w:line="230" w:lineRule="exact"/>
              <w:ind w:right="261" w:firstLine="0"/>
              <w:jc w:val="right"/>
              <w:rPr>
                <w:b/>
                <w:sz w:val="22"/>
                <w:szCs w:val="22"/>
                <w:lang w:val="en-US"/>
              </w:rPr>
            </w:pPr>
            <w:r>
              <w:rPr>
                <w:b/>
                <w:sz w:val="22"/>
                <w:szCs w:val="22"/>
                <w:lang w:val="en-US"/>
              </w:rPr>
              <w:t>117</w:t>
            </w:r>
            <w:r>
              <w:rPr>
                <w:b/>
                <w:sz w:val="22"/>
                <w:szCs w:val="22"/>
              </w:rPr>
              <w:t>,</w:t>
            </w:r>
            <w:r>
              <w:rPr>
                <w:b/>
                <w:sz w:val="22"/>
                <w:szCs w:val="22"/>
                <w:lang w:val="en-US"/>
              </w:rPr>
              <w:t>6</w:t>
            </w:r>
          </w:p>
        </w:tc>
      </w:tr>
      <w:tr w:rsidR="00D11EF6" w:rsidRPr="00E72368" w:rsidTr="009D461E">
        <w:trPr>
          <w:cantSplit/>
          <w:jc w:val="center"/>
        </w:trPr>
        <w:tc>
          <w:tcPr>
            <w:tcW w:w="1663" w:type="pct"/>
            <w:tcBorders>
              <w:left w:val="single" w:sz="4" w:space="0" w:color="auto"/>
              <w:right w:val="single" w:sz="4" w:space="0" w:color="auto"/>
            </w:tcBorders>
            <w:vAlign w:val="bottom"/>
          </w:tcPr>
          <w:p w:rsidR="00D11EF6" w:rsidRPr="00CB6EB1" w:rsidRDefault="009D461E" w:rsidP="00572977">
            <w:pPr>
              <w:spacing w:before="40" w:after="60" w:line="230" w:lineRule="exact"/>
              <w:ind w:left="113" w:right="-57"/>
              <w:rPr>
                <w:sz w:val="22"/>
                <w:szCs w:val="22"/>
              </w:rPr>
            </w:pPr>
            <w:r w:rsidRPr="00CB6EB1">
              <w:rPr>
                <w:bCs/>
                <w:sz w:val="22"/>
                <w:szCs w:val="22"/>
              </w:rPr>
              <w:t>г</w:t>
            </w:r>
            <w:r w:rsidR="00D11EF6" w:rsidRPr="00CB6EB1">
              <w:rPr>
                <w:bCs/>
                <w:sz w:val="22"/>
                <w:szCs w:val="22"/>
              </w:rPr>
              <w:t>орнодобывающая промышленность</w:t>
            </w:r>
          </w:p>
        </w:tc>
        <w:tc>
          <w:tcPr>
            <w:tcW w:w="573" w:type="pct"/>
            <w:tcBorders>
              <w:left w:val="single" w:sz="4" w:space="0" w:color="auto"/>
              <w:right w:val="single" w:sz="4" w:space="0" w:color="auto"/>
            </w:tcBorders>
            <w:vAlign w:val="bottom"/>
          </w:tcPr>
          <w:p w:rsidR="00D11EF6" w:rsidRPr="00CB6EB1" w:rsidRDefault="00A4499C" w:rsidP="00572977">
            <w:pPr>
              <w:pStyle w:val="aa"/>
              <w:spacing w:before="40" w:after="60" w:line="230" w:lineRule="exact"/>
              <w:ind w:right="85" w:firstLine="0"/>
              <w:jc w:val="right"/>
              <w:rPr>
                <w:sz w:val="22"/>
                <w:szCs w:val="22"/>
              </w:rPr>
            </w:pPr>
            <w:r w:rsidRPr="00CB6EB1">
              <w:rPr>
                <w:sz w:val="22"/>
                <w:szCs w:val="22"/>
              </w:rPr>
              <w:t>20,2</w:t>
            </w:r>
          </w:p>
        </w:tc>
        <w:tc>
          <w:tcPr>
            <w:tcW w:w="579" w:type="pct"/>
            <w:tcBorders>
              <w:left w:val="single" w:sz="4" w:space="0" w:color="auto"/>
              <w:right w:val="single" w:sz="4" w:space="0" w:color="auto"/>
            </w:tcBorders>
            <w:vAlign w:val="bottom"/>
          </w:tcPr>
          <w:p w:rsidR="00D11EF6" w:rsidRPr="00CB6EB1" w:rsidRDefault="00A4499C" w:rsidP="00572977">
            <w:pPr>
              <w:pStyle w:val="aa"/>
              <w:spacing w:before="40" w:after="60" w:line="230" w:lineRule="exact"/>
              <w:ind w:right="283" w:firstLine="0"/>
              <w:jc w:val="right"/>
              <w:rPr>
                <w:sz w:val="22"/>
                <w:szCs w:val="22"/>
              </w:rPr>
            </w:pPr>
            <w:r w:rsidRPr="00CB6EB1">
              <w:rPr>
                <w:sz w:val="22"/>
                <w:szCs w:val="22"/>
              </w:rPr>
              <w:t>0,1</w:t>
            </w:r>
          </w:p>
        </w:tc>
        <w:tc>
          <w:tcPr>
            <w:tcW w:w="575" w:type="pct"/>
            <w:tcBorders>
              <w:left w:val="single" w:sz="4" w:space="0" w:color="auto"/>
              <w:right w:val="single" w:sz="4" w:space="0" w:color="auto"/>
            </w:tcBorders>
            <w:vAlign w:val="bottom"/>
          </w:tcPr>
          <w:p w:rsidR="00D11EF6" w:rsidRPr="00CB6EB1" w:rsidRDefault="00A4499C" w:rsidP="00572977">
            <w:pPr>
              <w:pStyle w:val="aa"/>
              <w:spacing w:before="40" w:after="60" w:line="230" w:lineRule="exact"/>
              <w:ind w:right="283" w:firstLine="0"/>
              <w:jc w:val="right"/>
              <w:rPr>
                <w:sz w:val="22"/>
                <w:szCs w:val="22"/>
              </w:rPr>
            </w:pPr>
            <w:r w:rsidRPr="00CB6EB1">
              <w:rPr>
                <w:sz w:val="22"/>
                <w:szCs w:val="22"/>
              </w:rPr>
              <w:t>99,3</w:t>
            </w:r>
          </w:p>
        </w:tc>
        <w:tc>
          <w:tcPr>
            <w:tcW w:w="494" w:type="pct"/>
            <w:tcBorders>
              <w:left w:val="single" w:sz="4" w:space="0" w:color="auto"/>
              <w:right w:val="single" w:sz="4" w:space="0" w:color="auto"/>
            </w:tcBorders>
            <w:vAlign w:val="bottom"/>
          </w:tcPr>
          <w:p w:rsidR="00D11EF6" w:rsidRPr="00CB6EB1" w:rsidRDefault="00A4499C" w:rsidP="00572977">
            <w:pPr>
              <w:spacing w:before="40" w:after="60" w:line="230" w:lineRule="exact"/>
              <w:ind w:right="170"/>
              <w:jc w:val="right"/>
              <w:rPr>
                <w:sz w:val="22"/>
                <w:szCs w:val="22"/>
                <w:lang w:val="be-BY"/>
              </w:rPr>
            </w:pPr>
            <w:r w:rsidRPr="00CB6EB1">
              <w:rPr>
                <w:sz w:val="22"/>
                <w:szCs w:val="22"/>
                <w:lang w:val="be-BY"/>
              </w:rPr>
              <w:t>111,9</w:t>
            </w:r>
          </w:p>
        </w:tc>
        <w:tc>
          <w:tcPr>
            <w:tcW w:w="495" w:type="pct"/>
            <w:tcBorders>
              <w:left w:val="single" w:sz="4" w:space="0" w:color="auto"/>
              <w:right w:val="single" w:sz="4" w:space="0" w:color="auto"/>
            </w:tcBorders>
            <w:vAlign w:val="bottom"/>
          </w:tcPr>
          <w:p w:rsidR="00D11EF6" w:rsidRPr="00CB6EB1" w:rsidRDefault="00A4499C" w:rsidP="00572977">
            <w:pPr>
              <w:spacing w:before="40" w:after="60" w:line="230" w:lineRule="exact"/>
              <w:ind w:right="142"/>
              <w:jc w:val="right"/>
              <w:rPr>
                <w:sz w:val="22"/>
                <w:szCs w:val="22"/>
                <w:lang w:val="be-BY"/>
              </w:rPr>
            </w:pPr>
            <w:r w:rsidRPr="00CB6EB1">
              <w:rPr>
                <w:sz w:val="22"/>
                <w:szCs w:val="22"/>
                <w:lang w:val="be-BY"/>
              </w:rPr>
              <w:t>111,8</w:t>
            </w:r>
          </w:p>
        </w:tc>
        <w:tc>
          <w:tcPr>
            <w:tcW w:w="621" w:type="pct"/>
            <w:tcBorders>
              <w:left w:val="single" w:sz="4" w:space="0" w:color="auto"/>
              <w:right w:val="single" w:sz="4" w:space="0" w:color="auto"/>
            </w:tcBorders>
            <w:vAlign w:val="bottom"/>
          </w:tcPr>
          <w:p w:rsidR="00D11EF6" w:rsidRPr="00CB6EB1" w:rsidRDefault="000E4486" w:rsidP="00572977">
            <w:pPr>
              <w:pStyle w:val="aa"/>
              <w:spacing w:before="40" w:after="60" w:line="230" w:lineRule="exact"/>
              <w:ind w:right="261" w:firstLine="0"/>
              <w:jc w:val="right"/>
              <w:rPr>
                <w:sz w:val="22"/>
                <w:szCs w:val="22"/>
              </w:rPr>
            </w:pPr>
            <w:r w:rsidRPr="00CB6EB1">
              <w:rPr>
                <w:sz w:val="22"/>
                <w:szCs w:val="22"/>
              </w:rPr>
              <w:t>81,5</w:t>
            </w:r>
          </w:p>
        </w:tc>
      </w:tr>
      <w:tr w:rsidR="00D11EF6" w:rsidRPr="00E72368" w:rsidTr="009D461E">
        <w:trPr>
          <w:cantSplit/>
          <w:trHeight w:val="80"/>
          <w:jc w:val="center"/>
        </w:trPr>
        <w:tc>
          <w:tcPr>
            <w:tcW w:w="1663" w:type="pct"/>
            <w:tcBorders>
              <w:left w:val="single" w:sz="4" w:space="0" w:color="auto"/>
              <w:right w:val="single" w:sz="4" w:space="0" w:color="auto"/>
            </w:tcBorders>
            <w:vAlign w:val="bottom"/>
          </w:tcPr>
          <w:p w:rsidR="00D11EF6" w:rsidRPr="00CB6EB1" w:rsidRDefault="009D461E" w:rsidP="00572977">
            <w:pPr>
              <w:spacing w:before="40" w:after="60" w:line="230" w:lineRule="exact"/>
              <w:ind w:left="113" w:right="-57"/>
              <w:rPr>
                <w:bCs/>
                <w:sz w:val="22"/>
                <w:szCs w:val="22"/>
              </w:rPr>
            </w:pPr>
            <w:r w:rsidRPr="00CB6EB1">
              <w:rPr>
                <w:bCs/>
                <w:sz w:val="22"/>
                <w:szCs w:val="22"/>
              </w:rPr>
              <w:t>о</w:t>
            </w:r>
            <w:r w:rsidR="00D11EF6" w:rsidRPr="00CB6EB1">
              <w:rPr>
                <w:bCs/>
                <w:sz w:val="22"/>
                <w:szCs w:val="22"/>
              </w:rPr>
              <w:t>брабатывающая промышленность</w:t>
            </w:r>
          </w:p>
        </w:tc>
        <w:tc>
          <w:tcPr>
            <w:tcW w:w="573" w:type="pct"/>
            <w:tcBorders>
              <w:left w:val="single" w:sz="4" w:space="0" w:color="auto"/>
              <w:right w:val="single" w:sz="4" w:space="0" w:color="auto"/>
            </w:tcBorders>
            <w:vAlign w:val="bottom"/>
          </w:tcPr>
          <w:p w:rsidR="00D11EF6" w:rsidRPr="00CB6EB1" w:rsidRDefault="007D7CE1" w:rsidP="00572977">
            <w:pPr>
              <w:pStyle w:val="aa"/>
              <w:spacing w:before="40" w:after="60" w:line="230" w:lineRule="exact"/>
              <w:ind w:right="85" w:firstLine="0"/>
              <w:jc w:val="right"/>
              <w:rPr>
                <w:sz w:val="22"/>
                <w:szCs w:val="22"/>
              </w:rPr>
            </w:pPr>
            <w:r w:rsidRPr="00CB6EB1">
              <w:rPr>
                <w:sz w:val="22"/>
                <w:szCs w:val="22"/>
              </w:rPr>
              <w:t>13 990,4</w:t>
            </w:r>
          </w:p>
        </w:tc>
        <w:tc>
          <w:tcPr>
            <w:tcW w:w="579" w:type="pct"/>
            <w:tcBorders>
              <w:left w:val="single" w:sz="4" w:space="0" w:color="auto"/>
              <w:right w:val="single" w:sz="4" w:space="0" w:color="auto"/>
            </w:tcBorders>
            <w:vAlign w:val="bottom"/>
          </w:tcPr>
          <w:p w:rsidR="00D11EF6" w:rsidRPr="00CB6EB1" w:rsidRDefault="007D7CE1" w:rsidP="00572977">
            <w:pPr>
              <w:pStyle w:val="aa"/>
              <w:spacing w:before="40" w:after="60" w:line="230" w:lineRule="exact"/>
              <w:ind w:right="283" w:firstLine="0"/>
              <w:jc w:val="right"/>
              <w:rPr>
                <w:sz w:val="22"/>
                <w:szCs w:val="22"/>
              </w:rPr>
            </w:pPr>
            <w:r w:rsidRPr="00CB6EB1">
              <w:rPr>
                <w:sz w:val="22"/>
                <w:szCs w:val="22"/>
              </w:rPr>
              <w:t>90,7</w:t>
            </w:r>
          </w:p>
        </w:tc>
        <w:tc>
          <w:tcPr>
            <w:tcW w:w="575" w:type="pct"/>
            <w:tcBorders>
              <w:left w:val="single" w:sz="4" w:space="0" w:color="auto"/>
              <w:right w:val="single" w:sz="4" w:space="0" w:color="auto"/>
            </w:tcBorders>
            <w:vAlign w:val="bottom"/>
          </w:tcPr>
          <w:p w:rsidR="00D11EF6" w:rsidRPr="00CB6EB1" w:rsidRDefault="007D7CE1" w:rsidP="00572977">
            <w:pPr>
              <w:pStyle w:val="aa"/>
              <w:spacing w:before="40" w:after="60" w:line="230" w:lineRule="exact"/>
              <w:ind w:right="283" w:firstLine="0"/>
              <w:jc w:val="right"/>
              <w:rPr>
                <w:sz w:val="22"/>
                <w:szCs w:val="22"/>
              </w:rPr>
            </w:pPr>
            <w:r w:rsidRPr="00CB6EB1">
              <w:rPr>
                <w:sz w:val="22"/>
                <w:szCs w:val="22"/>
              </w:rPr>
              <w:t>95,6</w:t>
            </w:r>
          </w:p>
        </w:tc>
        <w:tc>
          <w:tcPr>
            <w:tcW w:w="494" w:type="pct"/>
            <w:tcBorders>
              <w:left w:val="single" w:sz="4" w:space="0" w:color="auto"/>
              <w:right w:val="single" w:sz="4" w:space="0" w:color="auto"/>
            </w:tcBorders>
            <w:vAlign w:val="bottom"/>
          </w:tcPr>
          <w:p w:rsidR="00D11EF6" w:rsidRPr="00CB6EB1" w:rsidRDefault="007D7CE1" w:rsidP="00572977">
            <w:pPr>
              <w:spacing w:before="40" w:after="60" w:line="230" w:lineRule="exact"/>
              <w:ind w:right="170"/>
              <w:jc w:val="right"/>
              <w:rPr>
                <w:sz w:val="22"/>
                <w:szCs w:val="22"/>
                <w:lang w:val="be-BY"/>
              </w:rPr>
            </w:pPr>
            <w:r w:rsidRPr="00CB6EB1">
              <w:rPr>
                <w:sz w:val="22"/>
                <w:szCs w:val="22"/>
                <w:lang w:val="be-BY"/>
              </w:rPr>
              <w:t>100,1</w:t>
            </w:r>
          </w:p>
        </w:tc>
        <w:tc>
          <w:tcPr>
            <w:tcW w:w="495" w:type="pct"/>
            <w:tcBorders>
              <w:left w:val="single" w:sz="4" w:space="0" w:color="auto"/>
              <w:right w:val="single" w:sz="4" w:space="0" w:color="auto"/>
            </w:tcBorders>
            <w:vAlign w:val="bottom"/>
          </w:tcPr>
          <w:p w:rsidR="00D11EF6" w:rsidRPr="00CB6EB1" w:rsidRDefault="007D7CE1" w:rsidP="00572977">
            <w:pPr>
              <w:spacing w:before="40" w:after="60" w:line="230" w:lineRule="exact"/>
              <w:ind w:right="142"/>
              <w:jc w:val="right"/>
              <w:rPr>
                <w:sz w:val="22"/>
                <w:szCs w:val="22"/>
                <w:lang w:val="be-BY"/>
              </w:rPr>
            </w:pPr>
            <w:r w:rsidRPr="00CB6EB1">
              <w:rPr>
                <w:sz w:val="22"/>
                <w:szCs w:val="22"/>
                <w:lang w:val="be-BY"/>
              </w:rPr>
              <w:t>98,1</w:t>
            </w:r>
          </w:p>
        </w:tc>
        <w:tc>
          <w:tcPr>
            <w:tcW w:w="621" w:type="pct"/>
            <w:tcBorders>
              <w:left w:val="single" w:sz="4" w:space="0" w:color="auto"/>
              <w:right w:val="single" w:sz="4" w:space="0" w:color="auto"/>
            </w:tcBorders>
            <w:vAlign w:val="bottom"/>
          </w:tcPr>
          <w:p w:rsidR="00D11EF6" w:rsidRPr="00CB6EB1" w:rsidRDefault="000E4486" w:rsidP="00572977">
            <w:pPr>
              <w:pStyle w:val="aa"/>
              <w:spacing w:before="40" w:after="60" w:line="230" w:lineRule="exact"/>
              <w:ind w:right="261" w:firstLine="0"/>
              <w:jc w:val="right"/>
              <w:rPr>
                <w:sz w:val="22"/>
                <w:szCs w:val="22"/>
              </w:rPr>
            </w:pPr>
            <w:r w:rsidRPr="00CB6EB1">
              <w:rPr>
                <w:sz w:val="22"/>
                <w:szCs w:val="22"/>
              </w:rPr>
              <w:t>103,2</w:t>
            </w:r>
          </w:p>
        </w:tc>
      </w:tr>
      <w:tr w:rsidR="008639C5" w:rsidRPr="00577FED" w:rsidTr="009D461E">
        <w:trPr>
          <w:cantSplit/>
          <w:trHeight w:val="531"/>
          <w:jc w:val="center"/>
        </w:trPr>
        <w:tc>
          <w:tcPr>
            <w:tcW w:w="1663" w:type="pct"/>
            <w:tcBorders>
              <w:left w:val="single" w:sz="4" w:space="0" w:color="auto"/>
              <w:right w:val="single" w:sz="4" w:space="0" w:color="auto"/>
            </w:tcBorders>
            <w:vAlign w:val="bottom"/>
          </w:tcPr>
          <w:p w:rsidR="008639C5" w:rsidRPr="00CB6EB1" w:rsidRDefault="009D461E" w:rsidP="00572977">
            <w:pPr>
              <w:spacing w:before="40" w:after="60" w:line="230" w:lineRule="exact"/>
              <w:ind w:left="113" w:right="-57"/>
              <w:rPr>
                <w:bCs/>
                <w:sz w:val="22"/>
                <w:szCs w:val="22"/>
              </w:rPr>
            </w:pPr>
            <w:r w:rsidRPr="00CB6EB1">
              <w:rPr>
                <w:bCs/>
                <w:sz w:val="22"/>
                <w:szCs w:val="22"/>
              </w:rPr>
              <w:t>с</w:t>
            </w:r>
            <w:r w:rsidR="008639C5" w:rsidRPr="00CB6EB1">
              <w:rPr>
                <w:bCs/>
                <w:sz w:val="22"/>
                <w:szCs w:val="22"/>
              </w:rPr>
              <w:t xml:space="preserve">набжение электроэнергией, газом, паром, горячей водой </w:t>
            </w:r>
            <w:r w:rsidR="008639C5" w:rsidRPr="00CB6EB1">
              <w:rPr>
                <w:bCs/>
                <w:sz w:val="22"/>
                <w:szCs w:val="22"/>
              </w:rPr>
              <w:br/>
              <w:t>и кондиционированным воздухом</w:t>
            </w:r>
          </w:p>
        </w:tc>
        <w:tc>
          <w:tcPr>
            <w:tcW w:w="573" w:type="pct"/>
            <w:tcBorders>
              <w:left w:val="single" w:sz="4" w:space="0" w:color="auto"/>
              <w:right w:val="single" w:sz="4" w:space="0" w:color="auto"/>
            </w:tcBorders>
            <w:vAlign w:val="bottom"/>
          </w:tcPr>
          <w:p w:rsidR="008639C5" w:rsidRPr="00CB6EB1" w:rsidRDefault="00455EF3" w:rsidP="00572977">
            <w:pPr>
              <w:pStyle w:val="aa"/>
              <w:spacing w:before="40" w:after="60" w:line="230" w:lineRule="exact"/>
              <w:ind w:right="85" w:hanging="59"/>
              <w:jc w:val="right"/>
              <w:rPr>
                <w:sz w:val="22"/>
                <w:szCs w:val="22"/>
              </w:rPr>
            </w:pPr>
            <w:r w:rsidRPr="00CB6EB1">
              <w:rPr>
                <w:sz w:val="22"/>
                <w:szCs w:val="22"/>
              </w:rPr>
              <w:t>1 185,7</w:t>
            </w:r>
          </w:p>
        </w:tc>
        <w:tc>
          <w:tcPr>
            <w:tcW w:w="579" w:type="pct"/>
            <w:tcBorders>
              <w:left w:val="single" w:sz="4" w:space="0" w:color="auto"/>
              <w:right w:val="single" w:sz="4" w:space="0" w:color="auto"/>
            </w:tcBorders>
            <w:vAlign w:val="bottom"/>
          </w:tcPr>
          <w:p w:rsidR="008639C5" w:rsidRPr="00CB6EB1" w:rsidRDefault="00455EF3" w:rsidP="00572977">
            <w:pPr>
              <w:pStyle w:val="aa"/>
              <w:spacing w:before="40" w:after="60" w:line="230" w:lineRule="exact"/>
              <w:ind w:right="283" w:firstLine="0"/>
              <w:jc w:val="right"/>
              <w:rPr>
                <w:sz w:val="22"/>
                <w:szCs w:val="22"/>
              </w:rPr>
            </w:pPr>
            <w:r w:rsidRPr="00CB6EB1">
              <w:rPr>
                <w:sz w:val="22"/>
                <w:szCs w:val="22"/>
              </w:rPr>
              <w:t>7,7</w:t>
            </w:r>
          </w:p>
        </w:tc>
        <w:tc>
          <w:tcPr>
            <w:tcW w:w="575" w:type="pct"/>
            <w:tcBorders>
              <w:left w:val="single" w:sz="4" w:space="0" w:color="auto"/>
              <w:right w:val="single" w:sz="4" w:space="0" w:color="auto"/>
            </w:tcBorders>
            <w:vAlign w:val="bottom"/>
          </w:tcPr>
          <w:p w:rsidR="008639C5" w:rsidRPr="00CB6EB1" w:rsidRDefault="00455EF3" w:rsidP="00572977">
            <w:pPr>
              <w:pStyle w:val="aa"/>
              <w:spacing w:before="40" w:after="60" w:line="230" w:lineRule="exact"/>
              <w:ind w:right="283" w:firstLine="0"/>
              <w:jc w:val="right"/>
              <w:rPr>
                <w:sz w:val="22"/>
                <w:szCs w:val="22"/>
              </w:rPr>
            </w:pPr>
            <w:r w:rsidRPr="00CB6EB1">
              <w:rPr>
                <w:sz w:val="22"/>
                <w:szCs w:val="22"/>
              </w:rPr>
              <w:t>86,0</w:t>
            </w:r>
          </w:p>
        </w:tc>
        <w:tc>
          <w:tcPr>
            <w:tcW w:w="494" w:type="pct"/>
            <w:tcBorders>
              <w:left w:val="single" w:sz="4" w:space="0" w:color="auto"/>
              <w:right w:val="single" w:sz="4" w:space="0" w:color="auto"/>
            </w:tcBorders>
            <w:vAlign w:val="bottom"/>
          </w:tcPr>
          <w:p w:rsidR="008639C5" w:rsidRPr="00CB6EB1" w:rsidRDefault="00455EF3" w:rsidP="00572977">
            <w:pPr>
              <w:spacing w:before="40" w:after="60" w:line="230" w:lineRule="exact"/>
              <w:ind w:right="170"/>
              <w:jc w:val="right"/>
              <w:rPr>
                <w:sz w:val="22"/>
                <w:szCs w:val="22"/>
                <w:lang w:val="be-BY"/>
              </w:rPr>
            </w:pPr>
            <w:r w:rsidRPr="00CB6EB1">
              <w:rPr>
                <w:sz w:val="22"/>
                <w:szCs w:val="22"/>
                <w:lang w:val="be-BY"/>
              </w:rPr>
              <w:t>30,8</w:t>
            </w:r>
          </w:p>
        </w:tc>
        <w:tc>
          <w:tcPr>
            <w:tcW w:w="495" w:type="pct"/>
            <w:tcBorders>
              <w:left w:val="single" w:sz="4" w:space="0" w:color="auto"/>
              <w:right w:val="single" w:sz="4" w:space="0" w:color="auto"/>
            </w:tcBorders>
            <w:vAlign w:val="bottom"/>
          </w:tcPr>
          <w:p w:rsidR="008639C5" w:rsidRPr="00CB6EB1" w:rsidRDefault="00455EF3" w:rsidP="00572977">
            <w:pPr>
              <w:spacing w:before="40" w:after="60" w:line="230" w:lineRule="exact"/>
              <w:ind w:right="142"/>
              <w:jc w:val="right"/>
              <w:rPr>
                <w:sz w:val="22"/>
                <w:szCs w:val="22"/>
                <w:lang w:val="be-BY"/>
              </w:rPr>
            </w:pPr>
            <w:r w:rsidRPr="00CB6EB1">
              <w:rPr>
                <w:sz w:val="22"/>
                <w:szCs w:val="22"/>
                <w:lang w:val="be-BY"/>
              </w:rPr>
              <w:t>141,4</w:t>
            </w:r>
          </w:p>
        </w:tc>
        <w:tc>
          <w:tcPr>
            <w:tcW w:w="621" w:type="pct"/>
            <w:tcBorders>
              <w:left w:val="single" w:sz="4" w:space="0" w:color="auto"/>
              <w:right w:val="single" w:sz="4" w:space="0" w:color="auto"/>
            </w:tcBorders>
            <w:vAlign w:val="bottom"/>
          </w:tcPr>
          <w:p w:rsidR="008639C5" w:rsidRPr="00CB6EB1" w:rsidRDefault="000E4486" w:rsidP="00572977">
            <w:pPr>
              <w:pStyle w:val="aa"/>
              <w:spacing w:before="40" w:after="60" w:line="230" w:lineRule="exact"/>
              <w:ind w:right="261" w:firstLine="0"/>
              <w:jc w:val="right"/>
              <w:rPr>
                <w:sz w:val="22"/>
                <w:szCs w:val="22"/>
              </w:rPr>
            </w:pPr>
            <w:r w:rsidRPr="00CB6EB1">
              <w:rPr>
                <w:sz w:val="22"/>
                <w:szCs w:val="22"/>
              </w:rPr>
              <w:t>262,5</w:t>
            </w:r>
          </w:p>
        </w:tc>
      </w:tr>
      <w:tr w:rsidR="008639C5" w:rsidRPr="00577FED" w:rsidTr="008639C5">
        <w:trPr>
          <w:cantSplit/>
          <w:trHeight w:val="531"/>
          <w:jc w:val="center"/>
        </w:trPr>
        <w:tc>
          <w:tcPr>
            <w:tcW w:w="1663" w:type="pct"/>
            <w:tcBorders>
              <w:left w:val="single" w:sz="4" w:space="0" w:color="auto"/>
              <w:bottom w:val="double" w:sz="4" w:space="0" w:color="auto"/>
              <w:right w:val="single" w:sz="4" w:space="0" w:color="auto"/>
            </w:tcBorders>
            <w:vAlign w:val="bottom"/>
          </w:tcPr>
          <w:p w:rsidR="008639C5" w:rsidRPr="00CB6EB1" w:rsidRDefault="009D461E" w:rsidP="00572977">
            <w:pPr>
              <w:spacing w:before="40" w:after="60" w:line="230" w:lineRule="exact"/>
              <w:ind w:left="113" w:right="-57"/>
              <w:rPr>
                <w:bCs/>
                <w:sz w:val="22"/>
                <w:szCs w:val="22"/>
              </w:rPr>
            </w:pPr>
            <w:r w:rsidRPr="00CB6EB1">
              <w:rPr>
                <w:bCs/>
                <w:sz w:val="22"/>
                <w:szCs w:val="22"/>
              </w:rPr>
              <w:t>в</w:t>
            </w:r>
            <w:r w:rsidR="008639C5" w:rsidRPr="00CB6EB1">
              <w:rPr>
                <w:bCs/>
                <w:sz w:val="22"/>
                <w:szCs w:val="22"/>
              </w:rPr>
              <w:t xml:space="preserve">одоснабжение; сбор, обработка и удаление отходов, деятельность </w:t>
            </w:r>
            <w:r w:rsidR="008639C5" w:rsidRPr="00CB6EB1">
              <w:rPr>
                <w:bCs/>
                <w:sz w:val="22"/>
                <w:szCs w:val="22"/>
              </w:rPr>
              <w:br/>
              <w:t>по ликвидации загрязнений</w:t>
            </w:r>
          </w:p>
        </w:tc>
        <w:tc>
          <w:tcPr>
            <w:tcW w:w="573" w:type="pct"/>
            <w:tcBorders>
              <w:left w:val="single" w:sz="4" w:space="0" w:color="auto"/>
              <w:bottom w:val="double" w:sz="4" w:space="0" w:color="auto"/>
              <w:right w:val="single" w:sz="4" w:space="0" w:color="auto"/>
            </w:tcBorders>
            <w:vAlign w:val="bottom"/>
          </w:tcPr>
          <w:p w:rsidR="008639C5" w:rsidRPr="00CB6EB1" w:rsidRDefault="00455EF3" w:rsidP="00572977">
            <w:pPr>
              <w:pStyle w:val="aa"/>
              <w:spacing w:before="40" w:after="60" w:line="230" w:lineRule="exact"/>
              <w:ind w:right="85" w:firstLine="0"/>
              <w:jc w:val="right"/>
              <w:rPr>
                <w:sz w:val="22"/>
                <w:szCs w:val="22"/>
              </w:rPr>
            </w:pPr>
            <w:r w:rsidRPr="00CB6EB1">
              <w:rPr>
                <w:sz w:val="22"/>
                <w:szCs w:val="22"/>
              </w:rPr>
              <w:t>229,1</w:t>
            </w:r>
          </w:p>
        </w:tc>
        <w:tc>
          <w:tcPr>
            <w:tcW w:w="579" w:type="pct"/>
            <w:tcBorders>
              <w:left w:val="single" w:sz="4" w:space="0" w:color="auto"/>
              <w:bottom w:val="double" w:sz="4" w:space="0" w:color="auto"/>
              <w:right w:val="single" w:sz="4" w:space="0" w:color="auto"/>
            </w:tcBorders>
            <w:vAlign w:val="bottom"/>
          </w:tcPr>
          <w:p w:rsidR="008639C5" w:rsidRPr="00CB6EB1" w:rsidRDefault="00455EF3" w:rsidP="00572977">
            <w:pPr>
              <w:pStyle w:val="aa"/>
              <w:spacing w:before="40" w:after="60" w:line="230" w:lineRule="exact"/>
              <w:ind w:right="283" w:firstLine="0"/>
              <w:jc w:val="right"/>
              <w:rPr>
                <w:sz w:val="22"/>
                <w:szCs w:val="22"/>
              </w:rPr>
            </w:pPr>
            <w:r w:rsidRPr="00CB6EB1">
              <w:rPr>
                <w:sz w:val="22"/>
                <w:szCs w:val="22"/>
              </w:rPr>
              <w:t>1,5</w:t>
            </w:r>
          </w:p>
        </w:tc>
        <w:tc>
          <w:tcPr>
            <w:tcW w:w="575" w:type="pct"/>
            <w:tcBorders>
              <w:left w:val="single" w:sz="4" w:space="0" w:color="auto"/>
              <w:bottom w:val="double" w:sz="4" w:space="0" w:color="auto"/>
              <w:right w:val="single" w:sz="4" w:space="0" w:color="auto"/>
            </w:tcBorders>
            <w:vAlign w:val="bottom"/>
          </w:tcPr>
          <w:p w:rsidR="008639C5" w:rsidRPr="00CB6EB1" w:rsidRDefault="00455EF3" w:rsidP="00572977">
            <w:pPr>
              <w:pStyle w:val="aa"/>
              <w:spacing w:before="40" w:after="60" w:line="230" w:lineRule="exact"/>
              <w:ind w:right="283" w:firstLine="0"/>
              <w:jc w:val="right"/>
              <w:rPr>
                <w:sz w:val="22"/>
                <w:szCs w:val="22"/>
              </w:rPr>
            </w:pPr>
            <w:r w:rsidRPr="00CB6EB1">
              <w:rPr>
                <w:sz w:val="22"/>
                <w:szCs w:val="22"/>
              </w:rPr>
              <w:t>94,3</w:t>
            </w:r>
          </w:p>
        </w:tc>
        <w:tc>
          <w:tcPr>
            <w:tcW w:w="494" w:type="pct"/>
            <w:tcBorders>
              <w:left w:val="single" w:sz="4" w:space="0" w:color="auto"/>
              <w:bottom w:val="double" w:sz="4" w:space="0" w:color="auto"/>
              <w:right w:val="single" w:sz="4" w:space="0" w:color="auto"/>
            </w:tcBorders>
            <w:vAlign w:val="bottom"/>
          </w:tcPr>
          <w:p w:rsidR="008639C5" w:rsidRPr="00CB6EB1" w:rsidRDefault="00455EF3" w:rsidP="00572977">
            <w:pPr>
              <w:spacing w:before="40" w:after="60" w:line="230" w:lineRule="exact"/>
              <w:ind w:right="170"/>
              <w:jc w:val="right"/>
              <w:rPr>
                <w:sz w:val="22"/>
                <w:szCs w:val="22"/>
                <w:lang w:val="be-BY"/>
              </w:rPr>
            </w:pPr>
            <w:r w:rsidRPr="00CB6EB1">
              <w:rPr>
                <w:sz w:val="22"/>
                <w:szCs w:val="22"/>
                <w:lang w:val="be-BY"/>
              </w:rPr>
              <w:t>97,9</w:t>
            </w:r>
          </w:p>
        </w:tc>
        <w:tc>
          <w:tcPr>
            <w:tcW w:w="495" w:type="pct"/>
            <w:tcBorders>
              <w:left w:val="single" w:sz="4" w:space="0" w:color="auto"/>
              <w:bottom w:val="double" w:sz="4" w:space="0" w:color="auto"/>
              <w:right w:val="single" w:sz="4" w:space="0" w:color="auto"/>
            </w:tcBorders>
            <w:vAlign w:val="bottom"/>
          </w:tcPr>
          <w:p w:rsidR="008639C5" w:rsidRPr="00CB6EB1" w:rsidRDefault="00455EF3" w:rsidP="00572977">
            <w:pPr>
              <w:spacing w:before="40" w:after="60" w:line="230" w:lineRule="exact"/>
              <w:ind w:right="142"/>
              <w:jc w:val="right"/>
              <w:rPr>
                <w:sz w:val="22"/>
                <w:szCs w:val="22"/>
                <w:lang w:val="be-BY"/>
              </w:rPr>
            </w:pPr>
            <w:r w:rsidRPr="00CB6EB1">
              <w:rPr>
                <w:sz w:val="22"/>
                <w:szCs w:val="22"/>
                <w:lang w:val="be-BY"/>
              </w:rPr>
              <w:t>103,7</w:t>
            </w:r>
          </w:p>
        </w:tc>
        <w:tc>
          <w:tcPr>
            <w:tcW w:w="621" w:type="pct"/>
            <w:tcBorders>
              <w:left w:val="single" w:sz="4" w:space="0" w:color="auto"/>
              <w:bottom w:val="double" w:sz="4" w:space="0" w:color="auto"/>
              <w:right w:val="single" w:sz="4" w:space="0" w:color="auto"/>
            </w:tcBorders>
            <w:vAlign w:val="bottom"/>
          </w:tcPr>
          <w:p w:rsidR="008639C5" w:rsidRPr="00CB6EB1" w:rsidRDefault="000E4486" w:rsidP="00572977">
            <w:pPr>
              <w:pStyle w:val="aa"/>
              <w:spacing w:before="40" w:after="60" w:line="230" w:lineRule="exact"/>
              <w:ind w:right="261" w:firstLine="0"/>
              <w:jc w:val="right"/>
              <w:rPr>
                <w:sz w:val="22"/>
                <w:szCs w:val="22"/>
              </w:rPr>
            </w:pPr>
            <w:r w:rsidRPr="00CB6EB1">
              <w:rPr>
                <w:sz w:val="22"/>
                <w:szCs w:val="22"/>
              </w:rPr>
              <w:t>108,8</w:t>
            </w:r>
          </w:p>
        </w:tc>
      </w:tr>
    </w:tbl>
    <w:p w:rsidR="001D6234" w:rsidRPr="00577FED" w:rsidRDefault="0098527F" w:rsidP="008639C5">
      <w:pPr>
        <w:spacing w:before="240" w:line="400" w:lineRule="exact"/>
        <w:ind w:firstLine="709"/>
        <w:jc w:val="both"/>
        <w:rPr>
          <w:spacing w:val="-2"/>
          <w:sz w:val="26"/>
          <w:szCs w:val="26"/>
        </w:rPr>
      </w:pPr>
      <w:r w:rsidRPr="005C43EA">
        <w:rPr>
          <w:sz w:val="26"/>
          <w:szCs w:val="26"/>
        </w:rPr>
        <w:lastRenderedPageBreak/>
        <w:t>З</w:t>
      </w:r>
      <w:r>
        <w:rPr>
          <w:sz w:val="26"/>
          <w:szCs w:val="26"/>
        </w:rPr>
        <w:t xml:space="preserve">а </w:t>
      </w:r>
      <w:r w:rsidR="008F1E5E">
        <w:rPr>
          <w:sz w:val="26"/>
          <w:szCs w:val="26"/>
        </w:rPr>
        <w:t>октябрь</w:t>
      </w:r>
      <w:r w:rsidRPr="005C43EA">
        <w:rPr>
          <w:sz w:val="26"/>
          <w:szCs w:val="26"/>
        </w:rPr>
        <w:t xml:space="preserve"> 202</w:t>
      </w:r>
      <w:r w:rsidR="0010627D">
        <w:rPr>
          <w:sz w:val="26"/>
          <w:szCs w:val="26"/>
        </w:rPr>
        <w:t>2</w:t>
      </w:r>
      <w:r w:rsidRPr="005C43EA">
        <w:rPr>
          <w:sz w:val="26"/>
          <w:szCs w:val="26"/>
        </w:rPr>
        <w:t xml:space="preserve"> г. запасы готовой продукции на складах организаций </w:t>
      </w:r>
      <w:r w:rsidRPr="007826BD">
        <w:rPr>
          <w:sz w:val="26"/>
          <w:szCs w:val="26"/>
        </w:rPr>
        <w:t xml:space="preserve">промышленности </w:t>
      </w:r>
      <w:r w:rsidR="00F20C2F" w:rsidRPr="007826BD">
        <w:rPr>
          <w:sz w:val="26"/>
          <w:szCs w:val="26"/>
        </w:rPr>
        <w:t>у</w:t>
      </w:r>
      <w:r w:rsidR="00A90C68">
        <w:rPr>
          <w:sz w:val="26"/>
          <w:szCs w:val="26"/>
        </w:rPr>
        <w:t>велич</w:t>
      </w:r>
      <w:r w:rsidR="00F20C2F" w:rsidRPr="007826BD">
        <w:rPr>
          <w:sz w:val="26"/>
          <w:szCs w:val="26"/>
        </w:rPr>
        <w:t>ились</w:t>
      </w:r>
      <w:r w:rsidRPr="007826BD">
        <w:rPr>
          <w:sz w:val="26"/>
          <w:szCs w:val="26"/>
        </w:rPr>
        <w:t xml:space="preserve"> на </w:t>
      </w:r>
      <w:r w:rsidR="004A1C5A" w:rsidRPr="004A1C5A">
        <w:rPr>
          <w:sz w:val="26"/>
          <w:szCs w:val="26"/>
        </w:rPr>
        <w:t>41</w:t>
      </w:r>
      <w:r w:rsidR="00FD1F45" w:rsidRPr="00FD1F45">
        <w:rPr>
          <w:sz w:val="26"/>
          <w:szCs w:val="26"/>
        </w:rPr>
        <w:t xml:space="preserve"> </w:t>
      </w:r>
      <w:r w:rsidRPr="007826BD">
        <w:rPr>
          <w:sz w:val="26"/>
          <w:szCs w:val="26"/>
        </w:rPr>
        <w:t>млн</w:t>
      </w:r>
      <w:r w:rsidRPr="005C43EA">
        <w:rPr>
          <w:sz w:val="26"/>
          <w:szCs w:val="26"/>
        </w:rPr>
        <w:t xml:space="preserve">. рублей и на 1 </w:t>
      </w:r>
      <w:r w:rsidR="004A1C5A">
        <w:rPr>
          <w:sz w:val="26"/>
          <w:szCs w:val="26"/>
        </w:rPr>
        <w:t>ноября</w:t>
      </w:r>
      <w:r w:rsidRPr="005C43EA">
        <w:rPr>
          <w:sz w:val="26"/>
          <w:szCs w:val="26"/>
        </w:rPr>
        <w:t xml:space="preserve"> 202</w:t>
      </w:r>
      <w:r w:rsidR="0010627D">
        <w:rPr>
          <w:sz w:val="26"/>
          <w:szCs w:val="26"/>
        </w:rPr>
        <w:t>2</w:t>
      </w:r>
      <w:r w:rsidRPr="005C43EA">
        <w:rPr>
          <w:sz w:val="26"/>
          <w:szCs w:val="26"/>
        </w:rPr>
        <w:t xml:space="preserve"> г. </w:t>
      </w:r>
      <w:r w:rsidR="001A44DF">
        <w:rPr>
          <w:sz w:val="26"/>
          <w:szCs w:val="26"/>
        </w:rPr>
        <w:br/>
      </w:r>
      <w:r w:rsidRPr="005C43EA">
        <w:rPr>
          <w:sz w:val="26"/>
          <w:szCs w:val="26"/>
        </w:rPr>
        <w:t xml:space="preserve">составили </w:t>
      </w:r>
      <w:r w:rsidR="0063748D">
        <w:rPr>
          <w:sz w:val="26"/>
          <w:szCs w:val="26"/>
        </w:rPr>
        <w:t>1</w:t>
      </w:r>
      <w:r w:rsidR="00582FF5">
        <w:rPr>
          <w:sz w:val="26"/>
          <w:szCs w:val="26"/>
        </w:rPr>
        <w:t> </w:t>
      </w:r>
      <w:r w:rsidR="004A1C5A">
        <w:rPr>
          <w:sz w:val="26"/>
          <w:szCs w:val="26"/>
        </w:rPr>
        <w:t>127</w:t>
      </w:r>
      <w:r w:rsidR="00582FF5">
        <w:rPr>
          <w:sz w:val="26"/>
          <w:szCs w:val="26"/>
        </w:rPr>
        <w:t>,</w:t>
      </w:r>
      <w:r w:rsidR="004A1C5A">
        <w:rPr>
          <w:sz w:val="26"/>
          <w:szCs w:val="26"/>
        </w:rPr>
        <w:t>5</w:t>
      </w:r>
      <w:r w:rsidRPr="005C43EA">
        <w:rPr>
          <w:sz w:val="26"/>
          <w:szCs w:val="26"/>
        </w:rPr>
        <w:t xml:space="preserve"> млн. рублей. Соотношение запасов готовой продукции </w:t>
      </w:r>
      <w:r w:rsidR="001A44DF">
        <w:rPr>
          <w:sz w:val="26"/>
          <w:szCs w:val="26"/>
        </w:rPr>
        <w:br/>
      </w:r>
      <w:r w:rsidRPr="005C43EA">
        <w:rPr>
          <w:sz w:val="26"/>
          <w:szCs w:val="26"/>
        </w:rPr>
        <w:t xml:space="preserve">и среднемесячного объема </w:t>
      </w:r>
      <w:r w:rsidRPr="00492290">
        <w:rPr>
          <w:sz w:val="26"/>
          <w:szCs w:val="26"/>
        </w:rPr>
        <w:t xml:space="preserve">производства в </w:t>
      </w:r>
      <w:r w:rsidR="00146837">
        <w:rPr>
          <w:sz w:val="26"/>
          <w:szCs w:val="26"/>
        </w:rPr>
        <w:t>январе-</w:t>
      </w:r>
      <w:r w:rsidR="008F1E5E">
        <w:rPr>
          <w:sz w:val="26"/>
          <w:szCs w:val="26"/>
        </w:rPr>
        <w:t>октябре</w:t>
      </w:r>
      <w:r w:rsidR="007F46CB" w:rsidRPr="000A3AE5">
        <w:rPr>
          <w:sz w:val="26"/>
          <w:szCs w:val="26"/>
        </w:rPr>
        <w:t xml:space="preserve"> </w:t>
      </w:r>
      <w:r w:rsidRPr="00492290">
        <w:rPr>
          <w:sz w:val="26"/>
          <w:szCs w:val="26"/>
        </w:rPr>
        <w:t>202</w:t>
      </w:r>
      <w:r w:rsidR="0010627D">
        <w:rPr>
          <w:sz w:val="26"/>
          <w:szCs w:val="26"/>
        </w:rPr>
        <w:t>2</w:t>
      </w:r>
      <w:r w:rsidR="001B34EE" w:rsidRPr="005C43EA">
        <w:rPr>
          <w:sz w:val="26"/>
          <w:szCs w:val="26"/>
        </w:rPr>
        <w:t> </w:t>
      </w:r>
      <w:r w:rsidRPr="005C43EA">
        <w:rPr>
          <w:sz w:val="26"/>
          <w:szCs w:val="26"/>
        </w:rPr>
        <w:t xml:space="preserve">г. составило </w:t>
      </w:r>
      <w:r w:rsidR="004A1C5A">
        <w:rPr>
          <w:sz w:val="26"/>
          <w:szCs w:val="26"/>
        </w:rPr>
        <w:t>88,7</w:t>
      </w:r>
      <w:r w:rsidRPr="0063748D">
        <w:rPr>
          <w:sz w:val="26"/>
          <w:szCs w:val="26"/>
        </w:rPr>
        <w:t>%</w:t>
      </w:r>
      <w:r w:rsidR="00433C2C">
        <w:rPr>
          <w:sz w:val="26"/>
          <w:szCs w:val="26"/>
        </w:rPr>
        <w:t xml:space="preserve"> </w:t>
      </w:r>
      <w:r w:rsidRPr="00164E14">
        <w:rPr>
          <w:sz w:val="26"/>
          <w:szCs w:val="26"/>
        </w:rPr>
        <w:t xml:space="preserve">против </w:t>
      </w:r>
      <w:r w:rsidR="00A02694">
        <w:rPr>
          <w:sz w:val="26"/>
          <w:szCs w:val="26"/>
        </w:rPr>
        <w:t>63,3</w:t>
      </w:r>
      <w:r w:rsidRPr="003C055E">
        <w:rPr>
          <w:sz w:val="26"/>
          <w:szCs w:val="26"/>
        </w:rPr>
        <w:t>%</w:t>
      </w:r>
      <w:r>
        <w:rPr>
          <w:sz w:val="26"/>
          <w:szCs w:val="26"/>
        </w:rPr>
        <w:t xml:space="preserve"> </w:t>
      </w:r>
      <w:r w:rsidRPr="003C055E">
        <w:rPr>
          <w:sz w:val="26"/>
          <w:szCs w:val="26"/>
        </w:rPr>
        <w:t xml:space="preserve">в аналогичном периоде </w:t>
      </w:r>
      <w:r w:rsidRPr="003C055E">
        <w:rPr>
          <w:spacing w:val="-2"/>
          <w:sz w:val="26"/>
          <w:szCs w:val="26"/>
        </w:rPr>
        <w:t>20</w:t>
      </w:r>
      <w:r>
        <w:rPr>
          <w:spacing w:val="-2"/>
          <w:sz w:val="26"/>
          <w:szCs w:val="26"/>
        </w:rPr>
        <w:t>2</w:t>
      </w:r>
      <w:r w:rsidR="00B019AD" w:rsidRPr="00B019AD">
        <w:rPr>
          <w:spacing w:val="-2"/>
          <w:sz w:val="26"/>
          <w:szCs w:val="26"/>
        </w:rPr>
        <w:t>1</w:t>
      </w:r>
      <w:r w:rsidR="00B019AD" w:rsidRPr="005C43EA">
        <w:rPr>
          <w:sz w:val="26"/>
          <w:szCs w:val="26"/>
        </w:rPr>
        <w:t> </w:t>
      </w:r>
      <w:r>
        <w:rPr>
          <w:spacing w:val="-2"/>
          <w:sz w:val="26"/>
          <w:szCs w:val="26"/>
        </w:rPr>
        <w:t>года.</w:t>
      </w:r>
    </w:p>
    <w:p w:rsidR="004E0938" w:rsidRPr="00577FED" w:rsidRDefault="004E0938" w:rsidP="007A51C3">
      <w:pPr>
        <w:pStyle w:val="a4"/>
        <w:tabs>
          <w:tab w:val="clear" w:pos="4536"/>
          <w:tab w:val="clear" w:pos="9072"/>
        </w:tabs>
        <w:spacing w:before="240" w:after="120" w:line="320" w:lineRule="exact"/>
        <w:jc w:val="center"/>
        <w:rPr>
          <w:rFonts w:ascii="Arial" w:hAnsi="Arial" w:cs="Arial"/>
          <w:b/>
          <w:sz w:val="22"/>
          <w:szCs w:val="22"/>
          <w:lang w:val="ru-RU"/>
        </w:rPr>
      </w:pPr>
      <w:r w:rsidRPr="00577FED">
        <w:rPr>
          <w:rFonts w:ascii="Arial" w:hAnsi="Arial" w:cs="Arial"/>
          <w:b/>
          <w:sz w:val="22"/>
          <w:szCs w:val="22"/>
          <w:lang w:val="ru-RU"/>
        </w:rPr>
        <w:t>Запасы готовой продукции на складах организаций промышленности</w:t>
      </w:r>
      <w:r w:rsidRPr="00577FED">
        <w:rPr>
          <w:rFonts w:ascii="Arial" w:hAnsi="Arial" w:cs="Arial"/>
          <w:b/>
          <w:sz w:val="22"/>
          <w:szCs w:val="22"/>
          <w:lang w:val="ru-RU"/>
        </w:rPr>
        <w:br/>
        <w:t>по видам экономической деятельности</w:t>
      </w:r>
    </w:p>
    <w:tbl>
      <w:tblPr>
        <w:tblW w:w="9071" w:type="dxa"/>
        <w:jc w:val="center"/>
        <w:tblBorders>
          <w:top w:val="single" w:sz="4" w:space="0" w:color="auto"/>
          <w:left w:val="single" w:sz="4" w:space="0" w:color="auto"/>
          <w:bottom w:val="doub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3450"/>
        <w:gridCol w:w="1434"/>
        <w:gridCol w:w="1434"/>
        <w:gridCol w:w="1376"/>
        <w:gridCol w:w="1377"/>
      </w:tblGrid>
      <w:tr w:rsidR="00411652" w:rsidRPr="00AD4C48" w:rsidTr="007E4ACD">
        <w:trPr>
          <w:cantSplit/>
          <w:tblHeader/>
          <w:jc w:val="center"/>
        </w:trPr>
        <w:tc>
          <w:tcPr>
            <w:tcW w:w="3450" w:type="dxa"/>
            <w:vMerge w:val="restart"/>
          </w:tcPr>
          <w:p w:rsidR="00411652" w:rsidRPr="00577FED" w:rsidRDefault="00411652" w:rsidP="00572977">
            <w:pPr>
              <w:spacing w:before="60" w:after="60" w:line="240" w:lineRule="exact"/>
              <w:ind w:left="-57" w:right="-57"/>
              <w:jc w:val="center"/>
              <w:rPr>
                <w:sz w:val="22"/>
              </w:rPr>
            </w:pPr>
          </w:p>
        </w:tc>
        <w:tc>
          <w:tcPr>
            <w:tcW w:w="2868" w:type="dxa"/>
            <w:gridSpan w:val="2"/>
          </w:tcPr>
          <w:p w:rsidR="00411652" w:rsidRPr="00AD4C48" w:rsidRDefault="00411652" w:rsidP="00572977">
            <w:pPr>
              <w:spacing w:before="60" w:after="60" w:line="240" w:lineRule="exact"/>
              <w:ind w:left="-57" w:right="-57"/>
              <w:jc w:val="center"/>
              <w:rPr>
                <w:sz w:val="22"/>
              </w:rPr>
            </w:pPr>
            <w:r w:rsidRPr="00AD4C48">
              <w:rPr>
                <w:sz w:val="22"/>
              </w:rPr>
              <w:t xml:space="preserve">На 1 </w:t>
            </w:r>
            <w:r w:rsidR="008F1E5E">
              <w:rPr>
                <w:sz w:val="22"/>
              </w:rPr>
              <w:t>ноября</w:t>
            </w:r>
            <w:r w:rsidRPr="00AD4C48">
              <w:rPr>
                <w:sz w:val="22"/>
              </w:rPr>
              <w:t xml:space="preserve"> 202</w:t>
            </w:r>
            <w:r w:rsidR="00E80F14" w:rsidRPr="00AD4C48">
              <w:rPr>
                <w:sz w:val="22"/>
                <w:lang w:val="en-US"/>
              </w:rPr>
              <w:t>2</w:t>
            </w:r>
            <w:r w:rsidRPr="00AD4C48">
              <w:rPr>
                <w:sz w:val="22"/>
              </w:rPr>
              <w:t xml:space="preserve"> г.</w:t>
            </w:r>
          </w:p>
        </w:tc>
        <w:tc>
          <w:tcPr>
            <w:tcW w:w="2753" w:type="dxa"/>
            <w:gridSpan w:val="2"/>
            <w:vMerge w:val="restart"/>
          </w:tcPr>
          <w:p w:rsidR="00411652" w:rsidRPr="00CE4855" w:rsidRDefault="00411652" w:rsidP="00572977">
            <w:pPr>
              <w:spacing w:before="60" w:after="60" w:line="240" w:lineRule="exact"/>
              <w:ind w:left="-57" w:right="-57"/>
              <w:jc w:val="center"/>
              <w:rPr>
                <w:sz w:val="22"/>
              </w:rPr>
            </w:pPr>
            <w:proofErr w:type="spellStart"/>
            <w:r w:rsidRPr="00CE4855">
              <w:rPr>
                <w:sz w:val="22"/>
                <w:szCs w:val="22"/>
                <w:u w:val="single"/>
              </w:rPr>
              <w:t>Справочно</w:t>
            </w:r>
            <w:proofErr w:type="spellEnd"/>
            <w:r w:rsidRPr="00CE4855">
              <w:rPr>
                <w:u w:val="single"/>
              </w:rPr>
              <w:br/>
            </w:r>
            <w:r w:rsidRPr="00CE4855">
              <w:rPr>
                <w:sz w:val="22"/>
                <w:szCs w:val="22"/>
              </w:rPr>
              <w:t>в % к среднемесячному объему промышленного производства</w:t>
            </w:r>
          </w:p>
        </w:tc>
      </w:tr>
      <w:tr w:rsidR="00411652" w:rsidRPr="00AD4C48" w:rsidTr="007E4ACD">
        <w:trPr>
          <w:cantSplit/>
          <w:trHeight w:val="360"/>
          <w:tblHeader/>
          <w:jc w:val="center"/>
        </w:trPr>
        <w:tc>
          <w:tcPr>
            <w:tcW w:w="3450" w:type="dxa"/>
            <w:vMerge/>
          </w:tcPr>
          <w:p w:rsidR="00411652" w:rsidRPr="00AD4C48" w:rsidRDefault="00411652" w:rsidP="00572977">
            <w:pPr>
              <w:spacing w:before="60" w:after="60" w:line="240" w:lineRule="exact"/>
              <w:ind w:left="-57" w:right="-57"/>
              <w:jc w:val="center"/>
              <w:rPr>
                <w:sz w:val="22"/>
              </w:rPr>
            </w:pPr>
          </w:p>
        </w:tc>
        <w:tc>
          <w:tcPr>
            <w:tcW w:w="1434" w:type="dxa"/>
            <w:vMerge w:val="restart"/>
          </w:tcPr>
          <w:p w:rsidR="00411652" w:rsidRPr="00AD4C48" w:rsidRDefault="00411652" w:rsidP="00572977">
            <w:pPr>
              <w:spacing w:before="60" w:after="60" w:line="240" w:lineRule="exact"/>
              <w:ind w:left="-57" w:right="-57"/>
              <w:jc w:val="center"/>
              <w:rPr>
                <w:sz w:val="22"/>
              </w:rPr>
            </w:pPr>
            <w:r w:rsidRPr="00AD4C48">
              <w:rPr>
                <w:sz w:val="22"/>
              </w:rPr>
              <w:t>млн. руб.</w:t>
            </w:r>
          </w:p>
        </w:tc>
        <w:tc>
          <w:tcPr>
            <w:tcW w:w="1434" w:type="dxa"/>
            <w:vMerge w:val="restart"/>
          </w:tcPr>
          <w:p w:rsidR="00411652" w:rsidRPr="00AD4C48" w:rsidRDefault="00411652" w:rsidP="00572977">
            <w:pPr>
              <w:spacing w:before="60" w:after="60" w:line="240" w:lineRule="exact"/>
              <w:ind w:left="-57" w:right="-57"/>
              <w:jc w:val="center"/>
              <w:rPr>
                <w:sz w:val="22"/>
                <w:szCs w:val="22"/>
              </w:rPr>
            </w:pPr>
            <w:r w:rsidRPr="00AD4C48">
              <w:rPr>
                <w:sz w:val="22"/>
                <w:szCs w:val="22"/>
              </w:rPr>
              <w:t xml:space="preserve">в % к средне-месячному </w:t>
            </w:r>
            <w:r w:rsidRPr="00AD4C48">
              <w:rPr>
                <w:sz w:val="22"/>
                <w:szCs w:val="22"/>
              </w:rPr>
              <w:br/>
              <w:t xml:space="preserve">объему </w:t>
            </w:r>
            <w:proofErr w:type="spellStart"/>
            <w:r w:rsidRPr="00AD4C48">
              <w:rPr>
                <w:sz w:val="22"/>
                <w:szCs w:val="22"/>
              </w:rPr>
              <w:t>промыш</w:t>
            </w:r>
            <w:proofErr w:type="spellEnd"/>
            <w:r w:rsidRPr="00AD4C48">
              <w:rPr>
                <w:sz w:val="22"/>
                <w:szCs w:val="22"/>
              </w:rPr>
              <w:t>-ленного производства</w:t>
            </w:r>
          </w:p>
        </w:tc>
        <w:tc>
          <w:tcPr>
            <w:tcW w:w="2753" w:type="dxa"/>
            <w:gridSpan w:val="2"/>
            <w:vMerge/>
          </w:tcPr>
          <w:p w:rsidR="00411652" w:rsidRPr="00CE4855" w:rsidRDefault="00411652" w:rsidP="00572977">
            <w:pPr>
              <w:spacing w:before="60" w:after="60" w:line="240" w:lineRule="exact"/>
              <w:ind w:left="-57" w:right="-57"/>
              <w:jc w:val="center"/>
              <w:rPr>
                <w:u w:val="single"/>
              </w:rPr>
            </w:pPr>
          </w:p>
        </w:tc>
      </w:tr>
      <w:tr w:rsidR="00411652" w:rsidRPr="00AD4C48" w:rsidTr="007E4ACD">
        <w:trPr>
          <w:cantSplit/>
          <w:tblHeader/>
          <w:jc w:val="center"/>
        </w:trPr>
        <w:tc>
          <w:tcPr>
            <w:tcW w:w="3450" w:type="dxa"/>
            <w:vMerge/>
            <w:tcBorders>
              <w:bottom w:val="single" w:sz="4" w:space="0" w:color="auto"/>
            </w:tcBorders>
          </w:tcPr>
          <w:p w:rsidR="00411652" w:rsidRPr="00AD4C48" w:rsidRDefault="00411652" w:rsidP="00572977">
            <w:pPr>
              <w:spacing w:before="60" w:after="60" w:line="240" w:lineRule="exact"/>
              <w:ind w:left="-57" w:right="-57"/>
              <w:jc w:val="center"/>
              <w:rPr>
                <w:bCs/>
                <w:sz w:val="22"/>
              </w:rPr>
            </w:pPr>
          </w:p>
        </w:tc>
        <w:tc>
          <w:tcPr>
            <w:tcW w:w="1434" w:type="dxa"/>
            <w:vMerge/>
            <w:tcBorders>
              <w:bottom w:val="single" w:sz="4" w:space="0" w:color="auto"/>
            </w:tcBorders>
          </w:tcPr>
          <w:p w:rsidR="00411652" w:rsidRPr="00AD4C48" w:rsidRDefault="00411652" w:rsidP="00572977">
            <w:pPr>
              <w:spacing w:before="60" w:after="60" w:line="240" w:lineRule="exact"/>
              <w:ind w:left="-57" w:right="-57"/>
              <w:jc w:val="center"/>
              <w:rPr>
                <w:sz w:val="22"/>
              </w:rPr>
            </w:pPr>
          </w:p>
        </w:tc>
        <w:tc>
          <w:tcPr>
            <w:tcW w:w="1434" w:type="dxa"/>
            <w:vMerge/>
            <w:tcBorders>
              <w:bottom w:val="single" w:sz="4" w:space="0" w:color="auto"/>
            </w:tcBorders>
          </w:tcPr>
          <w:p w:rsidR="00411652" w:rsidRPr="00AD4C48" w:rsidRDefault="00411652" w:rsidP="00572977">
            <w:pPr>
              <w:pStyle w:val="xl35"/>
              <w:spacing w:before="60" w:beforeAutospacing="0" w:after="60" w:afterAutospacing="0" w:line="240" w:lineRule="exact"/>
              <w:ind w:left="-57" w:right="-57"/>
              <w:textAlignment w:val="auto"/>
              <w:rPr>
                <w:rFonts w:eastAsia="Times New Roman"/>
                <w:szCs w:val="20"/>
              </w:rPr>
            </w:pPr>
          </w:p>
        </w:tc>
        <w:tc>
          <w:tcPr>
            <w:tcW w:w="1376" w:type="dxa"/>
            <w:tcBorders>
              <w:bottom w:val="single" w:sz="4" w:space="0" w:color="auto"/>
            </w:tcBorders>
          </w:tcPr>
          <w:p w:rsidR="00411652" w:rsidRPr="00CE4855" w:rsidRDefault="00411652" w:rsidP="00572977">
            <w:pPr>
              <w:spacing w:before="60" w:after="60" w:line="240" w:lineRule="exact"/>
              <w:ind w:left="-57" w:right="-57"/>
              <w:jc w:val="center"/>
              <w:rPr>
                <w:sz w:val="22"/>
                <w:szCs w:val="22"/>
              </w:rPr>
            </w:pPr>
            <w:r w:rsidRPr="00CE4855">
              <w:rPr>
                <w:sz w:val="22"/>
                <w:szCs w:val="22"/>
              </w:rPr>
              <w:t xml:space="preserve">на 1 </w:t>
            </w:r>
            <w:r w:rsidR="008F1E5E">
              <w:rPr>
                <w:sz w:val="22"/>
                <w:szCs w:val="22"/>
              </w:rPr>
              <w:t>октября</w:t>
            </w:r>
            <w:r w:rsidRPr="00CE4855">
              <w:rPr>
                <w:sz w:val="22"/>
                <w:szCs w:val="22"/>
              </w:rPr>
              <w:br/>
              <w:t>202</w:t>
            </w:r>
            <w:r w:rsidR="00E80F14" w:rsidRPr="00CE4855">
              <w:rPr>
                <w:sz w:val="22"/>
                <w:szCs w:val="22"/>
                <w:lang w:val="en-US"/>
              </w:rPr>
              <w:t>2</w:t>
            </w:r>
            <w:r w:rsidRPr="00CE4855">
              <w:rPr>
                <w:sz w:val="22"/>
                <w:szCs w:val="22"/>
              </w:rPr>
              <w:t xml:space="preserve"> г.</w:t>
            </w:r>
          </w:p>
        </w:tc>
        <w:tc>
          <w:tcPr>
            <w:tcW w:w="1377" w:type="dxa"/>
            <w:tcBorders>
              <w:bottom w:val="single" w:sz="4" w:space="0" w:color="auto"/>
            </w:tcBorders>
          </w:tcPr>
          <w:p w:rsidR="00411652" w:rsidRPr="00CE4855" w:rsidRDefault="00411652" w:rsidP="00572977">
            <w:pPr>
              <w:spacing w:before="60" w:after="60" w:line="240" w:lineRule="exact"/>
              <w:ind w:left="-57" w:right="-57"/>
              <w:jc w:val="center"/>
              <w:rPr>
                <w:sz w:val="22"/>
                <w:szCs w:val="22"/>
              </w:rPr>
            </w:pPr>
            <w:r w:rsidRPr="00CE4855">
              <w:rPr>
                <w:sz w:val="22"/>
                <w:szCs w:val="22"/>
              </w:rPr>
              <w:t xml:space="preserve">на 1 </w:t>
            </w:r>
            <w:r w:rsidR="008F1E5E">
              <w:rPr>
                <w:sz w:val="22"/>
                <w:szCs w:val="22"/>
              </w:rPr>
              <w:t>ноября</w:t>
            </w:r>
            <w:r w:rsidRPr="00CE4855">
              <w:rPr>
                <w:sz w:val="22"/>
                <w:szCs w:val="22"/>
              </w:rPr>
              <w:br/>
              <w:t>202</w:t>
            </w:r>
            <w:r w:rsidR="00E80F14" w:rsidRPr="00CE4855">
              <w:rPr>
                <w:sz w:val="22"/>
                <w:szCs w:val="22"/>
                <w:lang w:val="en-US"/>
              </w:rPr>
              <w:t>1</w:t>
            </w:r>
            <w:r w:rsidRPr="00CE4855">
              <w:rPr>
                <w:sz w:val="22"/>
                <w:szCs w:val="22"/>
              </w:rPr>
              <w:t xml:space="preserve"> г.</w:t>
            </w:r>
          </w:p>
        </w:tc>
      </w:tr>
      <w:tr w:rsidR="00105387" w:rsidRPr="00AD4C48" w:rsidTr="007E4ACD">
        <w:trPr>
          <w:cantSplit/>
          <w:jc w:val="center"/>
        </w:trPr>
        <w:tc>
          <w:tcPr>
            <w:tcW w:w="3450" w:type="dxa"/>
            <w:tcBorders>
              <w:bottom w:val="nil"/>
              <w:right w:val="single" w:sz="4" w:space="0" w:color="auto"/>
            </w:tcBorders>
            <w:shd w:val="clear" w:color="auto" w:fill="auto"/>
            <w:vAlign w:val="bottom"/>
          </w:tcPr>
          <w:p w:rsidR="00105387" w:rsidRPr="00AD4C48" w:rsidRDefault="00105387" w:rsidP="00572977">
            <w:pPr>
              <w:spacing w:before="120" w:after="120" w:line="240" w:lineRule="exact"/>
              <w:ind w:right="-113"/>
              <w:rPr>
                <w:b/>
                <w:sz w:val="22"/>
              </w:rPr>
            </w:pPr>
            <w:r w:rsidRPr="00AD4C48">
              <w:rPr>
                <w:b/>
                <w:sz w:val="22"/>
              </w:rPr>
              <w:t xml:space="preserve">Промышленность </w:t>
            </w:r>
            <w:r w:rsidRPr="00AD4C48">
              <w:rPr>
                <w:b/>
                <w:sz w:val="22"/>
                <w:szCs w:val="22"/>
              </w:rPr>
              <w:t>– всего</w:t>
            </w:r>
          </w:p>
        </w:tc>
        <w:tc>
          <w:tcPr>
            <w:tcW w:w="1434" w:type="dxa"/>
            <w:tcBorders>
              <w:left w:val="single" w:sz="4" w:space="0" w:color="auto"/>
              <w:bottom w:val="nil"/>
              <w:right w:val="single" w:sz="4" w:space="0" w:color="auto"/>
            </w:tcBorders>
            <w:shd w:val="clear" w:color="auto" w:fill="auto"/>
            <w:vAlign w:val="bottom"/>
          </w:tcPr>
          <w:p w:rsidR="00105387" w:rsidRPr="00AD4C48" w:rsidRDefault="00105387" w:rsidP="00572977">
            <w:pPr>
              <w:tabs>
                <w:tab w:val="left" w:pos="1471"/>
              </w:tabs>
              <w:spacing w:before="120" w:after="120" w:line="240" w:lineRule="exact"/>
              <w:ind w:right="340"/>
              <w:jc w:val="right"/>
              <w:rPr>
                <w:b/>
                <w:sz w:val="22"/>
                <w:szCs w:val="22"/>
              </w:rPr>
            </w:pPr>
            <w:r>
              <w:rPr>
                <w:b/>
                <w:sz w:val="22"/>
                <w:szCs w:val="22"/>
              </w:rPr>
              <w:t>1 127,5</w:t>
            </w:r>
          </w:p>
        </w:tc>
        <w:tc>
          <w:tcPr>
            <w:tcW w:w="1434" w:type="dxa"/>
            <w:tcBorders>
              <w:left w:val="single" w:sz="4" w:space="0" w:color="auto"/>
              <w:bottom w:val="nil"/>
              <w:right w:val="single" w:sz="4" w:space="0" w:color="auto"/>
            </w:tcBorders>
            <w:shd w:val="clear" w:color="auto" w:fill="auto"/>
            <w:vAlign w:val="bottom"/>
          </w:tcPr>
          <w:p w:rsidR="00105387" w:rsidRPr="00AD4C48" w:rsidRDefault="00105387" w:rsidP="00572977">
            <w:pPr>
              <w:tabs>
                <w:tab w:val="left" w:pos="872"/>
              </w:tabs>
              <w:spacing w:before="120" w:after="120" w:line="240" w:lineRule="exact"/>
              <w:ind w:right="454"/>
              <w:jc w:val="right"/>
              <w:rPr>
                <w:b/>
                <w:sz w:val="22"/>
                <w:szCs w:val="22"/>
                <w:lang w:val="be-BY"/>
              </w:rPr>
            </w:pPr>
            <w:r>
              <w:rPr>
                <w:b/>
                <w:sz w:val="22"/>
                <w:szCs w:val="22"/>
                <w:lang w:val="be-BY"/>
              </w:rPr>
              <w:t>88,7</w:t>
            </w:r>
          </w:p>
        </w:tc>
        <w:tc>
          <w:tcPr>
            <w:tcW w:w="1376" w:type="dxa"/>
            <w:tcBorders>
              <w:left w:val="single" w:sz="4" w:space="0" w:color="auto"/>
              <w:bottom w:val="nil"/>
              <w:right w:val="single" w:sz="4" w:space="0" w:color="auto"/>
            </w:tcBorders>
            <w:shd w:val="clear" w:color="auto" w:fill="auto"/>
            <w:vAlign w:val="bottom"/>
          </w:tcPr>
          <w:p w:rsidR="00105387" w:rsidRPr="00AD4C48" w:rsidRDefault="00105387" w:rsidP="00572977">
            <w:pPr>
              <w:tabs>
                <w:tab w:val="left" w:pos="872"/>
              </w:tabs>
              <w:spacing w:before="120" w:after="120" w:line="240" w:lineRule="exact"/>
              <w:ind w:right="397"/>
              <w:jc w:val="right"/>
              <w:rPr>
                <w:b/>
                <w:sz w:val="22"/>
                <w:szCs w:val="22"/>
                <w:lang w:val="be-BY"/>
              </w:rPr>
            </w:pPr>
            <w:r>
              <w:rPr>
                <w:b/>
                <w:sz w:val="22"/>
                <w:szCs w:val="22"/>
                <w:lang w:val="be-BY"/>
              </w:rPr>
              <w:t>85,2</w:t>
            </w:r>
          </w:p>
        </w:tc>
        <w:tc>
          <w:tcPr>
            <w:tcW w:w="1377" w:type="dxa"/>
            <w:tcBorders>
              <w:left w:val="single" w:sz="4" w:space="0" w:color="auto"/>
              <w:bottom w:val="nil"/>
            </w:tcBorders>
            <w:shd w:val="clear" w:color="auto" w:fill="auto"/>
            <w:vAlign w:val="bottom"/>
          </w:tcPr>
          <w:p w:rsidR="00105387" w:rsidRPr="0072512F" w:rsidRDefault="00D22173" w:rsidP="00572977">
            <w:pPr>
              <w:tabs>
                <w:tab w:val="left" w:pos="872"/>
              </w:tabs>
              <w:spacing w:before="120" w:after="120" w:line="240" w:lineRule="exact"/>
              <w:ind w:right="397"/>
              <w:jc w:val="right"/>
              <w:rPr>
                <w:b/>
                <w:sz w:val="22"/>
                <w:szCs w:val="22"/>
              </w:rPr>
            </w:pPr>
            <w:r>
              <w:rPr>
                <w:b/>
                <w:sz w:val="22"/>
                <w:szCs w:val="22"/>
              </w:rPr>
              <w:t>63,3</w:t>
            </w:r>
          </w:p>
        </w:tc>
      </w:tr>
      <w:tr w:rsidR="00105387" w:rsidRPr="00AD4C48" w:rsidTr="009D461E">
        <w:trPr>
          <w:cantSplit/>
          <w:trHeight w:val="345"/>
          <w:jc w:val="center"/>
        </w:trPr>
        <w:tc>
          <w:tcPr>
            <w:tcW w:w="3450" w:type="dxa"/>
            <w:tcBorders>
              <w:top w:val="nil"/>
              <w:bottom w:val="nil"/>
              <w:right w:val="single" w:sz="4" w:space="0" w:color="auto"/>
            </w:tcBorders>
            <w:shd w:val="clear" w:color="auto" w:fill="auto"/>
            <w:vAlign w:val="bottom"/>
          </w:tcPr>
          <w:p w:rsidR="00105387" w:rsidRPr="00CB6EB1" w:rsidRDefault="009D461E" w:rsidP="00572977">
            <w:pPr>
              <w:spacing w:before="120" w:after="120" w:line="240" w:lineRule="exact"/>
              <w:ind w:left="113" w:right="-113"/>
              <w:rPr>
                <w:sz w:val="22"/>
              </w:rPr>
            </w:pPr>
            <w:r w:rsidRPr="00CB6EB1">
              <w:rPr>
                <w:sz w:val="22"/>
              </w:rPr>
              <w:t>г</w:t>
            </w:r>
            <w:r w:rsidR="00105387" w:rsidRPr="00CB6EB1">
              <w:rPr>
                <w:sz w:val="22"/>
              </w:rPr>
              <w:t>орнодобывающая промышленность</w:t>
            </w:r>
          </w:p>
        </w:tc>
        <w:tc>
          <w:tcPr>
            <w:tcW w:w="1434" w:type="dxa"/>
            <w:tcBorders>
              <w:top w:val="nil"/>
              <w:left w:val="single" w:sz="4" w:space="0" w:color="auto"/>
              <w:bottom w:val="nil"/>
              <w:right w:val="single" w:sz="4" w:space="0" w:color="auto"/>
            </w:tcBorders>
            <w:shd w:val="clear" w:color="auto" w:fill="auto"/>
            <w:vAlign w:val="bottom"/>
          </w:tcPr>
          <w:p w:rsidR="00105387" w:rsidRPr="00CB6EB1" w:rsidRDefault="004B2479" w:rsidP="00572977">
            <w:pPr>
              <w:spacing w:before="120" w:after="120" w:line="240" w:lineRule="exact"/>
              <w:ind w:right="340"/>
              <w:jc w:val="right"/>
              <w:rPr>
                <w:sz w:val="22"/>
                <w:szCs w:val="22"/>
                <w:lang w:eastAsia="en-US"/>
              </w:rPr>
            </w:pPr>
            <w:r w:rsidRPr="00CB6EB1">
              <w:rPr>
                <w:sz w:val="22"/>
                <w:szCs w:val="22"/>
                <w:lang w:eastAsia="en-US"/>
              </w:rPr>
              <w:t>0,0</w:t>
            </w:r>
          </w:p>
        </w:tc>
        <w:tc>
          <w:tcPr>
            <w:tcW w:w="1434" w:type="dxa"/>
            <w:tcBorders>
              <w:top w:val="nil"/>
              <w:left w:val="single" w:sz="4" w:space="0" w:color="auto"/>
              <w:bottom w:val="nil"/>
              <w:right w:val="single" w:sz="4" w:space="0" w:color="auto"/>
            </w:tcBorders>
            <w:shd w:val="clear" w:color="auto" w:fill="auto"/>
            <w:vAlign w:val="bottom"/>
          </w:tcPr>
          <w:p w:rsidR="00105387" w:rsidRPr="00CB6EB1" w:rsidRDefault="00105387" w:rsidP="00572977">
            <w:pPr>
              <w:spacing w:before="120" w:after="120" w:line="240" w:lineRule="exact"/>
              <w:ind w:right="454"/>
              <w:jc w:val="right"/>
              <w:rPr>
                <w:sz w:val="22"/>
                <w:szCs w:val="22"/>
                <w:lang w:eastAsia="en-US"/>
              </w:rPr>
            </w:pPr>
            <w:r w:rsidRPr="00CB6EB1">
              <w:rPr>
                <w:sz w:val="22"/>
                <w:szCs w:val="22"/>
                <w:lang w:eastAsia="en-US"/>
              </w:rPr>
              <w:t>16,8</w:t>
            </w:r>
          </w:p>
        </w:tc>
        <w:tc>
          <w:tcPr>
            <w:tcW w:w="1376" w:type="dxa"/>
            <w:tcBorders>
              <w:top w:val="nil"/>
              <w:left w:val="single" w:sz="4" w:space="0" w:color="auto"/>
              <w:bottom w:val="nil"/>
              <w:right w:val="single" w:sz="4" w:space="0" w:color="auto"/>
            </w:tcBorders>
            <w:shd w:val="clear" w:color="auto" w:fill="auto"/>
            <w:vAlign w:val="bottom"/>
          </w:tcPr>
          <w:p w:rsidR="00105387" w:rsidRPr="00CB6EB1" w:rsidRDefault="00105387" w:rsidP="00572977">
            <w:pPr>
              <w:spacing w:before="120" w:after="120" w:line="240" w:lineRule="exact"/>
              <w:ind w:right="397"/>
              <w:jc w:val="right"/>
              <w:rPr>
                <w:sz w:val="22"/>
                <w:szCs w:val="22"/>
                <w:lang w:eastAsia="en-US"/>
              </w:rPr>
            </w:pPr>
            <w:r w:rsidRPr="00CB6EB1">
              <w:rPr>
                <w:sz w:val="22"/>
                <w:szCs w:val="22"/>
                <w:lang w:eastAsia="en-US"/>
              </w:rPr>
              <w:t>37,6</w:t>
            </w:r>
          </w:p>
        </w:tc>
        <w:tc>
          <w:tcPr>
            <w:tcW w:w="1377" w:type="dxa"/>
            <w:tcBorders>
              <w:top w:val="nil"/>
              <w:left w:val="single" w:sz="4" w:space="0" w:color="auto"/>
              <w:bottom w:val="nil"/>
            </w:tcBorders>
            <w:shd w:val="clear" w:color="auto" w:fill="auto"/>
            <w:vAlign w:val="bottom"/>
          </w:tcPr>
          <w:p w:rsidR="00105387" w:rsidRPr="00CB6EB1" w:rsidRDefault="00D22173" w:rsidP="00572977">
            <w:pPr>
              <w:spacing w:before="120" w:after="120" w:line="240" w:lineRule="exact"/>
              <w:ind w:right="397"/>
              <w:jc w:val="right"/>
              <w:rPr>
                <w:sz w:val="22"/>
                <w:szCs w:val="22"/>
                <w:lang w:eastAsia="en-US"/>
              </w:rPr>
            </w:pPr>
            <w:r w:rsidRPr="00CB6EB1">
              <w:rPr>
                <w:sz w:val="22"/>
                <w:szCs w:val="22"/>
                <w:lang w:eastAsia="en-US"/>
              </w:rPr>
              <w:t>50,9</w:t>
            </w:r>
          </w:p>
        </w:tc>
      </w:tr>
      <w:tr w:rsidR="00105387" w:rsidRPr="00AD4C48" w:rsidTr="009D461E">
        <w:trPr>
          <w:cantSplit/>
          <w:trHeight w:val="375"/>
          <w:jc w:val="center"/>
        </w:trPr>
        <w:tc>
          <w:tcPr>
            <w:tcW w:w="3450" w:type="dxa"/>
            <w:tcBorders>
              <w:top w:val="nil"/>
              <w:bottom w:val="double" w:sz="4" w:space="0" w:color="auto"/>
              <w:right w:val="single" w:sz="4" w:space="0" w:color="auto"/>
            </w:tcBorders>
            <w:shd w:val="clear" w:color="auto" w:fill="auto"/>
            <w:vAlign w:val="bottom"/>
          </w:tcPr>
          <w:p w:rsidR="00105387" w:rsidRPr="00CB6EB1" w:rsidRDefault="009D461E" w:rsidP="00572977">
            <w:pPr>
              <w:spacing w:before="120" w:after="120" w:line="240" w:lineRule="exact"/>
              <w:ind w:left="113" w:right="-113"/>
              <w:rPr>
                <w:sz w:val="22"/>
              </w:rPr>
            </w:pPr>
            <w:r w:rsidRPr="00CB6EB1">
              <w:rPr>
                <w:sz w:val="22"/>
              </w:rPr>
              <w:t>о</w:t>
            </w:r>
            <w:r w:rsidR="00105387" w:rsidRPr="00CB6EB1">
              <w:rPr>
                <w:sz w:val="22"/>
              </w:rPr>
              <w:t>брабатывающая промышленность</w:t>
            </w:r>
          </w:p>
        </w:tc>
        <w:tc>
          <w:tcPr>
            <w:tcW w:w="1434" w:type="dxa"/>
            <w:tcBorders>
              <w:top w:val="nil"/>
              <w:left w:val="single" w:sz="4" w:space="0" w:color="auto"/>
              <w:bottom w:val="double" w:sz="4" w:space="0" w:color="auto"/>
              <w:right w:val="single" w:sz="4" w:space="0" w:color="auto"/>
            </w:tcBorders>
            <w:shd w:val="clear" w:color="auto" w:fill="auto"/>
            <w:vAlign w:val="bottom"/>
          </w:tcPr>
          <w:p w:rsidR="00105387" w:rsidRPr="00CB6EB1" w:rsidRDefault="00105387" w:rsidP="00572977">
            <w:pPr>
              <w:spacing w:before="120" w:after="120" w:line="240" w:lineRule="exact"/>
              <w:ind w:right="340"/>
              <w:jc w:val="right"/>
              <w:rPr>
                <w:sz w:val="22"/>
                <w:szCs w:val="22"/>
                <w:lang w:eastAsia="en-US"/>
              </w:rPr>
            </w:pPr>
            <w:r w:rsidRPr="00CB6EB1">
              <w:rPr>
                <w:sz w:val="22"/>
                <w:szCs w:val="22"/>
                <w:lang w:eastAsia="en-US"/>
              </w:rPr>
              <w:t>1 124,0</w:t>
            </w:r>
          </w:p>
        </w:tc>
        <w:tc>
          <w:tcPr>
            <w:tcW w:w="1434" w:type="dxa"/>
            <w:tcBorders>
              <w:top w:val="nil"/>
              <w:left w:val="single" w:sz="4" w:space="0" w:color="auto"/>
              <w:bottom w:val="double" w:sz="4" w:space="0" w:color="auto"/>
              <w:right w:val="single" w:sz="4" w:space="0" w:color="auto"/>
            </w:tcBorders>
            <w:shd w:val="clear" w:color="auto" w:fill="auto"/>
            <w:vAlign w:val="bottom"/>
          </w:tcPr>
          <w:p w:rsidR="00105387" w:rsidRPr="00CB6EB1" w:rsidRDefault="00105387" w:rsidP="00572977">
            <w:pPr>
              <w:spacing w:before="120" w:after="120" w:line="240" w:lineRule="exact"/>
              <w:ind w:right="454"/>
              <w:jc w:val="right"/>
              <w:rPr>
                <w:sz w:val="22"/>
                <w:szCs w:val="22"/>
                <w:lang w:eastAsia="en-US"/>
              </w:rPr>
            </w:pPr>
            <w:r w:rsidRPr="00CB6EB1">
              <w:rPr>
                <w:sz w:val="22"/>
                <w:szCs w:val="22"/>
                <w:lang w:eastAsia="en-US"/>
              </w:rPr>
              <w:t>99,0</w:t>
            </w:r>
          </w:p>
        </w:tc>
        <w:tc>
          <w:tcPr>
            <w:tcW w:w="1376" w:type="dxa"/>
            <w:tcBorders>
              <w:top w:val="nil"/>
              <w:left w:val="single" w:sz="4" w:space="0" w:color="auto"/>
              <w:bottom w:val="double" w:sz="4" w:space="0" w:color="auto"/>
              <w:right w:val="single" w:sz="4" w:space="0" w:color="auto"/>
            </w:tcBorders>
            <w:shd w:val="clear" w:color="auto" w:fill="auto"/>
            <w:vAlign w:val="bottom"/>
          </w:tcPr>
          <w:p w:rsidR="00105387" w:rsidRPr="00CB6EB1" w:rsidRDefault="00105387" w:rsidP="00572977">
            <w:pPr>
              <w:spacing w:before="120" w:after="120" w:line="240" w:lineRule="exact"/>
              <w:ind w:right="397"/>
              <w:jc w:val="right"/>
              <w:rPr>
                <w:sz w:val="22"/>
                <w:szCs w:val="22"/>
                <w:lang w:eastAsia="en-US"/>
              </w:rPr>
            </w:pPr>
            <w:r w:rsidRPr="00CB6EB1">
              <w:rPr>
                <w:sz w:val="22"/>
                <w:szCs w:val="22"/>
                <w:lang w:eastAsia="en-US"/>
              </w:rPr>
              <w:t>95,3</w:t>
            </w:r>
          </w:p>
        </w:tc>
        <w:tc>
          <w:tcPr>
            <w:tcW w:w="1377" w:type="dxa"/>
            <w:tcBorders>
              <w:top w:val="nil"/>
              <w:left w:val="single" w:sz="4" w:space="0" w:color="auto"/>
              <w:bottom w:val="double" w:sz="4" w:space="0" w:color="auto"/>
            </w:tcBorders>
            <w:shd w:val="clear" w:color="auto" w:fill="auto"/>
            <w:vAlign w:val="bottom"/>
          </w:tcPr>
          <w:p w:rsidR="00105387" w:rsidRPr="00CB6EB1" w:rsidRDefault="00D22173" w:rsidP="00572977">
            <w:pPr>
              <w:spacing w:before="120" w:after="120" w:line="240" w:lineRule="exact"/>
              <w:ind w:right="397"/>
              <w:jc w:val="right"/>
              <w:rPr>
                <w:sz w:val="22"/>
                <w:szCs w:val="22"/>
                <w:lang w:eastAsia="en-US"/>
              </w:rPr>
            </w:pPr>
            <w:r w:rsidRPr="00CB6EB1">
              <w:rPr>
                <w:sz w:val="22"/>
                <w:szCs w:val="22"/>
                <w:lang w:eastAsia="en-US"/>
              </w:rPr>
              <w:t>71,7</w:t>
            </w:r>
          </w:p>
        </w:tc>
      </w:tr>
    </w:tbl>
    <w:p w:rsidR="0010289C" w:rsidRPr="003A5315" w:rsidRDefault="0010289C" w:rsidP="00572977">
      <w:pPr>
        <w:pStyle w:val="aa"/>
        <w:spacing w:before="240" w:line="400" w:lineRule="exact"/>
        <w:rPr>
          <w:szCs w:val="26"/>
        </w:rPr>
      </w:pPr>
      <w:r w:rsidRPr="003A5315">
        <w:rPr>
          <w:szCs w:val="26"/>
        </w:rPr>
        <w:t>Удельный вес отгруженной инновационной продукции в общем объеме отгруженной продукции в организациях промышленности в</w:t>
      </w:r>
      <w:r w:rsidR="00FB277A" w:rsidRPr="003A5315">
        <w:rPr>
          <w:szCs w:val="26"/>
        </w:rPr>
        <w:t xml:space="preserve"> </w:t>
      </w:r>
      <w:r w:rsidR="00146837" w:rsidRPr="003A5315">
        <w:rPr>
          <w:szCs w:val="26"/>
        </w:rPr>
        <w:t>январе-</w:t>
      </w:r>
      <w:r w:rsidR="008F1E5E">
        <w:rPr>
          <w:szCs w:val="26"/>
        </w:rPr>
        <w:t>октябре</w:t>
      </w:r>
      <w:r w:rsidR="00971F8B">
        <w:rPr>
          <w:szCs w:val="26"/>
        </w:rPr>
        <w:t> </w:t>
      </w:r>
      <w:r w:rsidRPr="003A5315">
        <w:rPr>
          <w:szCs w:val="26"/>
        </w:rPr>
        <w:t>202</w:t>
      </w:r>
      <w:r w:rsidR="00323D2D" w:rsidRPr="003A5315">
        <w:rPr>
          <w:szCs w:val="26"/>
        </w:rPr>
        <w:t>2</w:t>
      </w:r>
      <w:r w:rsidRPr="003A5315">
        <w:rPr>
          <w:szCs w:val="26"/>
        </w:rPr>
        <w:t xml:space="preserve"> г. </w:t>
      </w:r>
      <w:r w:rsidR="00F20C2F" w:rsidRPr="003A5315">
        <w:rPr>
          <w:szCs w:val="26"/>
        </w:rPr>
        <w:t>у</w:t>
      </w:r>
      <w:r w:rsidR="005432B9">
        <w:rPr>
          <w:szCs w:val="26"/>
        </w:rPr>
        <w:t>велич</w:t>
      </w:r>
      <w:r w:rsidR="00F20C2F" w:rsidRPr="003A5315">
        <w:rPr>
          <w:szCs w:val="26"/>
        </w:rPr>
        <w:t>ился</w:t>
      </w:r>
      <w:r w:rsidRPr="003A5315">
        <w:rPr>
          <w:szCs w:val="26"/>
        </w:rPr>
        <w:t xml:space="preserve"> по сравнению с уровнем </w:t>
      </w:r>
      <w:r w:rsidR="00146837" w:rsidRPr="003A5315">
        <w:rPr>
          <w:szCs w:val="26"/>
        </w:rPr>
        <w:t>января-</w:t>
      </w:r>
      <w:r w:rsidR="008F1E5E">
        <w:rPr>
          <w:szCs w:val="26"/>
        </w:rPr>
        <w:t>октября</w:t>
      </w:r>
      <w:r w:rsidR="00234817" w:rsidRPr="003A5315">
        <w:rPr>
          <w:szCs w:val="26"/>
        </w:rPr>
        <w:t xml:space="preserve"> </w:t>
      </w:r>
      <w:r w:rsidRPr="003A5315">
        <w:rPr>
          <w:szCs w:val="26"/>
        </w:rPr>
        <w:t>20</w:t>
      </w:r>
      <w:r w:rsidR="00C82DD8" w:rsidRPr="003A5315">
        <w:rPr>
          <w:szCs w:val="26"/>
        </w:rPr>
        <w:t>2</w:t>
      </w:r>
      <w:r w:rsidR="00323D2D" w:rsidRPr="003A5315">
        <w:rPr>
          <w:szCs w:val="26"/>
        </w:rPr>
        <w:t>1</w:t>
      </w:r>
      <w:r w:rsidRPr="003A5315">
        <w:rPr>
          <w:szCs w:val="26"/>
        </w:rPr>
        <w:t xml:space="preserve"> г. </w:t>
      </w:r>
      <w:r w:rsidR="008278A1">
        <w:rPr>
          <w:szCs w:val="26"/>
        </w:rPr>
        <w:br/>
      </w:r>
      <w:r w:rsidRPr="003A5315">
        <w:rPr>
          <w:szCs w:val="26"/>
        </w:rPr>
        <w:t>на</w:t>
      </w:r>
      <w:r w:rsidRPr="003A5315">
        <w:rPr>
          <w:szCs w:val="26"/>
          <w:lang w:val="be-BY"/>
        </w:rPr>
        <w:t xml:space="preserve"> </w:t>
      </w:r>
      <w:r w:rsidR="007826BD" w:rsidRPr="00572FD4">
        <w:rPr>
          <w:szCs w:val="26"/>
          <w:lang w:val="be-BY"/>
        </w:rPr>
        <w:t>0,</w:t>
      </w:r>
      <w:r w:rsidR="00F917B2">
        <w:rPr>
          <w:szCs w:val="26"/>
          <w:lang w:val="be-BY"/>
        </w:rPr>
        <w:t>6</w:t>
      </w:r>
      <w:r w:rsidRPr="003A5315">
        <w:rPr>
          <w:szCs w:val="26"/>
          <w:lang w:val="be-BY"/>
        </w:rPr>
        <w:t xml:space="preserve"> </w:t>
      </w:r>
      <w:r w:rsidRPr="003A5315">
        <w:rPr>
          <w:szCs w:val="26"/>
        </w:rPr>
        <w:t>процентн</w:t>
      </w:r>
      <w:r w:rsidR="008979FA" w:rsidRPr="003A5315">
        <w:rPr>
          <w:szCs w:val="26"/>
        </w:rPr>
        <w:t>ого пун</w:t>
      </w:r>
      <w:r w:rsidRPr="003A5315">
        <w:rPr>
          <w:szCs w:val="26"/>
        </w:rPr>
        <w:t>кт</w:t>
      </w:r>
      <w:r w:rsidR="008979FA" w:rsidRPr="003A5315">
        <w:rPr>
          <w:szCs w:val="26"/>
        </w:rPr>
        <w:t>а</w:t>
      </w:r>
      <w:r w:rsidRPr="003A5315">
        <w:rPr>
          <w:szCs w:val="26"/>
        </w:rPr>
        <w:t xml:space="preserve"> и составил </w:t>
      </w:r>
      <w:r w:rsidR="00E5646D">
        <w:rPr>
          <w:szCs w:val="26"/>
          <w:lang w:val="be-BY"/>
        </w:rPr>
        <w:t>5,</w:t>
      </w:r>
      <w:r w:rsidR="002377E0">
        <w:rPr>
          <w:szCs w:val="26"/>
          <w:lang w:val="be-BY"/>
        </w:rPr>
        <w:t>6</w:t>
      </w:r>
      <w:r w:rsidRPr="003A5315">
        <w:rPr>
          <w:szCs w:val="26"/>
        </w:rPr>
        <w:t>%.</w:t>
      </w:r>
    </w:p>
    <w:p w:rsidR="004E0938" w:rsidRPr="00C82DD8" w:rsidRDefault="004E0938" w:rsidP="002639BD">
      <w:pPr>
        <w:pStyle w:val="a4"/>
        <w:spacing w:before="240" w:after="120" w:line="320" w:lineRule="exact"/>
        <w:jc w:val="center"/>
        <w:rPr>
          <w:rFonts w:ascii="Arial" w:hAnsi="Arial" w:cs="Arial"/>
          <w:b/>
          <w:bCs/>
          <w:sz w:val="22"/>
          <w:szCs w:val="22"/>
          <w:lang w:val="ru-RU"/>
        </w:rPr>
      </w:pPr>
      <w:r w:rsidRPr="003A5315">
        <w:rPr>
          <w:rFonts w:ascii="Arial" w:hAnsi="Arial" w:cs="Arial"/>
          <w:b/>
          <w:bCs/>
          <w:sz w:val="22"/>
          <w:szCs w:val="22"/>
          <w:lang w:val="ru-RU"/>
        </w:rPr>
        <w:t>Удельный вес отгруженной инновационной</w:t>
      </w:r>
      <w:r w:rsidRPr="00C82DD8">
        <w:rPr>
          <w:rFonts w:ascii="Arial" w:hAnsi="Arial" w:cs="Arial"/>
          <w:b/>
          <w:bCs/>
          <w:sz w:val="22"/>
          <w:szCs w:val="22"/>
          <w:lang w:val="ru-RU"/>
        </w:rPr>
        <w:t xml:space="preserve"> продукции организациями промышленности по видам экономической деятельности </w:t>
      </w:r>
    </w:p>
    <w:tbl>
      <w:tblPr>
        <w:tblW w:w="907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97"/>
        <w:gridCol w:w="1420"/>
        <w:gridCol w:w="1420"/>
        <w:gridCol w:w="1420"/>
        <w:gridCol w:w="1420"/>
      </w:tblGrid>
      <w:tr w:rsidR="00411652" w:rsidRPr="00CC2BAE" w:rsidTr="00572977">
        <w:trPr>
          <w:tblHeader/>
          <w:jc w:val="center"/>
        </w:trPr>
        <w:tc>
          <w:tcPr>
            <w:tcW w:w="3397" w:type="dxa"/>
            <w:vMerge w:val="restart"/>
          </w:tcPr>
          <w:p w:rsidR="00411652" w:rsidRPr="00577FED" w:rsidRDefault="00411652" w:rsidP="00572977">
            <w:pPr>
              <w:spacing w:before="60" w:after="60" w:line="240" w:lineRule="exact"/>
              <w:ind w:left="-57" w:right="-57"/>
              <w:jc w:val="center"/>
              <w:rPr>
                <w:b/>
                <w:sz w:val="22"/>
                <w:szCs w:val="22"/>
              </w:rPr>
            </w:pPr>
          </w:p>
        </w:tc>
        <w:tc>
          <w:tcPr>
            <w:tcW w:w="2840" w:type="dxa"/>
            <w:gridSpan w:val="2"/>
          </w:tcPr>
          <w:p w:rsidR="00411652" w:rsidRPr="00CC2BAE" w:rsidRDefault="00411652" w:rsidP="00572977">
            <w:pPr>
              <w:tabs>
                <w:tab w:val="left" w:pos="872"/>
              </w:tabs>
              <w:spacing w:before="60" w:after="60" w:line="240" w:lineRule="exact"/>
              <w:ind w:left="-113" w:right="-113"/>
              <w:jc w:val="center"/>
              <w:rPr>
                <w:b/>
                <w:sz w:val="22"/>
                <w:szCs w:val="22"/>
                <w:lang w:val="be-BY"/>
              </w:rPr>
            </w:pPr>
            <w:r w:rsidRPr="00CC2BAE">
              <w:rPr>
                <w:sz w:val="22"/>
                <w:szCs w:val="22"/>
              </w:rPr>
              <w:t xml:space="preserve">Объем отгруженной </w:t>
            </w:r>
            <w:r w:rsidR="00572977">
              <w:rPr>
                <w:sz w:val="22"/>
                <w:szCs w:val="22"/>
              </w:rPr>
              <w:br/>
            </w:r>
            <w:r w:rsidRPr="00CC2BAE">
              <w:rPr>
                <w:sz w:val="22"/>
                <w:szCs w:val="22"/>
              </w:rPr>
              <w:t xml:space="preserve">продукции </w:t>
            </w:r>
            <w:r w:rsidRPr="00CC2BAE">
              <w:rPr>
                <w:sz w:val="22"/>
                <w:szCs w:val="22"/>
              </w:rPr>
              <w:br/>
            </w:r>
            <w:r w:rsidRPr="008278A1">
              <w:rPr>
                <w:spacing w:val="-2"/>
                <w:sz w:val="22"/>
                <w:szCs w:val="22"/>
              </w:rPr>
              <w:t>за</w:t>
            </w:r>
            <w:r w:rsidRPr="008278A1">
              <w:rPr>
                <w:bCs/>
                <w:spacing w:val="-2"/>
                <w:sz w:val="22"/>
                <w:szCs w:val="22"/>
              </w:rPr>
              <w:t xml:space="preserve"> </w:t>
            </w:r>
            <w:r w:rsidR="00146837" w:rsidRPr="008278A1">
              <w:rPr>
                <w:bCs/>
                <w:spacing w:val="-2"/>
                <w:sz w:val="22"/>
                <w:szCs w:val="22"/>
              </w:rPr>
              <w:t>январь-</w:t>
            </w:r>
            <w:r w:rsidR="008F1E5E">
              <w:rPr>
                <w:bCs/>
                <w:spacing w:val="-2"/>
                <w:sz w:val="22"/>
                <w:szCs w:val="22"/>
              </w:rPr>
              <w:t>октябрь</w:t>
            </w:r>
            <w:r w:rsidR="00623D8E" w:rsidRPr="008278A1">
              <w:rPr>
                <w:spacing w:val="-2"/>
                <w:sz w:val="22"/>
                <w:szCs w:val="22"/>
              </w:rPr>
              <w:t xml:space="preserve"> </w:t>
            </w:r>
            <w:r w:rsidRPr="008278A1">
              <w:rPr>
                <w:spacing w:val="-2"/>
                <w:sz w:val="22"/>
                <w:szCs w:val="22"/>
              </w:rPr>
              <w:t>202</w:t>
            </w:r>
            <w:r w:rsidR="00E80F14" w:rsidRPr="008278A1">
              <w:rPr>
                <w:spacing w:val="-2"/>
                <w:sz w:val="22"/>
                <w:szCs w:val="22"/>
              </w:rPr>
              <w:t>2</w:t>
            </w:r>
            <w:r w:rsidRPr="008278A1">
              <w:rPr>
                <w:spacing w:val="-2"/>
                <w:sz w:val="22"/>
                <w:szCs w:val="22"/>
              </w:rPr>
              <w:t xml:space="preserve"> г.,</w:t>
            </w:r>
            <w:r w:rsidRPr="00CC2BAE">
              <w:rPr>
                <w:sz w:val="22"/>
                <w:szCs w:val="22"/>
              </w:rPr>
              <w:t xml:space="preserve"> </w:t>
            </w:r>
            <w:r w:rsidR="00572977">
              <w:rPr>
                <w:sz w:val="22"/>
                <w:szCs w:val="22"/>
              </w:rPr>
              <w:br/>
            </w:r>
            <w:r w:rsidRPr="00CC2BAE">
              <w:rPr>
                <w:sz w:val="22"/>
                <w:szCs w:val="22"/>
              </w:rPr>
              <w:t>млн. руб.</w:t>
            </w:r>
          </w:p>
        </w:tc>
        <w:tc>
          <w:tcPr>
            <w:tcW w:w="2840" w:type="dxa"/>
            <w:gridSpan w:val="2"/>
          </w:tcPr>
          <w:p w:rsidR="00411652" w:rsidRPr="00CC2BAE" w:rsidRDefault="00411652" w:rsidP="00572977">
            <w:pPr>
              <w:spacing w:before="60" w:after="60" w:line="240" w:lineRule="exact"/>
              <w:ind w:left="-57" w:right="-57"/>
              <w:jc w:val="center"/>
              <w:rPr>
                <w:spacing w:val="-4"/>
                <w:sz w:val="22"/>
                <w:szCs w:val="22"/>
              </w:rPr>
            </w:pPr>
            <w:r w:rsidRPr="00CC2BAE">
              <w:rPr>
                <w:spacing w:val="-4"/>
                <w:sz w:val="22"/>
                <w:szCs w:val="22"/>
              </w:rPr>
              <w:t xml:space="preserve">Удельный вес отгруженной инновационной продукции </w:t>
            </w:r>
            <w:r w:rsidRPr="00CC2BAE">
              <w:rPr>
                <w:spacing w:val="-4"/>
                <w:sz w:val="22"/>
                <w:szCs w:val="22"/>
              </w:rPr>
              <w:br/>
              <w:t>в общем объеме отгруженной продукции, %</w:t>
            </w:r>
          </w:p>
        </w:tc>
      </w:tr>
      <w:tr w:rsidR="00411652" w:rsidRPr="00CC2BAE" w:rsidTr="00572977">
        <w:trPr>
          <w:trHeight w:val="971"/>
          <w:tblHeader/>
          <w:jc w:val="center"/>
        </w:trPr>
        <w:tc>
          <w:tcPr>
            <w:tcW w:w="3397" w:type="dxa"/>
            <w:vMerge/>
            <w:tcBorders>
              <w:bottom w:val="single" w:sz="4" w:space="0" w:color="auto"/>
            </w:tcBorders>
          </w:tcPr>
          <w:p w:rsidR="00411652" w:rsidRPr="00CC2BAE" w:rsidRDefault="00411652" w:rsidP="00572977">
            <w:pPr>
              <w:spacing w:before="60" w:after="60" w:line="240" w:lineRule="exact"/>
              <w:ind w:left="-57" w:right="-57"/>
              <w:jc w:val="center"/>
              <w:rPr>
                <w:b/>
                <w:sz w:val="22"/>
                <w:szCs w:val="22"/>
              </w:rPr>
            </w:pPr>
          </w:p>
        </w:tc>
        <w:tc>
          <w:tcPr>
            <w:tcW w:w="1420" w:type="dxa"/>
            <w:tcBorders>
              <w:bottom w:val="single" w:sz="4" w:space="0" w:color="auto"/>
            </w:tcBorders>
          </w:tcPr>
          <w:p w:rsidR="00411652" w:rsidRPr="00CC2BAE" w:rsidRDefault="00411652" w:rsidP="00572977">
            <w:pPr>
              <w:spacing w:before="60" w:after="60" w:line="240" w:lineRule="exact"/>
              <w:ind w:left="-57" w:right="-57"/>
              <w:jc w:val="center"/>
              <w:rPr>
                <w:sz w:val="22"/>
                <w:szCs w:val="22"/>
              </w:rPr>
            </w:pPr>
            <w:r w:rsidRPr="00CC2BAE">
              <w:rPr>
                <w:sz w:val="22"/>
                <w:szCs w:val="22"/>
              </w:rPr>
              <w:t>всего</w:t>
            </w:r>
          </w:p>
        </w:tc>
        <w:tc>
          <w:tcPr>
            <w:tcW w:w="1420" w:type="dxa"/>
            <w:tcBorders>
              <w:bottom w:val="single" w:sz="4" w:space="0" w:color="auto"/>
            </w:tcBorders>
          </w:tcPr>
          <w:p w:rsidR="00411652" w:rsidRPr="00CC2BAE" w:rsidRDefault="00411652" w:rsidP="00572977">
            <w:pPr>
              <w:spacing w:before="60" w:after="60" w:line="240" w:lineRule="exact"/>
              <w:ind w:left="-57" w:right="-57"/>
              <w:jc w:val="center"/>
              <w:rPr>
                <w:sz w:val="22"/>
                <w:szCs w:val="22"/>
              </w:rPr>
            </w:pPr>
            <w:r w:rsidRPr="00CC2BAE">
              <w:rPr>
                <w:sz w:val="22"/>
                <w:szCs w:val="22"/>
              </w:rPr>
              <w:t xml:space="preserve">в том числе </w:t>
            </w:r>
            <w:r w:rsidRPr="00CC2BAE">
              <w:rPr>
                <w:sz w:val="22"/>
                <w:szCs w:val="22"/>
              </w:rPr>
              <w:br/>
            </w:r>
            <w:proofErr w:type="spellStart"/>
            <w:r w:rsidRPr="00CC2BAE">
              <w:rPr>
                <w:spacing w:val="-4"/>
                <w:sz w:val="22"/>
                <w:szCs w:val="22"/>
              </w:rPr>
              <w:t>иннова</w:t>
            </w:r>
            <w:proofErr w:type="spellEnd"/>
            <w:r w:rsidRPr="00CC2BAE">
              <w:rPr>
                <w:spacing w:val="-4"/>
                <w:sz w:val="22"/>
                <w:szCs w:val="22"/>
              </w:rPr>
              <w:t>-</w:t>
            </w:r>
            <w:r w:rsidRPr="00CC2BAE">
              <w:rPr>
                <w:spacing w:val="-4"/>
                <w:sz w:val="22"/>
                <w:szCs w:val="22"/>
              </w:rPr>
              <w:br/>
            </w:r>
            <w:proofErr w:type="spellStart"/>
            <w:r w:rsidRPr="00CC2BAE">
              <w:rPr>
                <w:spacing w:val="-4"/>
                <w:sz w:val="22"/>
                <w:szCs w:val="22"/>
              </w:rPr>
              <w:t>ционной</w:t>
            </w:r>
            <w:proofErr w:type="spellEnd"/>
          </w:p>
        </w:tc>
        <w:tc>
          <w:tcPr>
            <w:tcW w:w="1420" w:type="dxa"/>
            <w:tcBorders>
              <w:bottom w:val="single" w:sz="4" w:space="0" w:color="auto"/>
            </w:tcBorders>
          </w:tcPr>
          <w:p w:rsidR="00411652" w:rsidRPr="00CC2BAE" w:rsidRDefault="00146837" w:rsidP="00572977">
            <w:pPr>
              <w:spacing w:before="60" w:after="60" w:line="240" w:lineRule="exact"/>
              <w:ind w:left="-57" w:right="-57"/>
              <w:jc w:val="center"/>
              <w:rPr>
                <w:sz w:val="22"/>
                <w:szCs w:val="22"/>
              </w:rPr>
            </w:pPr>
            <w:r>
              <w:rPr>
                <w:bCs/>
                <w:sz w:val="22"/>
                <w:szCs w:val="22"/>
              </w:rPr>
              <w:t>январь-</w:t>
            </w:r>
            <w:r w:rsidR="008F1E5E">
              <w:rPr>
                <w:bCs/>
                <w:sz w:val="22"/>
                <w:szCs w:val="22"/>
              </w:rPr>
              <w:t>октябрь</w:t>
            </w:r>
            <w:r w:rsidR="00411652" w:rsidRPr="00CC2BAE">
              <w:rPr>
                <w:sz w:val="22"/>
                <w:szCs w:val="22"/>
              </w:rPr>
              <w:br/>
              <w:t>202</w:t>
            </w:r>
            <w:r w:rsidR="00E80F14" w:rsidRPr="00CC2BAE">
              <w:rPr>
                <w:sz w:val="22"/>
                <w:szCs w:val="22"/>
                <w:lang w:val="en-US"/>
              </w:rPr>
              <w:t>2</w:t>
            </w:r>
            <w:r w:rsidR="00BF665D">
              <w:rPr>
                <w:sz w:val="22"/>
                <w:szCs w:val="22"/>
              </w:rPr>
              <w:t xml:space="preserve"> </w:t>
            </w:r>
            <w:r w:rsidR="00411652" w:rsidRPr="00CC2BAE">
              <w:rPr>
                <w:sz w:val="22"/>
                <w:szCs w:val="22"/>
              </w:rPr>
              <w:t>г.</w:t>
            </w:r>
          </w:p>
        </w:tc>
        <w:tc>
          <w:tcPr>
            <w:tcW w:w="1420" w:type="dxa"/>
            <w:tcBorders>
              <w:bottom w:val="single" w:sz="4" w:space="0" w:color="auto"/>
            </w:tcBorders>
          </w:tcPr>
          <w:p w:rsidR="00411652" w:rsidRPr="00F37AD2" w:rsidRDefault="00411652" w:rsidP="00572977">
            <w:pPr>
              <w:spacing w:before="60" w:after="60" w:line="240" w:lineRule="exact"/>
              <w:ind w:left="-57" w:right="-57"/>
              <w:jc w:val="center"/>
              <w:rPr>
                <w:sz w:val="22"/>
                <w:szCs w:val="22"/>
              </w:rPr>
            </w:pPr>
            <w:proofErr w:type="spellStart"/>
            <w:r w:rsidRPr="00F37AD2">
              <w:rPr>
                <w:sz w:val="22"/>
                <w:szCs w:val="22"/>
                <w:u w:val="single"/>
              </w:rPr>
              <w:t>справочно</w:t>
            </w:r>
            <w:proofErr w:type="spellEnd"/>
            <w:r w:rsidRPr="00F37AD2">
              <w:rPr>
                <w:sz w:val="22"/>
                <w:szCs w:val="22"/>
                <w:u w:val="single"/>
              </w:rPr>
              <w:br/>
            </w:r>
            <w:r w:rsidR="00146837" w:rsidRPr="00F37AD2">
              <w:rPr>
                <w:bCs/>
                <w:sz w:val="22"/>
                <w:szCs w:val="22"/>
              </w:rPr>
              <w:t>январь-</w:t>
            </w:r>
            <w:r w:rsidR="008F1E5E">
              <w:rPr>
                <w:bCs/>
                <w:sz w:val="22"/>
                <w:szCs w:val="22"/>
              </w:rPr>
              <w:t>октябрь</w:t>
            </w:r>
            <w:r w:rsidRPr="00F37AD2">
              <w:rPr>
                <w:sz w:val="22"/>
                <w:szCs w:val="22"/>
              </w:rPr>
              <w:br/>
              <w:t>202</w:t>
            </w:r>
            <w:r w:rsidR="00E80F14" w:rsidRPr="00F37AD2">
              <w:rPr>
                <w:sz w:val="22"/>
                <w:szCs w:val="22"/>
                <w:lang w:val="en-US"/>
              </w:rPr>
              <w:t>1</w:t>
            </w:r>
            <w:r w:rsidRPr="00F37AD2">
              <w:rPr>
                <w:sz w:val="22"/>
                <w:szCs w:val="22"/>
              </w:rPr>
              <w:t xml:space="preserve"> г.</w:t>
            </w:r>
          </w:p>
        </w:tc>
      </w:tr>
      <w:tr w:rsidR="00CC2BAE" w:rsidRPr="00CC2BAE" w:rsidTr="00572977">
        <w:trPr>
          <w:jc w:val="center"/>
        </w:trPr>
        <w:tc>
          <w:tcPr>
            <w:tcW w:w="3397" w:type="dxa"/>
            <w:tcBorders>
              <w:bottom w:val="nil"/>
            </w:tcBorders>
            <w:vAlign w:val="bottom"/>
          </w:tcPr>
          <w:p w:rsidR="00CC2BAE" w:rsidRPr="00CC2BAE" w:rsidRDefault="00CC2BAE" w:rsidP="00572977">
            <w:pPr>
              <w:spacing w:before="120" w:after="120" w:line="240" w:lineRule="exact"/>
              <w:ind w:left="-57"/>
              <w:rPr>
                <w:b/>
                <w:sz w:val="22"/>
                <w:szCs w:val="22"/>
              </w:rPr>
            </w:pPr>
            <w:r w:rsidRPr="00CC2BAE">
              <w:rPr>
                <w:b/>
                <w:sz w:val="22"/>
                <w:szCs w:val="22"/>
              </w:rPr>
              <w:t>Промышленность – всего</w:t>
            </w:r>
          </w:p>
        </w:tc>
        <w:tc>
          <w:tcPr>
            <w:tcW w:w="1420" w:type="dxa"/>
            <w:tcBorders>
              <w:bottom w:val="nil"/>
            </w:tcBorders>
            <w:vAlign w:val="bottom"/>
          </w:tcPr>
          <w:p w:rsidR="00CC2BAE" w:rsidRPr="00CC2BAE" w:rsidRDefault="00AA3148" w:rsidP="00572977">
            <w:pPr>
              <w:spacing w:before="120" w:after="120" w:line="240" w:lineRule="exact"/>
              <w:ind w:right="255"/>
              <w:jc w:val="right"/>
              <w:rPr>
                <w:b/>
                <w:sz w:val="22"/>
                <w:szCs w:val="22"/>
                <w:lang w:eastAsia="en-US"/>
              </w:rPr>
            </w:pPr>
            <w:r>
              <w:rPr>
                <w:b/>
                <w:sz w:val="22"/>
                <w:szCs w:val="22"/>
                <w:lang w:eastAsia="en-US"/>
              </w:rPr>
              <w:t>12 388,8</w:t>
            </w:r>
          </w:p>
        </w:tc>
        <w:tc>
          <w:tcPr>
            <w:tcW w:w="1420" w:type="dxa"/>
            <w:tcBorders>
              <w:bottom w:val="nil"/>
            </w:tcBorders>
            <w:vAlign w:val="bottom"/>
          </w:tcPr>
          <w:p w:rsidR="00CC2BAE" w:rsidRPr="00CC2BAE" w:rsidRDefault="00AA3148" w:rsidP="00572977">
            <w:pPr>
              <w:spacing w:before="120" w:after="120" w:line="240" w:lineRule="exact"/>
              <w:ind w:right="340"/>
              <w:jc w:val="right"/>
              <w:rPr>
                <w:b/>
                <w:sz w:val="22"/>
                <w:szCs w:val="22"/>
                <w:lang w:eastAsia="en-US"/>
              </w:rPr>
            </w:pPr>
            <w:r>
              <w:rPr>
                <w:b/>
                <w:sz w:val="22"/>
                <w:szCs w:val="22"/>
                <w:lang w:eastAsia="en-US"/>
              </w:rPr>
              <w:t>695,2</w:t>
            </w:r>
          </w:p>
        </w:tc>
        <w:tc>
          <w:tcPr>
            <w:tcW w:w="1420" w:type="dxa"/>
            <w:tcBorders>
              <w:bottom w:val="nil"/>
            </w:tcBorders>
            <w:vAlign w:val="bottom"/>
          </w:tcPr>
          <w:p w:rsidR="00CC2BAE" w:rsidRPr="00CC2BAE" w:rsidRDefault="00AA3148" w:rsidP="00572977">
            <w:pPr>
              <w:spacing w:before="120" w:after="120" w:line="240" w:lineRule="exact"/>
              <w:ind w:right="510"/>
              <w:jc w:val="right"/>
              <w:rPr>
                <w:b/>
                <w:sz w:val="22"/>
                <w:szCs w:val="22"/>
                <w:lang w:eastAsia="en-US"/>
              </w:rPr>
            </w:pPr>
            <w:r>
              <w:rPr>
                <w:b/>
                <w:sz w:val="22"/>
                <w:szCs w:val="22"/>
                <w:lang w:eastAsia="en-US"/>
              </w:rPr>
              <w:t>5,6</w:t>
            </w:r>
          </w:p>
        </w:tc>
        <w:tc>
          <w:tcPr>
            <w:tcW w:w="1420" w:type="dxa"/>
            <w:tcBorders>
              <w:bottom w:val="nil"/>
            </w:tcBorders>
            <w:vAlign w:val="bottom"/>
          </w:tcPr>
          <w:p w:rsidR="00CC2BAE" w:rsidRPr="00F37AD2" w:rsidRDefault="00F917B2" w:rsidP="00572977">
            <w:pPr>
              <w:spacing w:before="120" w:after="120" w:line="240" w:lineRule="exact"/>
              <w:ind w:right="510"/>
              <w:jc w:val="right"/>
              <w:rPr>
                <w:b/>
                <w:sz w:val="22"/>
                <w:szCs w:val="22"/>
                <w:lang w:eastAsia="en-US"/>
              </w:rPr>
            </w:pPr>
            <w:r>
              <w:rPr>
                <w:b/>
                <w:sz w:val="22"/>
                <w:szCs w:val="22"/>
                <w:lang w:eastAsia="en-US"/>
              </w:rPr>
              <w:t>5,0</w:t>
            </w:r>
          </w:p>
        </w:tc>
      </w:tr>
      <w:tr w:rsidR="00CC2BAE" w:rsidRPr="00CC2BAE" w:rsidTr="00572977">
        <w:trPr>
          <w:trHeight w:val="80"/>
          <w:jc w:val="center"/>
        </w:trPr>
        <w:tc>
          <w:tcPr>
            <w:tcW w:w="3397" w:type="dxa"/>
            <w:tcBorders>
              <w:top w:val="nil"/>
              <w:bottom w:val="nil"/>
            </w:tcBorders>
            <w:vAlign w:val="bottom"/>
          </w:tcPr>
          <w:p w:rsidR="00CC2BAE" w:rsidRPr="00CB6EB1" w:rsidRDefault="009D461E" w:rsidP="00572977">
            <w:pPr>
              <w:spacing w:before="120" w:after="120" w:line="240" w:lineRule="exact"/>
              <w:ind w:left="57"/>
              <w:rPr>
                <w:spacing w:val="-4"/>
                <w:sz w:val="22"/>
                <w:szCs w:val="22"/>
              </w:rPr>
            </w:pPr>
            <w:r w:rsidRPr="00CB6EB1">
              <w:rPr>
                <w:spacing w:val="-4"/>
                <w:sz w:val="22"/>
                <w:szCs w:val="22"/>
              </w:rPr>
              <w:t>г</w:t>
            </w:r>
            <w:r w:rsidR="00CC2BAE" w:rsidRPr="00CB6EB1">
              <w:rPr>
                <w:spacing w:val="-4"/>
                <w:sz w:val="22"/>
                <w:szCs w:val="22"/>
              </w:rPr>
              <w:t xml:space="preserve">орнодобывающая </w:t>
            </w:r>
            <w:r w:rsidR="00572977">
              <w:rPr>
                <w:spacing w:val="-4"/>
                <w:sz w:val="22"/>
                <w:szCs w:val="22"/>
              </w:rPr>
              <w:br/>
            </w:r>
            <w:r w:rsidR="00CC2BAE" w:rsidRPr="00CB6EB1">
              <w:rPr>
                <w:spacing w:val="-4"/>
                <w:sz w:val="22"/>
                <w:szCs w:val="22"/>
              </w:rPr>
              <w:t>промышленность</w:t>
            </w:r>
          </w:p>
        </w:tc>
        <w:tc>
          <w:tcPr>
            <w:tcW w:w="1420" w:type="dxa"/>
            <w:tcBorders>
              <w:top w:val="nil"/>
              <w:bottom w:val="nil"/>
            </w:tcBorders>
            <w:vAlign w:val="bottom"/>
          </w:tcPr>
          <w:p w:rsidR="00CC2BAE" w:rsidRPr="00CB6EB1" w:rsidRDefault="00AA3148" w:rsidP="00572977">
            <w:pPr>
              <w:spacing w:before="120" w:after="120" w:line="240" w:lineRule="exact"/>
              <w:ind w:right="255"/>
              <w:jc w:val="right"/>
              <w:rPr>
                <w:sz w:val="22"/>
                <w:szCs w:val="22"/>
                <w:lang w:eastAsia="en-US"/>
              </w:rPr>
            </w:pPr>
            <w:r w:rsidRPr="00CB6EB1">
              <w:rPr>
                <w:sz w:val="22"/>
                <w:szCs w:val="22"/>
                <w:lang w:eastAsia="en-US"/>
              </w:rPr>
              <w:t>1,5</w:t>
            </w:r>
          </w:p>
        </w:tc>
        <w:tc>
          <w:tcPr>
            <w:tcW w:w="1420" w:type="dxa"/>
            <w:tcBorders>
              <w:top w:val="nil"/>
              <w:bottom w:val="nil"/>
            </w:tcBorders>
            <w:vAlign w:val="bottom"/>
          </w:tcPr>
          <w:p w:rsidR="00CC2BAE" w:rsidRPr="00CB6EB1" w:rsidRDefault="00CC2BAE" w:rsidP="00572977">
            <w:pPr>
              <w:spacing w:before="120" w:after="120" w:line="240" w:lineRule="exact"/>
              <w:ind w:right="340"/>
              <w:jc w:val="right"/>
              <w:rPr>
                <w:sz w:val="22"/>
                <w:szCs w:val="22"/>
                <w:lang w:eastAsia="en-US"/>
              </w:rPr>
            </w:pPr>
            <w:r w:rsidRPr="00CB6EB1">
              <w:rPr>
                <w:sz w:val="22"/>
                <w:szCs w:val="22"/>
                <w:lang w:eastAsia="en-US"/>
              </w:rPr>
              <w:t>–</w:t>
            </w:r>
          </w:p>
        </w:tc>
        <w:tc>
          <w:tcPr>
            <w:tcW w:w="1420" w:type="dxa"/>
            <w:tcBorders>
              <w:top w:val="nil"/>
              <w:bottom w:val="nil"/>
            </w:tcBorders>
            <w:vAlign w:val="bottom"/>
          </w:tcPr>
          <w:p w:rsidR="00CC2BAE" w:rsidRPr="00CB6EB1" w:rsidRDefault="00CC2BAE" w:rsidP="00572977">
            <w:pPr>
              <w:spacing w:before="120" w:after="120" w:line="240" w:lineRule="exact"/>
              <w:ind w:right="510"/>
              <w:jc w:val="right"/>
              <w:rPr>
                <w:sz w:val="22"/>
                <w:szCs w:val="22"/>
                <w:lang w:eastAsia="en-US"/>
              </w:rPr>
            </w:pPr>
            <w:r w:rsidRPr="00CB6EB1">
              <w:rPr>
                <w:sz w:val="22"/>
                <w:szCs w:val="22"/>
                <w:lang w:eastAsia="en-US"/>
              </w:rPr>
              <w:t>–</w:t>
            </w:r>
          </w:p>
        </w:tc>
        <w:tc>
          <w:tcPr>
            <w:tcW w:w="1420" w:type="dxa"/>
            <w:tcBorders>
              <w:top w:val="nil"/>
              <w:bottom w:val="nil"/>
            </w:tcBorders>
            <w:vAlign w:val="bottom"/>
          </w:tcPr>
          <w:p w:rsidR="00CC2BAE" w:rsidRPr="00CB6EB1" w:rsidRDefault="00CC2BAE" w:rsidP="00572977">
            <w:pPr>
              <w:spacing w:before="120" w:after="120" w:line="240" w:lineRule="exact"/>
              <w:ind w:right="510"/>
              <w:jc w:val="right"/>
              <w:rPr>
                <w:sz w:val="22"/>
                <w:szCs w:val="22"/>
                <w:lang w:eastAsia="en-US"/>
              </w:rPr>
            </w:pPr>
            <w:r w:rsidRPr="00CB6EB1">
              <w:rPr>
                <w:sz w:val="22"/>
                <w:szCs w:val="22"/>
                <w:lang w:eastAsia="en-US"/>
              </w:rPr>
              <w:t>–</w:t>
            </w:r>
          </w:p>
        </w:tc>
      </w:tr>
      <w:tr w:rsidR="00CC2BAE" w:rsidRPr="00CC2BAE" w:rsidTr="00572977">
        <w:trPr>
          <w:trHeight w:val="233"/>
          <w:jc w:val="center"/>
        </w:trPr>
        <w:tc>
          <w:tcPr>
            <w:tcW w:w="3397" w:type="dxa"/>
            <w:tcBorders>
              <w:top w:val="nil"/>
              <w:bottom w:val="double" w:sz="4" w:space="0" w:color="auto"/>
            </w:tcBorders>
            <w:vAlign w:val="bottom"/>
          </w:tcPr>
          <w:p w:rsidR="00CC2BAE" w:rsidRPr="00CB6EB1" w:rsidRDefault="009D461E" w:rsidP="00572977">
            <w:pPr>
              <w:spacing w:before="120" w:after="120" w:line="240" w:lineRule="exact"/>
              <w:ind w:left="57"/>
              <w:rPr>
                <w:spacing w:val="-4"/>
                <w:sz w:val="22"/>
                <w:szCs w:val="22"/>
              </w:rPr>
            </w:pPr>
            <w:r w:rsidRPr="00CB6EB1">
              <w:rPr>
                <w:spacing w:val="-4"/>
                <w:sz w:val="22"/>
                <w:szCs w:val="22"/>
              </w:rPr>
              <w:t>о</w:t>
            </w:r>
            <w:r w:rsidR="00CC2BAE" w:rsidRPr="00CB6EB1">
              <w:rPr>
                <w:spacing w:val="-4"/>
                <w:sz w:val="22"/>
                <w:szCs w:val="22"/>
              </w:rPr>
              <w:t xml:space="preserve">брабатывающая </w:t>
            </w:r>
            <w:r w:rsidR="00572977">
              <w:rPr>
                <w:spacing w:val="-4"/>
                <w:sz w:val="22"/>
                <w:szCs w:val="22"/>
              </w:rPr>
              <w:br/>
            </w:r>
            <w:r w:rsidR="00CC2BAE" w:rsidRPr="00CB6EB1">
              <w:rPr>
                <w:spacing w:val="-4"/>
                <w:sz w:val="22"/>
                <w:szCs w:val="22"/>
              </w:rPr>
              <w:t>промышленность</w:t>
            </w:r>
          </w:p>
        </w:tc>
        <w:tc>
          <w:tcPr>
            <w:tcW w:w="1420" w:type="dxa"/>
            <w:tcBorders>
              <w:top w:val="nil"/>
              <w:bottom w:val="double" w:sz="4" w:space="0" w:color="auto"/>
            </w:tcBorders>
            <w:vAlign w:val="bottom"/>
          </w:tcPr>
          <w:p w:rsidR="00CC2BAE" w:rsidRPr="00CB6EB1" w:rsidRDefault="00AA3148" w:rsidP="00572977">
            <w:pPr>
              <w:spacing w:before="120" w:after="120" w:line="240" w:lineRule="exact"/>
              <w:ind w:right="255"/>
              <w:jc w:val="right"/>
              <w:rPr>
                <w:sz w:val="22"/>
                <w:szCs w:val="22"/>
                <w:lang w:eastAsia="en-US"/>
              </w:rPr>
            </w:pPr>
            <w:r w:rsidRPr="00CB6EB1">
              <w:rPr>
                <w:sz w:val="22"/>
                <w:szCs w:val="22"/>
                <w:lang w:eastAsia="en-US"/>
              </w:rPr>
              <w:t>11 029,6</w:t>
            </w:r>
          </w:p>
        </w:tc>
        <w:tc>
          <w:tcPr>
            <w:tcW w:w="1420" w:type="dxa"/>
            <w:tcBorders>
              <w:top w:val="nil"/>
              <w:bottom w:val="double" w:sz="4" w:space="0" w:color="auto"/>
            </w:tcBorders>
            <w:vAlign w:val="bottom"/>
          </w:tcPr>
          <w:p w:rsidR="00CC2BAE" w:rsidRPr="00CB6EB1" w:rsidRDefault="00AA3148" w:rsidP="00572977">
            <w:pPr>
              <w:spacing w:before="120" w:after="120" w:line="240" w:lineRule="exact"/>
              <w:ind w:right="340"/>
              <w:jc w:val="right"/>
              <w:rPr>
                <w:sz w:val="22"/>
                <w:szCs w:val="22"/>
                <w:lang w:eastAsia="en-US"/>
              </w:rPr>
            </w:pPr>
            <w:r w:rsidRPr="00CB6EB1">
              <w:rPr>
                <w:sz w:val="22"/>
                <w:szCs w:val="22"/>
                <w:lang w:eastAsia="en-US"/>
              </w:rPr>
              <w:t>695,0</w:t>
            </w:r>
          </w:p>
        </w:tc>
        <w:tc>
          <w:tcPr>
            <w:tcW w:w="1420" w:type="dxa"/>
            <w:tcBorders>
              <w:top w:val="nil"/>
              <w:bottom w:val="double" w:sz="4" w:space="0" w:color="auto"/>
            </w:tcBorders>
            <w:vAlign w:val="bottom"/>
          </w:tcPr>
          <w:p w:rsidR="00CC2BAE" w:rsidRPr="00CB6EB1" w:rsidRDefault="00AA3148" w:rsidP="00572977">
            <w:pPr>
              <w:spacing w:before="120" w:after="120" w:line="240" w:lineRule="exact"/>
              <w:ind w:right="510"/>
              <w:jc w:val="right"/>
              <w:rPr>
                <w:sz w:val="22"/>
                <w:szCs w:val="22"/>
                <w:lang w:eastAsia="en-US"/>
              </w:rPr>
            </w:pPr>
            <w:r w:rsidRPr="00CB6EB1">
              <w:rPr>
                <w:sz w:val="22"/>
                <w:szCs w:val="22"/>
                <w:lang w:eastAsia="en-US"/>
              </w:rPr>
              <w:t>6,3</w:t>
            </w:r>
          </w:p>
        </w:tc>
        <w:tc>
          <w:tcPr>
            <w:tcW w:w="1420" w:type="dxa"/>
            <w:tcBorders>
              <w:top w:val="nil"/>
              <w:bottom w:val="double" w:sz="4" w:space="0" w:color="auto"/>
            </w:tcBorders>
            <w:vAlign w:val="bottom"/>
          </w:tcPr>
          <w:p w:rsidR="00CC2BAE" w:rsidRPr="00CB6EB1" w:rsidRDefault="00F917B2" w:rsidP="00572977">
            <w:pPr>
              <w:spacing w:before="120" w:after="120" w:line="240" w:lineRule="exact"/>
              <w:ind w:right="510"/>
              <w:jc w:val="right"/>
              <w:rPr>
                <w:sz w:val="22"/>
                <w:szCs w:val="22"/>
                <w:lang w:eastAsia="en-US"/>
              </w:rPr>
            </w:pPr>
            <w:r w:rsidRPr="00CB6EB1">
              <w:rPr>
                <w:sz w:val="22"/>
                <w:szCs w:val="22"/>
                <w:lang w:eastAsia="en-US"/>
              </w:rPr>
              <w:t>5,7</w:t>
            </w:r>
          </w:p>
        </w:tc>
      </w:tr>
    </w:tbl>
    <w:p w:rsidR="000B4243" w:rsidRPr="00524E7C" w:rsidRDefault="000B4243" w:rsidP="00572977">
      <w:pPr>
        <w:pStyle w:val="a4"/>
        <w:tabs>
          <w:tab w:val="left" w:pos="708"/>
        </w:tabs>
        <w:spacing w:before="120" w:line="280" w:lineRule="exact"/>
        <w:jc w:val="center"/>
        <w:rPr>
          <w:sz w:val="26"/>
          <w:szCs w:val="26"/>
        </w:rPr>
      </w:pPr>
    </w:p>
    <w:sectPr w:rsidR="000B4243" w:rsidRPr="00524E7C" w:rsidSect="007B0E24">
      <w:headerReference w:type="even" r:id="rId9"/>
      <w:headerReference w:type="default" r:id="rId10"/>
      <w:footerReference w:type="even" r:id="rId11"/>
      <w:footerReference w:type="default" r:id="rId12"/>
      <w:headerReference w:type="first" r:id="rId13"/>
      <w:footnotePr>
        <w:numRestart w:val="eachPage"/>
      </w:footnotePr>
      <w:pgSz w:w="11907" w:h="16840" w:code="9"/>
      <w:pgMar w:top="1134" w:right="1418" w:bottom="1134" w:left="1418" w:header="720" w:footer="1134" w:gutter="0"/>
      <w:pgNumType w:start="22"/>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664F2" w:rsidRDefault="00E664F2">
      <w:r>
        <w:separator/>
      </w:r>
    </w:p>
  </w:endnote>
  <w:endnote w:type="continuationSeparator" w:id="0">
    <w:p w:rsidR="00E664F2" w:rsidRDefault="00E664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4E7C" w:rsidRDefault="00524E7C">
    <w:pPr>
      <w:pStyle w:val="a6"/>
      <w:framePr w:wrap="around" w:vAnchor="text" w:hAnchor="margin" w:xAlign="outside" w:y="1"/>
      <w:rPr>
        <w:rStyle w:val="a3"/>
        <w:sz w:val="19"/>
      </w:rPr>
    </w:pPr>
    <w:r>
      <w:rPr>
        <w:rStyle w:val="a3"/>
        <w:sz w:val="19"/>
      </w:rPr>
      <w:fldChar w:fldCharType="begin"/>
    </w:r>
    <w:r>
      <w:rPr>
        <w:rStyle w:val="a3"/>
        <w:sz w:val="19"/>
      </w:rPr>
      <w:instrText xml:space="preserve">PAGE  </w:instrText>
    </w:r>
    <w:r>
      <w:rPr>
        <w:rStyle w:val="a3"/>
        <w:sz w:val="19"/>
      </w:rPr>
      <w:fldChar w:fldCharType="end"/>
    </w:r>
  </w:p>
  <w:p w:rsidR="00524E7C" w:rsidRDefault="00524E7C">
    <w:pPr>
      <w:pStyle w:val="a6"/>
      <w:ind w:right="360" w:firstLine="360"/>
      <w:rPr>
        <w:sz w:val="19"/>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4E7C" w:rsidRDefault="00524E7C">
    <w:pPr>
      <w:pStyle w:val="a6"/>
      <w:framePr w:wrap="around" w:vAnchor="text" w:hAnchor="margin" w:xAlign="outside" w:y="1"/>
      <w:rPr>
        <w:rStyle w:val="a3"/>
      </w:rPr>
    </w:pPr>
    <w:r>
      <w:rPr>
        <w:rStyle w:val="a3"/>
      </w:rPr>
      <w:fldChar w:fldCharType="begin"/>
    </w:r>
    <w:r>
      <w:rPr>
        <w:rStyle w:val="a3"/>
      </w:rPr>
      <w:instrText xml:space="preserve">PAGE  </w:instrText>
    </w:r>
    <w:r>
      <w:rPr>
        <w:rStyle w:val="a3"/>
      </w:rPr>
      <w:fldChar w:fldCharType="separate"/>
    </w:r>
    <w:r w:rsidR="007B0E24">
      <w:rPr>
        <w:rStyle w:val="a3"/>
        <w:noProof/>
      </w:rPr>
      <w:t>23</w:t>
    </w:r>
    <w:r>
      <w:rPr>
        <w:rStyle w:val="a3"/>
      </w:rPr>
      <w:fldChar w:fldCharType="end"/>
    </w:r>
  </w:p>
  <w:p w:rsidR="00524E7C" w:rsidRDefault="00524E7C">
    <w:pPr>
      <w:pStyle w:val="a6"/>
      <w:ind w:right="360" w:firstLine="360"/>
      <w:rPr>
        <w:vertAlign w:val="superscript"/>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664F2" w:rsidRDefault="00E664F2">
      <w:r>
        <w:separator/>
      </w:r>
    </w:p>
  </w:footnote>
  <w:footnote w:type="continuationSeparator" w:id="0">
    <w:p w:rsidR="00E664F2" w:rsidRDefault="00E664F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4E7C" w:rsidRDefault="00524E7C">
    <w:pPr>
      <w:pStyle w:val="a4"/>
      <w:framePr w:wrap="around" w:vAnchor="text" w:hAnchor="margin" w:xAlign="center" w:y="1"/>
      <w:rPr>
        <w:rStyle w:val="a3"/>
        <w:sz w:val="19"/>
      </w:rPr>
    </w:pPr>
    <w:r>
      <w:rPr>
        <w:rStyle w:val="a3"/>
        <w:sz w:val="19"/>
      </w:rPr>
      <w:fldChar w:fldCharType="begin"/>
    </w:r>
    <w:r>
      <w:rPr>
        <w:rStyle w:val="a3"/>
        <w:sz w:val="19"/>
      </w:rPr>
      <w:instrText xml:space="preserve">PAGE  </w:instrText>
    </w:r>
    <w:r>
      <w:rPr>
        <w:rStyle w:val="a3"/>
        <w:sz w:val="19"/>
      </w:rPr>
      <w:fldChar w:fldCharType="end"/>
    </w:r>
  </w:p>
  <w:p w:rsidR="00524E7C" w:rsidRDefault="00524E7C">
    <w:pPr>
      <w:pStyle w:val="a4"/>
      <w:rPr>
        <w:sz w:val="19"/>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4E7C" w:rsidRDefault="00524E7C" w:rsidP="00FD0A33">
    <w:pPr>
      <w:pStyle w:val="a4"/>
      <w:pBdr>
        <w:bottom w:val="double" w:sz="4" w:space="1" w:color="auto"/>
      </w:pBdr>
      <w:spacing w:line="240" w:lineRule="exact"/>
      <w:jc w:val="center"/>
      <w:rPr>
        <w:rFonts w:ascii="Arial" w:hAnsi="Arial"/>
        <w:sz w:val="16"/>
        <w:lang w:val="ru-RU"/>
      </w:rPr>
    </w:pPr>
    <w:r>
      <w:rPr>
        <w:rFonts w:ascii="Arial" w:hAnsi="Arial"/>
        <w:sz w:val="16"/>
        <w:lang w:val="ru-RU"/>
      </w:rPr>
      <w:t>ПРОМЫШЛЕННОСТЬ</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4E7C" w:rsidRDefault="00524E7C">
    <w:pPr>
      <w:pStyle w:val="a4"/>
      <w:pBdr>
        <w:bottom w:val="double" w:sz="4" w:space="1" w:color="auto"/>
      </w:pBdr>
      <w:ind w:right="360"/>
      <w:jc w:val="center"/>
      <w:rPr>
        <w:rFonts w:ascii="Arial" w:hAnsi="Arial"/>
        <w:sz w:val="16"/>
        <w:lang w:val="ru-RU"/>
      </w:rPr>
    </w:pPr>
    <w:r>
      <w:rPr>
        <w:rFonts w:ascii="Arial" w:hAnsi="Arial"/>
        <w:sz w:val="16"/>
        <w:lang w:val="ru-RU"/>
      </w:rPr>
      <w:t>ПРОМЫШЛЕННОСТЬ</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AD1CCC"/>
    <w:multiLevelType w:val="singleLevel"/>
    <w:tmpl w:val="0D18CDBA"/>
    <w:lvl w:ilvl="0">
      <w:start w:val="1"/>
      <w:numFmt w:val="decimal"/>
      <w:lvlText w:val="%1)"/>
      <w:lvlJc w:val="left"/>
      <w:pPr>
        <w:tabs>
          <w:tab w:val="num" w:pos="1069"/>
        </w:tabs>
        <w:ind w:left="1069" w:hanging="360"/>
      </w:pPr>
      <w:rPr>
        <w:rFonts w:hint="default"/>
      </w:rPr>
    </w:lvl>
  </w:abstractNum>
  <w:abstractNum w:abstractNumId="1" w15:restartNumberingAfterBreak="0">
    <w:nsid w:val="2CD75CDA"/>
    <w:multiLevelType w:val="hybridMultilevel"/>
    <w:tmpl w:val="F8FEEDAA"/>
    <w:lvl w:ilvl="0" w:tplc="04190011">
      <w:start w:val="1"/>
      <w:numFmt w:val="decimal"/>
      <w:lvlText w:val="%1)"/>
      <w:lvlJc w:val="left"/>
      <w:pPr>
        <w:tabs>
          <w:tab w:val="num" w:pos="720"/>
        </w:tabs>
        <w:ind w:left="720" w:hanging="360"/>
      </w:pPr>
      <w:rPr>
        <w:rFonts w:hint="default"/>
        <w:sz w:val="2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15:restartNumberingAfterBreak="0">
    <w:nsid w:val="3A870A90"/>
    <w:multiLevelType w:val="singleLevel"/>
    <w:tmpl w:val="1E946614"/>
    <w:lvl w:ilvl="0">
      <w:start w:val="1"/>
      <w:numFmt w:val="bullet"/>
      <w:lvlText w:val=""/>
      <w:lvlJc w:val="left"/>
      <w:pPr>
        <w:tabs>
          <w:tab w:val="num" w:pos="644"/>
        </w:tabs>
        <w:ind w:left="0" w:firstLine="284"/>
      </w:pPr>
      <w:rPr>
        <w:rFonts w:ascii="Symbol" w:hAnsi="Symbol" w:hint="default"/>
      </w:rPr>
    </w:lvl>
  </w:abstractNum>
  <w:abstractNum w:abstractNumId="3" w15:restartNumberingAfterBreak="0">
    <w:nsid w:val="5CB43535"/>
    <w:multiLevelType w:val="singleLevel"/>
    <w:tmpl w:val="0419000F"/>
    <w:lvl w:ilvl="0">
      <w:start w:val="1"/>
      <w:numFmt w:val="decimal"/>
      <w:lvlText w:val="%1."/>
      <w:lvlJc w:val="left"/>
      <w:pPr>
        <w:tabs>
          <w:tab w:val="num" w:pos="360"/>
        </w:tabs>
        <w:ind w:left="360" w:hanging="360"/>
      </w:p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drawingGridHorizontalSpacing w:val="6"/>
  <w:drawingGridVerticalSpacing w:val="6"/>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5E7F"/>
    <w:rsid w:val="0000009E"/>
    <w:rsid w:val="000000A1"/>
    <w:rsid w:val="00000F8B"/>
    <w:rsid w:val="000017A0"/>
    <w:rsid w:val="00001BB7"/>
    <w:rsid w:val="00002BC4"/>
    <w:rsid w:val="00004A07"/>
    <w:rsid w:val="00005CFB"/>
    <w:rsid w:val="00005E45"/>
    <w:rsid w:val="000067FA"/>
    <w:rsid w:val="00006B71"/>
    <w:rsid w:val="00006D11"/>
    <w:rsid w:val="00010587"/>
    <w:rsid w:val="000120E4"/>
    <w:rsid w:val="000120F0"/>
    <w:rsid w:val="0001297E"/>
    <w:rsid w:val="00013A10"/>
    <w:rsid w:val="00017980"/>
    <w:rsid w:val="0002117F"/>
    <w:rsid w:val="00021276"/>
    <w:rsid w:val="000218FC"/>
    <w:rsid w:val="00021AD8"/>
    <w:rsid w:val="00022B27"/>
    <w:rsid w:val="0002333E"/>
    <w:rsid w:val="00025419"/>
    <w:rsid w:val="00026046"/>
    <w:rsid w:val="00026C0E"/>
    <w:rsid w:val="000277E2"/>
    <w:rsid w:val="000306FC"/>
    <w:rsid w:val="000340EF"/>
    <w:rsid w:val="0003551C"/>
    <w:rsid w:val="00035AF4"/>
    <w:rsid w:val="000360A3"/>
    <w:rsid w:val="0003648A"/>
    <w:rsid w:val="0004191C"/>
    <w:rsid w:val="00042906"/>
    <w:rsid w:val="00042B29"/>
    <w:rsid w:val="00042FDD"/>
    <w:rsid w:val="000431B6"/>
    <w:rsid w:val="00043887"/>
    <w:rsid w:val="000442A1"/>
    <w:rsid w:val="00045137"/>
    <w:rsid w:val="00046457"/>
    <w:rsid w:val="0004687F"/>
    <w:rsid w:val="00046D29"/>
    <w:rsid w:val="0004762A"/>
    <w:rsid w:val="0004791C"/>
    <w:rsid w:val="00050053"/>
    <w:rsid w:val="00050965"/>
    <w:rsid w:val="00051412"/>
    <w:rsid w:val="00051D23"/>
    <w:rsid w:val="000524C1"/>
    <w:rsid w:val="00052DD4"/>
    <w:rsid w:val="0005363E"/>
    <w:rsid w:val="00053A65"/>
    <w:rsid w:val="0005581D"/>
    <w:rsid w:val="00055FE4"/>
    <w:rsid w:val="00056AD4"/>
    <w:rsid w:val="000600A1"/>
    <w:rsid w:val="0006061E"/>
    <w:rsid w:val="000611BB"/>
    <w:rsid w:val="0006189E"/>
    <w:rsid w:val="000623AD"/>
    <w:rsid w:val="000629C8"/>
    <w:rsid w:val="00062C96"/>
    <w:rsid w:val="0006389F"/>
    <w:rsid w:val="00063FB8"/>
    <w:rsid w:val="00065B56"/>
    <w:rsid w:val="0006797F"/>
    <w:rsid w:val="00070B26"/>
    <w:rsid w:val="0007129B"/>
    <w:rsid w:val="00071D7F"/>
    <w:rsid w:val="00072908"/>
    <w:rsid w:val="000729C3"/>
    <w:rsid w:val="00074133"/>
    <w:rsid w:val="00074644"/>
    <w:rsid w:val="00074671"/>
    <w:rsid w:val="00075000"/>
    <w:rsid w:val="00076BF6"/>
    <w:rsid w:val="0007730C"/>
    <w:rsid w:val="00077522"/>
    <w:rsid w:val="00080A80"/>
    <w:rsid w:val="00081187"/>
    <w:rsid w:val="000811D6"/>
    <w:rsid w:val="000825D3"/>
    <w:rsid w:val="00082874"/>
    <w:rsid w:val="00082B5F"/>
    <w:rsid w:val="00083461"/>
    <w:rsid w:val="000835D3"/>
    <w:rsid w:val="000835D5"/>
    <w:rsid w:val="00085DF9"/>
    <w:rsid w:val="00086BAB"/>
    <w:rsid w:val="00087866"/>
    <w:rsid w:val="00087C1C"/>
    <w:rsid w:val="00087F71"/>
    <w:rsid w:val="00090FFB"/>
    <w:rsid w:val="000910BA"/>
    <w:rsid w:val="00091AC8"/>
    <w:rsid w:val="00091D6C"/>
    <w:rsid w:val="00092D06"/>
    <w:rsid w:val="00094397"/>
    <w:rsid w:val="00094CFE"/>
    <w:rsid w:val="00095594"/>
    <w:rsid w:val="00095FF5"/>
    <w:rsid w:val="000A317C"/>
    <w:rsid w:val="000A3AE5"/>
    <w:rsid w:val="000A4CEB"/>
    <w:rsid w:val="000A4D39"/>
    <w:rsid w:val="000A60E5"/>
    <w:rsid w:val="000A6C3A"/>
    <w:rsid w:val="000A7210"/>
    <w:rsid w:val="000A7A42"/>
    <w:rsid w:val="000B006B"/>
    <w:rsid w:val="000B055A"/>
    <w:rsid w:val="000B0B43"/>
    <w:rsid w:val="000B0D6A"/>
    <w:rsid w:val="000B3492"/>
    <w:rsid w:val="000B358E"/>
    <w:rsid w:val="000B3C75"/>
    <w:rsid w:val="000B4243"/>
    <w:rsid w:val="000B485A"/>
    <w:rsid w:val="000B4F14"/>
    <w:rsid w:val="000B53A2"/>
    <w:rsid w:val="000B58E5"/>
    <w:rsid w:val="000B5A2A"/>
    <w:rsid w:val="000B751D"/>
    <w:rsid w:val="000B771E"/>
    <w:rsid w:val="000B7D4D"/>
    <w:rsid w:val="000C03EC"/>
    <w:rsid w:val="000C5421"/>
    <w:rsid w:val="000C66AA"/>
    <w:rsid w:val="000C67A8"/>
    <w:rsid w:val="000C6F03"/>
    <w:rsid w:val="000C730C"/>
    <w:rsid w:val="000C7840"/>
    <w:rsid w:val="000C78D9"/>
    <w:rsid w:val="000C7C88"/>
    <w:rsid w:val="000D0DED"/>
    <w:rsid w:val="000D1792"/>
    <w:rsid w:val="000D3174"/>
    <w:rsid w:val="000D3C16"/>
    <w:rsid w:val="000D5200"/>
    <w:rsid w:val="000D52C2"/>
    <w:rsid w:val="000D565D"/>
    <w:rsid w:val="000D58C3"/>
    <w:rsid w:val="000D6EDB"/>
    <w:rsid w:val="000D729E"/>
    <w:rsid w:val="000D743E"/>
    <w:rsid w:val="000D7AB2"/>
    <w:rsid w:val="000E026E"/>
    <w:rsid w:val="000E091D"/>
    <w:rsid w:val="000E0FE7"/>
    <w:rsid w:val="000E132E"/>
    <w:rsid w:val="000E14AE"/>
    <w:rsid w:val="000E23FD"/>
    <w:rsid w:val="000E290F"/>
    <w:rsid w:val="000E3184"/>
    <w:rsid w:val="000E3E7D"/>
    <w:rsid w:val="000E4486"/>
    <w:rsid w:val="000E44D8"/>
    <w:rsid w:val="000E471F"/>
    <w:rsid w:val="000E4791"/>
    <w:rsid w:val="000E47AF"/>
    <w:rsid w:val="000E4848"/>
    <w:rsid w:val="000E4A7A"/>
    <w:rsid w:val="000E4E62"/>
    <w:rsid w:val="000E5633"/>
    <w:rsid w:val="000E5C2C"/>
    <w:rsid w:val="000E5E50"/>
    <w:rsid w:val="000F1D47"/>
    <w:rsid w:val="000F1D56"/>
    <w:rsid w:val="000F204B"/>
    <w:rsid w:val="000F255D"/>
    <w:rsid w:val="000F2699"/>
    <w:rsid w:val="000F2CA8"/>
    <w:rsid w:val="000F3801"/>
    <w:rsid w:val="000F43B5"/>
    <w:rsid w:val="000F4893"/>
    <w:rsid w:val="000F4DCF"/>
    <w:rsid w:val="000F5333"/>
    <w:rsid w:val="000F6934"/>
    <w:rsid w:val="00100042"/>
    <w:rsid w:val="00101A9B"/>
    <w:rsid w:val="00102752"/>
    <w:rsid w:val="0010289C"/>
    <w:rsid w:val="00102D03"/>
    <w:rsid w:val="00102D81"/>
    <w:rsid w:val="0010315A"/>
    <w:rsid w:val="0010348B"/>
    <w:rsid w:val="00103E1C"/>
    <w:rsid w:val="00103F5D"/>
    <w:rsid w:val="00103FC8"/>
    <w:rsid w:val="00104442"/>
    <w:rsid w:val="00104AA6"/>
    <w:rsid w:val="00105387"/>
    <w:rsid w:val="00105D56"/>
    <w:rsid w:val="0010627D"/>
    <w:rsid w:val="00106372"/>
    <w:rsid w:val="0010645C"/>
    <w:rsid w:val="0010740D"/>
    <w:rsid w:val="00110CFB"/>
    <w:rsid w:val="00112481"/>
    <w:rsid w:val="001135F2"/>
    <w:rsid w:val="00114286"/>
    <w:rsid w:val="00114788"/>
    <w:rsid w:val="00114EE6"/>
    <w:rsid w:val="00115876"/>
    <w:rsid w:val="00117344"/>
    <w:rsid w:val="001176FC"/>
    <w:rsid w:val="00117B52"/>
    <w:rsid w:val="00120AF2"/>
    <w:rsid w:val="0012193A"/>
    <w:rsid w:val="0012211B"/>
    <w:rsid w:val="00122AC3"/>
    <w:rsid w:val="00122CFF"/>
    <w:rsid w:val="00122F01"/>
    <w:rsid w:val="00122F3A"/>
    <w:rsid w:val="00122FD9"/>
    <w:rsid w:val="001232AF"/>
    <w:rsid w:val="001238DE"/>
    <w:rsid w:val="001265FE"/>
    <w:rsid w:val="0012667F"/>
    <w:rsid w:val="00126BF1"/>
    <w:rsid w:val="00130F3E"/>
    <w:rsid w:val="00133ABE"/>
    <w:rsid w:val="001342B3"/>
    <w:rsid w:val="001342E5"/>
    <w:rsid w:val="00134525"/>
    <w:rsid w:val="00135024"/>
    <w:rsid w:val="00135416"/>
    <w:rsid w:val="00135627"/>
    <w:rsid w:val="001360F0"/>
    <w:rsid w:val="00136403"/>
    <w:rsid w:val="00136463"/>
    <w:rsid w:val="00137230"/>
    <w:rsid w:val="00140113"/>
    <w:rsid w:val="001403BD"/>
    <w:rsid w:val="00141F02"/>
    <w:rsid w:val="00141F09"/>
    <w:rsid w:val="00142971"/>
    <w:rsid w:val="001435AF"/>
    <w:rsid w:val="001448F2"/>
    <w:rsid w:val="001450D9"/>
    <w:rsid w:val="0014543C"/>
    <w:rsid w:val="00145595"/>
    <w:rsid w:val="001462FF"/>
    <w:rsid w:val="00146837"/>
    <w:rsid w:val="00146A64"/>
    <w:rsid w:val="001477F9"/>
    <w:rsid w:val="00147FF8"/>
    <w:rsid w:val="00150F38"/>
    <w:rsid w:val="00151439"/>
    <w:rsid w:val="00153234"/>
    <w:rsid w:val="001537CF"/>
    <w:rsid w:val="00153F46"/>
    <w:rsid w:val="00154CAC"/>
    <w:rsid w:val="00156187"/>
    <w:rsid w:val="00156553"/>
    <w:rsid w:val="00156DD3"/>
    <w:rsid w:val="00157171"/>
    <w:rsid w:val="0015748A"/>
    <w:rsid w:val="0016262D"/>
    <w:rsid w:val="001629F7"/>
    <w:rsid w:val="00162FAB"/>
    <w:rsid w:val="00162FBB"/>
    <w:rsid w:val="00163025"/>
    <w:rsid w:val="00163731"/>
    <w:rsid w:val="00163886"/>
    <w:rsid w:val="00164E14"/>
    <w:rsid w:val="00165479"/>
    <w:rsid w:val="001657A2"/>
    <w:rsid w:val="00165A18"/>
    <w:rsid w:val="00166439"/>
    <w:rsid w:val="00166CA7"/>
    <w:rsid w:val="00167BA3"/>
    <w:rsid w:val="00167F84"/>
    <w:rsid w:val="0017083C"/>
    <w:rsid w:val="0017099F"/>
    <w:rsid w:val="001713FD"/>
    <w:rsid w:val="00171D75"/>
    <w:rsid w:val="00172268"/>
    <w:rsid w:val="00172AA4"/>
    <w:rsid w:val="00174320"/>
    <w:rsid w:val="00175B11"/>
    <w:rsid w:val="00175C21"/>
    <w:rsid w:val="00182915"/>
    <w:rsid w:val="00183E31"/>
    <w:rsid w:val="001851B2"/>
    <w:rsid w:val="00185402"/>
    <w:rsid w:val="001856E6"/>
    <w:rsid w:val="0018589A"/>
    <w:rsid w:val="00185CA3"/>
    <w:rsid w:val="00186E42"/>
    <w:rsid w:val="001870EF"/>
    <w:rsid w:val="001879C3"/>
    <w:rsid w:val="00190E07"/>
    <w:rsid w:val="001921C6"/>
    <w:rsid w:val="00195101"/>
    <w:rsid w:val="001953B3"/>
    <w:rsid w:val="00195E06"/>
    <w:rsid w:val="00195FF8"/>
    <w:rsid w:val="00196880"/>
    <w:rsid w:val="001A16FC"/>
    <w:rsid w:val="001A19BB"/>
    <w:rsid w:val="001A22C1"/>
    <w:rsid w:val="001A22F2"/>
    <w:rsid w:val="001A26BE"/>
    <w:rsid w:val="001A3E39"/>
    <w:rsid w:val="001A4454"/>
    <w:rsid w:val="001A4473"/>
    <w:rsid w:val="001A44DF"/>
    <w:rsid w:val="001A5912"/>
    <w:rsid w:val="001A5F3F"/>
    <w:rsid w:val="001A6563"/>
    <w:rsid w:val="001A6A3B"/>
    <w:rsid w:val="001A6C89"/>
    <w:rsid w:val="001A7ABA"/>
    <w:rsid w:val="001B05A1"/>
    <w:rsid w:val="001B1AA3"/>
    <w:rsid w:val="001B1C74"/>
    <w:rsid w:val="001B1D14"/>
    <w:rsid w:val="001B2074"/>
    <w:rsid w:val="001B3234"/>
    <w:rsid w:val="001B34EE"/>
    <w:rsid w:val="001B39BA"/>
    <w:rsid w:val="001B465A"/>
    <w:rsid w:val="001B48C2"/>
    <w:rsid w:val="001B4A27"/>
    <w:rsid w:val="001B6155"/>
    <w:rsid w:val="001B61C3"/>
    <w:rsid w:val="001B6A1A"/>
    <w:rsid w:val="001C01CF"/>
    <w:rsid w:val="001C07A1"/>
    <w:rsid w:val="001C0FD8"/>
    <w:rsid w:val="001C1011"/>
    <w:rsid w:val="001C14BA"/>
    <w:rsid w:val="001C1C88"/>
    <w:rsid w:val="001C415E"/>
    <w:rsid w:val="001C449A"/>
    <w:rsid w:val="001C44D0"/>
    <w:rsid w:val="001C4F8B"/>
    <w:rsid w:val="001D1060"/>
    <w:rsid w:val="001D1870"/>
    <w:rsid w:val="001D1BBF"/>
    <w:rsid w:val="001D2283"/>
    <w:rsid w:val="001D2317"/>
    <w:rsid w:val="001D2C11"/>
    <w:rsid w:val="001D2C70"/>
    <w:rsid w:val="001D2F4C"/>
    <w:rsid w:val="001D6234"/>
    <w:rsid w:val="001D6C5E"/>
    <w:rsid w:val="001D6E62"/>
    <w:rsid w:val="001E1BC9"/>
    <w:rsid w:val="001E1D23"/>
    <w:rsid w:val="001E2C28"/>
    <w:rsid w:val="001E301D"/>
    <w:rsid w:val="001E30E4"/>
    <w:rsid w:val="001E530F"/>
    <w:rsid w:val="001E58EB"/>
    <w:rsid w:val="001E5D3E"/>
    <w:rsid w:val="001F134C"/>
    <w:rsid w:val="001F22BB"/>
    <w:rsid w:val="001F3332"/>
    <w:rsid w:val="001F3934"/>
    <w:rsid w:val="001F3A46"/>
    <w:rsid w:val="001F40D5"/>
    <w:rsid w:val="001F4A2B"/>
    <w:rsid w:val="001F6017"/>
    <w:rsid w:val="001F73CE"/>
    <w:rsid w:val="001F7CDA"/>
    <w:rsid w:val="00200A08"/>
    <w:rsid w:val="002011EC"/>
    <w:rsid w:val="0020182F"/>
    <w:rsid w:val="00201E8D"/>
    <w:rsid w:val="0020294E"/>
    <w:rsid w:val="002044E3"/>
    <w:rsid w:val="002050E7"/>
    <w:rsid w:val="002057B4"/>
    <w:rsid w:val="00205941"/>
    <w:rsid w:val="00206121"/>
    <w:rsid w:val="002063B4"/>
    <w:rsid w:val="00207097"/>
    <w:rsid w:val="00207967"/>
    <w:rsid w:val="00207EC0"/>
    <w:rsid w:val="002112B8"/>
    <w:rsid w:val="00212A42"/>
    <w:rsid w:val="00212BCB"/>
    <w:rsid w:val="00214014"/>
    <w:rsid w:val="00216BF1"/>
    <w:rsid w:val="00216C1C"/>
    <w:rsid w:val="00220E43"/>
    <w:rsid w:val="002218C2"/>
    <w:rsid w:val="00222432"/>
    <w:rsid w:val="00225CD7"/>
    <w:rsid w:val="0022679F"/>
    <w:rsid w:val="002278DB"/>
    <w:rsid w:val="00232D6A"/>
    <w:rsid w:val="00233CC1"/>
    <w:rsid w:val="00234817"/>
    <w:rsid w:val="00234A1A"/>
    <w:rsid w:val="00235569"/>
    <w:rsid w:val="0023565E"/>
    <w:rsid w:val="0023572C"/>
    <w:rsid w:val="00235868"/>
    <w:rsid w:val="00236B67"/>
    <w:rsid w:val="002377E0"/>
    <w:rsid w:val="0024048E"/>
    <w:rsid w:val="00242426"/>
    <w:rsid w:val="00244A1A"/>
    <w:rsid w:val="00245E51"/>
    <w:rsid w:val="002461BF"/>
    <w:rsid w:val="00246602"/>
    <w:rsid w:val="002468C0"/>
    <w:rsid w:val="00250156"/>
    <w:rsid w:val="00252C4B"/>
    <w:rsid w:val="0025405A"/>
    <w:rsid w:val="002563A4"/>
    <w:rsid w:val="00256EC5"/>
    <w:rsid w:val="002573A5"/>
    <w:rsid w:val="00261282"/>
    <w:rsid w:val="002626F8"/>
    <w:rsid w:val="00262777"/>
    <w:rsid w:val="002639BD"/>
    <w:rsid w:val="00264E88"/>
    <w:rsid w:val="002655A9"/>
    <w:rsid w:val="00266CBC"/>
    <w:rsid w:val="002714E7"/>
    <w:rsid w:val="00271786"/>
    <w:rsid w:val="00271D5D"/>
    <w:rsid w:val="0027384D"/>
    <w:rsid w:val="00273B66"/>
    <w:rsid w:val="00273E62"/>
    <w:rsid w:val="00274998"/>
    <w:rsid w:val="00274AE8"/>
    <w:rsid w:val="002752D3"/>
    <w:rsid w:val="002755C3"/>
    <w:rsid w:val="002806E1"/>
    <w:rsid w:val="00280EC3"/>
    <w:rsid w:val="00282359"/>
    <w:rsid w:val="002824EF"/>
    <w:rsid w:val="00282567"/>
    <w:rsid w:val="002831ED"/>
    <w:rsid w:val="00283794"/>
    <w:rsid w:val="00283C51"/>
    <w:rsid w:val="00284980"/>
    <w:rsid w:val="0028594C"/>
    <w:rsid w:val="0028634F"/>
    <w:rsid w:val="00286A66"/>
    <w:rsid w:val="00287323"/>
    <w:rsid w:val="00293C31"/>
    <w:rsid w:val="00294023"/>
    <w:rsid w:val="0029407D"/>
    <w:rsid w:val="002941C7"/>
    <w:rsid w:val="0029527B"/>
    <w:rsid w:val="002954E9"/>
    <w:rsid w:val="00295A42"/>
    <w:rsid w:val="00296F8A"/>
    <w:rsid w:val="00297D66"/>
    <w:rsid w:val="002A0A3F"/>
    <w:rsid w:val="002A1A2F"/>
    <w:rsid w:val="002A1BA1"/>
    <w:rsid w:val="002A2B79"/>
    <w:rsid w:val="002A4903"/>
    <w:rsid w:val="002A4A26"/>
    <w:rsid w:val="002A6238"/>
    <w:rsid w:val="002A66C7"/>
    <w:rsid w:val="002A682D"/>
    <w:rsid w:val="002A6947"/>
    <w:rsid w:val="002A7947"/>
    <w:rsid w:val="002B0A86"/>
    <w:rsid w:val="002B1271"/>
    <w:rsid w:val="002B1C9D"/>
    <w:rsid w:val="002B394F"/>
    <w:rsid w:val="002B3B67"/>
    <w:rsid w:val="002B3FA2"/>
    <w:rsid w:val="002B425F"/>
    <w:rsid w:val="002B440D"/>
    <w:rsid w:val="002B4F8A"/>
    <w:rsid w:val="002B4FAB"/>
    <w:rsid w:val="002B55DE"/>
    <w:rsid w:val="002B591C"/>
    <w:rsid w:val="002B5B06"/>
    <w:rsid w:val="002B7158"/>
    <w:rsid w:val="002B7415"/>
    <w:rsid w:val="002B7970"/>
    <w:rsid w:val="002C0625"/>
    <w:rsid w:val="002C0EC1"/>
    <w:rsid w:val="002C1DBF"/>
    <w:rsid w:val="002C2028"/>
    <w:rsid w:val="002C26A5"/>
    <w:rsid w:val="002C3A80"/>
    <w:rsid w:val="002C5279"/>
    <w:rsid w:val="002C5C30"/>
    <w:rsid w:val="002C5DD1"/>
    <w:rsid w:val="002C615F"/>
    <w:rsid w:val="002D1251"/>
    <w:rsid w:val="002D17D3"/>
    <w:rsid w:val="002D1DE2"/>
    <w:rsid w:val="002D274F"/>
    <w:rsid w:val="002D29D7"/>
    <w:rsid w:val="002D3469"/>
    <w:rsid w:val="002D3ED1"/>
    <w:rsid w:val="002D716B"/>
    <w:rsid w:val="002D7285"/>
    <w:rsid w:val="002D7338"/>
    <w:rsid w:val="002D75B6"/>
    <w:rsid w:val="002D7820"/>
    <w:rsid w:val="002E33E2"/>
    <w:rsid w:val="002E536E"/>
    <w:rsid w:val="002E7054"/>
    <w:rsid w:val="002F27A6"/>
    <w:rsid w:val="002F33D6"/>
    <w:rsid w:val="002F37DB"/>
    <w:rsid w:val="002F3DD4"/>
    <w:rsid w:val="002F43E0"/>
    <w:rsid w:val="002F4BA7"/>
    <w:rsid w:val="002F5F59"/>
    <w:rsid w:val="002F6810"/>
    <w:rsid w:val="002F6E50"/>
    <w:rsid w:val="002F7D5D"/>
    <w:rsid w:val="00301687"/>
    <w:rsid w:val="003016ED"/>
    <w:rsid w:val="00301CFF"/>
    <w:rsid w:val="0030244B"/>
    <w:rsid w:val="003045BD"/>
    <w:rsid w:val="003058C2"/>
    <w:rsid w:val="00305D85"/>
    <w:rsid w:val="003079D1"/>
    <w:rsid w:val="003079ED"/>
    <w:rsid w:val="003103E1"/>
    <w:rsid w:val="003106D3"/>
    <w:rsid w:val="003118E9"/>
    <w:rsid w:val="00312643"/>
    <w:rsid w:val="00312B2D"/>
    <w:rsid w:val="00312B9F"/>
    <w:rsid w:val="00314DBF"/>
    <w:rsid w:val="00316A57"/>
    <w:rsid w:val="00320A8D"/>
    <w:rsid w:val="0032194F"/>
    <w:rsid w:val="0032228D"/>
    <w:rsid w:val="00322BF3"/>
    <w:rsid w:val="003238D8"/>
    <w:rsid w:val="00323D2D"/>
    <w:rsid w:val="00324743"/>
    <w:rsid w:val="003261CB"/>
    <w:rsid w:val="00331664"/>
    <w:rsid w:val="0033327F"/>
    <w:rsid w:val="00333D94"/>
    <w:rsid w:val="00334F15"/>
    <w:rsid w:val="00335648"/>
    <w:rsid w:val="00336E22"/>
    <w:rsid w:val="00337A3D"/>
    <w:rsid w:val="0034162D"/>
    <w:rsid w:val="00341F97"/>
    <w:rsid w:val="00342168"/>
    <w:rsid w:val="00344BBA"/>
    <w:rsid w:val="00344C7F"/>
    <w:rsid w:val="00345A0E"/>
    <w:rsid w:val="00345C67"/>
    <w:rsid w:val="003469D5"/>
    <w:rsid w:val="00346BEF"/>
    <w:rsid w:val="00350808"/>
    <w:rsid w:val="003513B6"/>
    <w:rsid w:val="00351FA8"/>
    <w:rsid w:val="00352097"/>
    <w:rsid w:val="003523BF"/>
    <w:rsid w:val="00353544"/>
    <w:rsid w:val="00353939"/>
    <w:rsid w:val="00353DDF"/>
    <w:rsid w:val="00354830"/>
    <w:rsid w:val="00356F18"/>
    <w:rsid w:val="00357447"/>
    <w:rsid w:val="003603E3"/>
    <w:rsid w:val="003610DA"/>
    <w:rsid w:val="00361221"/>
    <w:rsid w:val="00361BBC"/>
    <w:rsid w:val="0036363F"/>
    <w:rsid w:val="003639A5"/>
    <w:rsid w:val="00363AC2"/>
    <w:rsid w:val="00363CFA"/>
    <w:rsid w:val="003647BD"/>
    <w:rsid w:val="00365180"/>
    <w:rsid w:val="00365C92"/>
    <w:rsid w:val="00366C99"/>
    <w:rsid w:val="00367ECF"/>
    <w:rsid w:val="003715CD"/>
    <w:rsid w:val="00371C6B"/>
    <w:rsid w:val="00371F0A"/>
    <w:rsid w:val="003720A2"/>
    <w:rsid w:val="003731E5"/>
    <w:rsid w:val="0037321A"/>
    <w:rsid w:val="00373FDC"/>
    <w:rsid w:val="003749A2"/>
    <w:rsid w:val="00374CA6"/>
    <w:rsid w:val="00374F10"/>
    <w:rsid w:val="00375E7F"/>
    <w:rsid w:val="00376E6D"/>
    <w:rsid w:val="00377B79"/>
    <w:rsid w:val="00380572"/>
    <w:rsid w:val="003820F8"/>
    <w:rsid w:val="00382A7F"/>
    <w:rsid w:val="00382F62"/>
    <w:rsid w:val="00384F76"/>
    <w:rsid w:val="0038509C"/>
    <w:rsid w:val="0038603F"/>
    <w:rsid w:val="00386225"/>
    <w:rsid w:val="00387AF3"/>
    <w:rsid w:val="003912A6"/>
    <w:rsid w:val="0039233E"/>
    <w:rsid w:val="0039382D"/>
    <w:rsid w:val="0039387B"/>
    <w:rsid w:val="00394798"/>
    <w:rsid w:val="00394861"/>
    <w:rsid w:val="00395DC9"/>
    <w:rsid w:val="00396461"/>
    <w:rsid w:val="003973BF"/>
    <w:rsid w:val="003977FE"/>
    <w:rsid w:val="003A02C7"/>
    <w:rsid w:val="003A0311"/>
    <w:rsid w:val="003A067E"/>
    <w:rsid w:val="003A0B31"/>
    <w:rsid w:val="003A1067"/>
    <w:rsid w:val="003A232C"/>
    <w:rsid w:val="003A2A92"/>
    <w:rsid w:val="003A2AE3"/>
    <w:rsid w:val="003A4829"/>
    <w:rsid w:val="003A5315"/>
    <w:rsid w:val="003A5BBB"/>
    <w:rsid w:val="003A6E52"/>
    <w:rsid w:val="003A7986"/>
    <w:rsid w:val="003B0236"/>
    <w:rsid w:val="003B2156"/>
    <w:rsid w:val="003B21FD"/>
    <w:rsid w:val="003B25E7"/>
    <w:rsid w:val="003B2F49"/>
    <w:rsid w:val="003B3090"/>
    <w:rsid w:val="003B3A7A"/>
    <w:rsid w:val="003B3C78"/>
    <w:rsid w:val="003B43B0"/>
    <w:rsid w:val="003B48A1"/>
    <w:rsid w:val="003B49C4"/>
    <w:rsid w:val="003B5774"/>
    <w:rsid w:val="003B5F9F"/>
    <w:rsid w:val="003B650C"/>
    <w:rsid w:val="003B7062"/>
    <w:rsid w:val="003C0159"/>
    <w:rsid w:val="003C1BB6"/>
    <w:rsid w:val="003C292D"/>
    <w:rsid w:val="003C2E74"/>
    <w:rsid w:val="003C2EF5"/>
    <w:rsid w:val="003C3F73"/>
    <w:rsid w:val="003C5120"/>
    <w:rsid w:val="003C51A0"/>
    <w:rsid w:val="003C60CA"/>
    <w:rsid w:val="003C6222"/>
    <w:rsid w:val="003C68D3"/>
    <w:rsid w:val="003C7BC3"/>
    <w:rsid w:val="003D07BA"/>
    <w:rsid w:val="003D1723"/>
    <w:rsid w:val="003D48B4"/>
    <w:rsid w:val="003D4A19"/>
    <w:rsid w:val="003D4ADF"/>
    <w:rsid w:val="003D4DB1"/>
    <w:rsid w:val="003D5D64"/>
    <w:rsid w:val="003D7D3B"/>
    <w:rsid w:val="003E02B1"/>
    <w:rsid w:val="003E09F1"/>
    <w:rsid w:val="003E15AC"/>
    <w:rsid w:val="003E1B24"/>
    <w:rsid w:val="003E20FB"/>
    <w:rsid w:val="003E246B"/>
    <w:rsid w:val="003E28B8"/>
    <w:rsid w:val="003E322A"/>
    <w:rsid w:val="003E4ED5"/>
    <w:rsid w:val="003E72F4"/>
    <w:rsid w:val="003E75A1"/>
    <w:rsid w:val="003E784B"/>
    <w:rsid w:val="003F024F"/>
    <w:rsid w:val="003F1D9C"/>
    <w:rsid w:val="003F2326"/>
    <w:rsid w:val="003F3D56"/>
    <w:rsid w:val="003F4E40"/>
    <w:rsid w:val="003F75E1"/>
    <w:rsid w:val="00400E98"/>
    <w:rsid w:val="00401187"/>
    <w:rsid w:val="004014B1"/>
    <w:rsid w:val="00401FB3"/>
    <w:rsid w:val="00403E34"/>
    <w:rsid w:val="00404217"/>
    <w:rsid w:val="004051CC"/>
    <w:rsid w:val="00405A42"/>
    <w:rsid w:val="0040659A"/>
    <w:rsid w:val="004079FF"/>
    <w:rsid w:val="00407F46"/>
    <w:rsid w:val="00407F4A"/>
    <w:rsid w:val="00410048"/>
    <w:rsid w:val="004107F9"/>
    <w:rsid w:val="004113FF"/>
    <w:rsid w:val="0041148E"/>
    <w:rsid w:val="0041156A"/>
    <w:rsid w:val="00411652"/>
    <w:rsid w:val="00412209"/>
    <w:rsid w:val="004129AC"/>
    <w:rsid w:val="00412D11"/>
    <w:rsid w:val="0041385B"/>
    <w:rsid w:val="00413B65"/>
    <w:rsid w:val="00414A10"/>
    <w:rsid w:val="004150FF"/>
    <w:rsid w:val="00416D0B"/>
    <w:rsid w:val="00417BC1"/>
    <w:rsid w:val="00421209"/>
    <w:rsid w:val="004216D3"/>
    <w:rsid w:val="0042224C"/>
    <w:rsid w:val="00422991"/>
    <w:rsid w:val="00422BEA"/>
    <w:rsid w:val="004239BC"/>
    <w:rsid w:val="004247EF"/>
    <w:rsid w:val="00425F1A"/>
    <w:rsid w:val="004262DC"/>
    <w:rsid w:val="0042788D"/>
    <w:rsid w:val="00431484"/>
    <w:rsid w:val="00431953"/>
    <w:rsid w:val="00431F51"/>
    <w:rsid w:val="00433C2C"/>
    <w:rsid w:val="004343C6"/>
    <w:rsid w:val="0043472B"/>
    <w:rsid w:val="00434FBD"/>
    <w:rsid w:val="00435190"/>
    <w:rsid w:val="00435D22"/>
    <w:rsid w:val="00435D73"/>
    <w:rsid w:val="00441EE7"/>
    <w:rsid w:val="00442BAA"/>
    <w:rsid w:val="00442ECB"/>
    <w:rsid w:val="00443CCD"/>
    <w:rsid w:val="004443A5"/>
    <w:rsid w:val="00444FDA"/>
    <w:rsid w:val="00445053"/>
    <w:rsid w:val="0044506C"/>
    <w:rsid w:val="004459A8"/>
    <w:rsid w:val="00446A87"/>
    <w:rsid w:val="004504E7"/>
    <w:rsid w:val="00450ABD"/>
    <w:rsid w:val="00451FA0"/>
    <w:rsid w:val="004527CD"/>
    <w:rsid w:val="00452F36"/>
    <w:rsid w:val="0045561F"/>
    <w:rsid w:val="00455EF3"/>
    <w:rsid w:val="00456990"/>
    <w:rsid w:val="00456BA5"/>
    <w:rsid w:val="00456DA1"/>
    <w:rsid w:val="00457A6A"/>
    <w:rsid w:val="00457AAA"/>
    <w:rsid w:val="00457C42"/>
    <w:rsid w:val="00457D97"/>
    <w:rsid w:val="00460AFC"/>
    <w:rsid w:val="00462224"/>
    <w:rsid w:val="00463C32"/>
    <w:rsid w:val="004640C5"/>
    <w:rsid w:val="004643AA"/>
    <w:rsid w:val="00464502"/>
    <w:rsid w:val="004653CF"/>
    <w:rsid w:val="00466107"/>
    <w:rsid w:val="00466ADA"/>
    <w:rsid w:val="0046713F"/>
    <w:rsid w:val="00467355"/>
    <w:rsid w:val="0047072E"/>
    <w:rsid w:val="004710CC"/>
    <w:rsid w:val="004715B0"/>
    <w:rsid w:val="004723E2"/>
    <w:rsid w:val="00472DBF"/>
    <w:rsid w:val="00475EAE"/>
    <w:rsid w:val="00476D63"/>
    <w:rsid w:val="00476DB4"/>
    <w:rsid w:val="004775BC"/>
    <w:rsid w:val="004804D4"/>
    <w:rsid w:val="00482953"/>
    <w:rsid w:val="00482C7D"/>
    <w:rsid w:val="00483AA7"/>
    <w:rsid w:val="00483FCB"/>
    <w:rsid w:val="00484158"/>
    <w:rsid w:val="00484F7C"/>
    <w:rsid w:val="0048749D"/>
    <w:rsid w:val="00487E20"/>
    <w:rsid w:val="00491CB4"/>
    <w:rsid w:val="00491D43"/>
    <w:rsid w:val="00492808"/>
    <w:rsid w:val="00495F9E"/>
    <w:rsid w:val="00496218"/>
    <w:rsid w:val="004962B0"/>
    <w:rsid w:val="0049632C"/>
    <w:rsid w:val="004A121A"/>
    <w:rsid w:val="004A16C5"/>
    <w:rsid w:val="004A1C5A"/>
    <w:rsid w:val="004A2064"/>
    <w:rsid w:val="004A3613"/>
    <w:rsid w:val="004A4EEF"/>
    <w:rsid w:val="004A5BF5"/>
    <w:rsid w:val="004A6A59"/>
    <w:rsid w:val="004A76C2"/>
    <w:rsid w:val="004B2479"/>
    <w:rsid w:val="004B2E1E"/>
    <w:rsid w:val="004B32DD"/>
    <w:rsid w:val="004B32E8"/>
    <w:rsid w:val="004B414B"/>
    <w:rsid w:val="004B4B8C"/>
    <w:rsid w:val="004B4CDE"/>
    <w:rsid w:val="004B4F4E"/>
    <w:rsid w:val="004B6117"/>
    <w:rsid w:val="004B6207"/>
    <w:rsid w:val="004B6674"/>
    <w:rsid w:val="004B66AE"/>
    <w:rsid w:val="004B671D"/>
    <w:rsid w:val="004B751E"/>
    <w:rsid w:val="004B7A38"/>
    <w:rsid w:val="004B7C0C"/>
    <w:rsid w:val="004B7C9F"/>
    <w:rsid w:val="004C04C0"/>
    <w:rsid w:val="004C1533"/>
    <w:rsid w:val="004C1AAE"/>
    <w:rsid w:val="004C1DE3"/>
    <w:rsid w:val="004C2401"/>
    <w:rsid w:val="004C2E38"/>
    <w:rsid w:val="004C32A6"/>
    <w:rsid w:val="004C4EE8"/>
    <w:rsid w:val="004C5466"/>
    <w:rsid w:val="004C6091"/>
    <w:rsid w:val="004C74EC"/>
    <w:rsid w:val="004C7A54"/>
    <w:rsid w:val="004D0464"/>
    <w:rsid w:val="004D04C1"/>
    <w:rsid w:val="004D083F"/>
    <w:rsid w:val="004D11B0"/>
    <w:rsid w:val="004D1352"/>
    <w:rsid w:val="004D2486"/>
    <w:rsid w:val="004D24AC"/>
    <w:rsid w:val="004D62A1"/>
    <w:rsid w:val="004E0938"/>
    <w:rsid w:val="004E0A0C"/>
    <w:rsid w:val="004E1F65"/>
    <w:rsid w:val="004E316A"/>
    <w:rsid w:val="004E392E"/>
    <w:rsid w:val="004E3A63"/>
    <w:rsid w:val="004E4ED8"/>
    <w:rsid w:val="004E6C4F"/>
    <w:rsid w:val="004E6E5D"/>
    <w:rsid w:val="004E7DE8"/>
    <w:rsid w:val="004F16E1"/>
    <w:rsid w:val="004F1774"/>
    <w:rsid w:val="004F2134"/>
    <w:rsid w:val="004F56B9"/>
    <w:rsid w:val="004F5AC3"/>
    <w:rsid w:val="004F6CB3"/>
    <w:rsid w:val="00500B5D"/>
    <w:rsid w:val="00500E85"/>
    <w:rsid w:val="005019AE"/>
    <w:rsid w:val="00501AEB"/>
    <w:rsid w:val="00502253"/>
    <w:rsid w:val="00502969"/>
    <w:rsid w:val="0050413A"/>
    <w:rsid w:val="00507973"/>
    <w:rsid w:val="005108C1"/>
    <w:rsid w:val="00512D99"/>
    <w:rsid w:val="00513B63"/>
    <w:rsid w:val="00513EDC"/>
    <w:rsid w:val="005144C4"/>
    <w:rsid w:val="005144C6"/>
    <w:rsid w:val="005153A5"/>
    <w:rsid w:val="0051779B"/>
    <w:rsid w:val="005177F0"/>
    <w:rsid w:val="00520898"/>
    <w:rsid w:val="00520DF6"/>
    <w:rsid w:val="00520EF0"/>
    <w:rsid w:val="00522576"/>
    <w:rsid w:val="00522CD6"/>
    <w:rsid w:val="005238E5"/>
    <w:rsid w:val="00523A37"/>
    <w:rsid w:val="00524E7C"/>
    <w:rsid w:val="00527593"/>
    <w:rsid w:val="00527680"/>
    <w:rsid w:val="00527B60"/>
    <w:rsid w:val="0053041A"/>
    <w:rsid w:val="00531493"/>
    <w:rsid w:val="005318C9"/>
    <w:rsid w:val="00533375"/>
    <w:rsid w:val="005337F4"/>
    <w:rsid w:val="00533C86"/>
    <w:rsid w:val="005340AB"/>
    <w:rsid w:val="005341E2"/>
    <w:rsid w:val="00534CD0"/>
    <w:rsid w:val="0053610D"/>
    <w:rsid w:val="00536250"/>
    <w:rsid w:val="00536487"/>
    <w:rsid w:val="00536E2D"/>
    <w:rsid w:val="00537A08"/>
    <w:rsid w:val="00537CD4"/>
    <w:rsid w:val="00537D50"/>
    <w:rsid w:val="005400BF"/>
    <w:rsid w:val="005428B8"/>
    <w:rsid w:val="005432B9"/>
    <w:rsid w:val="00543C88"/>
    <w:rsid w:val="00544A30"/>
    <w:rsid w:val="0054745D"/>
    <w:rsid w:val="0055039D"/>
    <w:rsid w:val="005523E9"/>
    <w:rsid w:val="00552D1E"/>
    <w:rsid w:val="00553148"/>
    <w:rsid w:val="005531A2"/>
    <w:rsid w:val="0055349B"/>
    <w:rsid w:val="00553683"/>
    <w:rsid w:val="00555E6E"/>
    <w:rsid w:val="00555FC9"/>
    <w:rsid w:val="00556078"/>
    <w:rsid w:val="00556EFE"/>
    <w:rsid w:val="005577B1"/>
    <w:rsid w:val="00557814"/>
    <w:rsid w:val="0055798C"/>
    <w:rsid w:val="00560775"/>
    <w:rsid w:val="00560BDE"/>
    <w:rsid w:val="00560F24"/>
    <w:rsid w:val="0056104A"/>
    <w:rsid w:val="005615C3"/>
    <w:rsid w:val="00561AB1"/>
    <w:rsid w:val="005643A6"/>
    <w:rsid w:val="005652BC"/>
    <w:rsid w:val="005663D1"/>
    <w:rsid w:val="0056693C"/>
    <w:rsid w:val="0056750C"/>
    <w:rsid w:val="00567A71"/>
    <w:rsid w:val="005718A8"/>
    <w:rsid w:val="00571A55"/>
    <w:rsid w:val="00571F4B"/>
    <w:rsid w:val="00572977"/>
    <w:rsid w:val="00572AA7"/>
    <w:rsid w:val="00572F4D"/>
    <w:rsid w:val="00572FD4"/>
    <w:rsid w:val="00573C6B"/>
    <w:rsid w:val="005740D4"/>
    <w:rsid w:val="0057486E"/>
    <w:rsid w:val="005748C0"/>
    <w:rsid w:val="00574D08"/>
    <w:rsid w:val="005754D6"/>
    <w:rsid w:val="005757D3"/>
    <w:rsid w:val="005776E6"/>
    <w:rsid w:val="00577A78"/>
    <w:rsid w:val="00577D59"/>
    <w:rsid w:val="00577FED"/>
    <w:rsid w:val="005807EC"/>
    <w:rsid w:val="00580CCA"/>
    <w:rsid w:val="00581F8E"/>
    <w:rsid w:val="00582FF5"/>
    <w:rsid w:val="00583A83"/>
    <w:rsid w:val="00584C05"/>
    <w:rsid w:val="00584FC8"/>
    <w:rsid w:val="005855D9"/>
    <w:rsid w:val="00586366"/>
    <w:rsid w:val="00586409"/>
    <w:rsid w:val="005871A0"/>
    <w:rsid w:val="00587BC2"/>
    <w:rsid w:val="00587E3E"/>
    <w:rsid w:val="00590EF2"/>
    <w:rsid w:val="00594321"/>
    <w:rsid w:val="00595841"/>
    <w:rsid w:val="00597555"/>
    <w:rsid w:val="00597F2C"/>
    <w:rsid w:val="005A1727"/>
    <w:rsid w:val="005A17A7"/>
    <w:rsid w:val="005A3723"/>
    <w:rsid w:val="005A38D1"/>
    <w:rsid w:val="005A3BD4"/>
    <w:rsid w:val="005A3C95"/>
    <w:rsid w:val="005A486A"/>
    <w:rsid w:val="005A5563"/>
    <w:rsid w:val="005A57FC"/>
    <w:rsid w:val="005A6288"/>
    <w:rsid w:val="005A64B9"/>
    <w:rsid w:val="005A69BC"/>
    <w:rsid w:val="005A6C89"/>
    <w:rsid w:val="005A7AEA"/>
    <w:rsid w:val="005B15B6"/>
    <w:rsid w:val="005B5AE8"/>
    <w:rsid w:val="005B5C97"/>
    <w:rsid w:val="005B5D9E"/>
    <w:rsid w:val="005B65E2"/>
    <w:rsid w:val="005B6DE5"/>
    <w:rsid w:val="005B738F"/>
    <w:rsid w:val="005B7DC7"/>
    <w:rsid w:val="005C03A7"/>
    <w:rsid w:val="005C086F"/>
    <w:rsid w:val="005C2E58"/>
    <w:rsid w:val="005C4B16"/>
    <w:rsid w:val="005C5B7F"/>
    <w:rsid w:val="005C5C11"/>
    <w:rsid w:val="005C61F4"/>
    <w:rsid w:val="005C7033"/>
    <w:rsid w:val="005D0DD3"/>
    <w:rsid w:val="005D19C5"/>
    <w:rsid w:val="005D2C0B"/>
    <w:rsid w:val="005D2CFA"/>
    <w:rsid w:val="005D4B23"/>
    <w:rsid w:val="005D5B28"/>
    <w:rsid w:val="005D5D91"/>
    <w:rsid w:val="005D6757"/>
    <w:rsid w:val="005D6A96"/>
    <w:rsid w:val="005D723D"/>
    <w:rsid w:val="005D7B5A"/>
    <w:rsid w:val="005D7C20"/>
    <w:rsid w:val="005D7D5A"/>
    <w:rsid w:val="005E02A5"/>
    <w:rsid w:val="005E1BA1"/>
    <w:rsid w:val="005E269B"/>
    <w:rsid w:val="005E3486"/>
    <w:rsid w:val="005E3B01"/>
    <w:rsid w:val="005E3EF4"/>
    <w:rsid w:val="005E3F15"/>
    <w:rsid w:val="005E44A2"/>
    <w:rsid w:val="005E4A5D"/>
    <w:rsid w:val="005E4EAF"/>
    <w:rsid w:val="005E5048"/>
    <w:rsid w:val="005E5885"/>
    <w:rsid w:val="005E5903"/>
    <w:rsid w:val="005E5F52"/>
    <w:rsid w:val="005E6EA4"/>
    <w:rsid w:val="005E78B5"/>
    <w:rsid w:val="005E7BE9"/>
    <w:rsid w:val="005F05A0"/>
    <w:rsid w:val="005F093B"/>
    <w:rsid w:val="005F0D7D"/>
    <w:rsid w:val="005F1619"/>
    <w:rsid w:val="005F2419"/>
    <w:rsid w:val="005F2AFE"/>
    <w:rsid w:val="005F2CBA"/>
    <w:rsid w:val="005F38AE"/>
    <w:rsid w:val="005F3A11"/>
    <w:rsid w:val="005F4813"/>
    <w:rsid w:val="005F5904"/>
    <w:rsid w:val="005F6028"/>
    <w:rsid w:val="005F68D4"/>
    <w:rsid w:val="005F72B1"/>
    <w:rsid w:val="005F74A0"/>
    <w:rsid w:val="005F7EA8"/>
    <w:rsid w:val="00601861"/>
    <w:rsid w:val="00601AAB"/>
    <w:rsid w:val="00602FC2"/>
    <w:rsid w:val="00603A6B"/>
    <w:rsid w:val="006042B7"/>
    <w:rsid w:val="006053C5"/>
    <w:rsid w:val="0060622C"/>
    <w:rsid w:val="006070A3"/>
    <w:rsid w:val="00610C4A"/>
    <w:rsid w:val="006117A2"/>
    <w:rsid w:val="00612EF8"/>
    <w:rsid w:val="006133AA"/>
    <w:rsid w:val="00613CC2"/>
    <w:rsid w:val="006144BC"/>
    <w:rsid w:val="00614A9C"/>
    <w:rsid w:val="00614E57"/>
    <w:rsid w:val="00615634"/>
    <w:rsid w:val="00616AF2"/>
    <w:rsid w:val="00617A5E"/>
    <w:rsid w:val="00621B90"/>
    <w:rsid w:val="00621C3D"/>
    <w:rsid w:val="0062205A"/>
    <w:rsid w:val="00622D76"/>
    <w:rsid w:val="0062348E"/>
    <w:rsid w:val="006239FC"/>
    <w:rsid w:val="00623D8E"/>
    <w:rsid w:val="00625C78"/>
    <w:rsid w:val="00625EE2"/>
    <w:rsid w:val="006265A5"/>
    <w:rsid w:val="00627239"/>
    <w:rsid w:val="00627413"/>
    <w:rsid w:val="006274C6"/>
    <w:rsid w:val="0063089B"/>
    <w:rsid w:val="006313AA"/>
    <w:rsid w:val="00631844"/>
    <w:rsid w:val="00631F3C"/>
    <w:rsid w:val="006321E0"/>
    <w:rsid w:val="006329C7"/>
    <w:rsid w:val="00632F44"/>
    <w:rsid w:val="00633777"/>
    <w:rsid w:val="00634140"/>
    <w:rsid w:val="00634163"/>
    <w:rsid w:val="0063658B"/>
    <w:rsid w:val="00636C96"/>
    <w:rsid w:val="0063748D"/>
    <w:rsid w:val="00641C3D"/>
    <w:rsid w:val="0064286A"/>
    <w:rsid w:val="00643D46"/>
    <w:rsid w:val="00643DAF"/>
    <w:rsid w:val="00644581"/>
    <w:rsid w:val="006462C8"/>
    <w:rsid w:val="00646548"/>
    <w:rsid w:val="00647F9D"/>
    <w:rsid w:val="00650268"/>
    <w:rsid w:val="00651C8C"/>
    <w:rsid w:val="00651EA7"/>
    <w:rsid w:val="00652280"/>
    <w:rsid w:val="006533EA"/>
    <w:rsid w:val="00653924"/>
    <w:rsid w:val="0065468A"/>
    <w:rsid w:val="006569A5"/>
    <w:rsid w:val="0065709E"/>
    <w:rsid w:val="0066084B"/>
    <w:rsid w:val="00660EEC"/>
    <w:rsid w:val="006615B9"/>
    <w:rsid w:val="00661A94"/>
    <w:rsid w:val="0066327B"/>
    <w:rsid w:val="006642F4"/>
    <w:rsid w:val="00664A57"/>
    <w:rsid w:val="00664FA5"/>
    <w:rsid w:val="0066507B"/>
    <w:rsid w:val="0066524B"/>
    <w:rsid w:val="00665E07"/>
    <w:rsid w:val="006710B1"/>
    <w:rsid w:val="00671680"/>
    <w:rsid w:val="00672816"/>
    <w:rsid w:val="006747B5"/>
    <w:rsid w:val="00675E5A"/>
    <w:rsid w:val="00676911"/>
    <w:rsid w:val="006774B2"/>
    <w:rsid w:val="0068027E"/>
    <w:rsid w:val="00680638"/>
    <w:rsid w:val="00680CD5"/>
    <w:rsid w:val="006810EC"/>
    <w:rsid w:val="006836E4"/>
    <w:rsid w:val="00683E7F"/>
    <w:rsid w:val="00684182"/>
    <w:rsid w:val="00684B10"/>
    <w:rsid w:val="00685870"/>
    <w:rsid w:val="00686159"/>
    <w:rsid w:val="006904A7"/>
    <w:rsid w:val="006937B8"/>
    <w:rsid w:val="00693FDE"/>
    <w:rsid w:val="00694474"/>
    <w:rsid w:val="006951E2"/>
    <w:rsid w:val="00695C53"/>
    <w:rsid w:val="00696F35"/>
    <w:rsid w:val="0069757B"/>
    <w:rsid w:val="006A0140"/>
    <w:rsid w:val="006A1007"/>
    <w:rsid w:val="006A1E6E"/>
    <w:rsid w:val="006A43C9"/>
    <w:rsid w:val="006A4D8B"/>
    <w:rsid w:val="006A6632"/>
    <w:rsid w:val="006A6A46"/>
    <w:rsid w:val="006A6FD1"/>
    <w:rsid w:val="006A753F"/>
    <w:rsid w:val="006B379D"/>
    <w:rsid w:val="006B3AC6"/>
    <w:rsid w:val="006B6D74"/>
    <w:rsid w:val="006B7AA2"/>
    <w:rsid w:val="006C001B"/>
    <w:rsid w:val="006C010D"/>
    <w:rsid w:val="006C01C6"/>
    <w:rsid w:val="006C0935"/>
    <w:rsid w:val="006C1791"/>
    <w:rsid w:val="006C1FDF"/>
    <w:rsid w:val="006C3DC7"/>
    <w:rsid w:val="006C47BD"/>
    <w:rsid w:val="006C55E9"/>
    <w:rsid w:val="006C5924"/>
    <w:rsid w:val="006C5A77"/>
    <w:rsid w:val="006C5C40"/>
    <w:rsid w:val="006C6F5C"/>
    <w:rsid w:val="006D0230"/>
    <w:rsid w:val="006D1854"/>
    <w:rsid w:val="006D19BD"/>
    <w:rsid w:val="006D2B39"/>
    <w:rsid w:val="006D2F46"/>
    <w:rsid w:val="006D3707"/>
    <w:rsid w:val="006D3FF5"/>
    <w:rsid w:val="006D4FFB"/>
    <w:rsid w:val="006D508C"/>
    <w:rsid w:val="006D6188"/>
    <w:rsid w:val="006D6455"/>
    <w:rsid w:val="006D6B32"/>
    <w:rsid w:val="006D7E3E"/>
    <w:rsid w:val="006E0D89"/>
    <w:rsid w:val="006E0FBE"/>
    <w:rsid w:val="006E10EE"/>
    <w:rsid w:val="006E1939"/>
    <w:rsid w:val="006E1945"/>
    <w:rsid w:val="006E2203"/>
    <w:rsid w:val="006E371D"/>
    <w:rsid w:val="006E6155"/>
    <w:rsid w:val="006E6B2E"/>
    <w:rsid w:val="006E6E17"/>
    <w:rsid w:val="006E7AF4"/>
    <w:rsid w:val="006F05D7"/>
    <w:rsid w:val="006F1C75"/>
    <w:rsid w:val="006F2655"/>
    <w:rsid w:val="006F3295"/>
    <w:rsid w:val="006F329D"/>
    <w:rsid w:val="006F363E"/>
    <w:rsid w:val="006F3966"/>
    <w:rsid w:val="006F4041"/>
    <w:rsid w:val="006F465D"/>
    <w:rsid w:val="006F477A"/>
    <w:rsid w:val="006F567B"/>
    <w:rsid w:val="006F590A"/>
    <w:rsid w:val="006F5D11"/>
    <w:rsid w:val="006F5ECB"/>
    <w:rsid w:val="0070144A"/>
    <w:rsid w:val="00702972"/>
    <w:rsid w:val="00703268"/>
    <w:rsid w:val="00703697"/>
    <w:rsid w:val="0070447A"/>
    <w:rsid w:val="00706846"/>
    <w:rsid w:val="007100E4"/>
    <w:rsid w:val="007104EA"/>
    <w:rsid w:val="0071176C"/>
    <w:rsid w:val="00711866"/>
    <w:rsid w:val="00711AF2"/>
    <w:rsid w:val="00712177"/>
    <w:rsid w:val="00712652"/>
    <w:rsid w:val="00712BBE"/>
    <w:rsid w:val="00714E14"/>
    <w:rsid w:val="00714FFD"/>
    <w:rsid w:val="0071757C"/>
    <w:rsid w:val="007216FD"/>
    <w:rsid w:val="00722CC1"/>
    <w:rsid w:val="00725018"/>
    <w:rsid w:val="0072512F"/>
    <w:rsid w:val="00725356"/>
    <w:rsid w:val="00726218"/>
    <w:rsid w:val="007262D0"/>
    <w:rsid w:val="007268C3"/>
    <w:rsid w:val="00727B1A"/>
    <w:rsid w:val="00727D6D"/>
    <w:rsid w:val="0073020D"/>
    <w:rsid w:val="00730D93"/>
    <w:rsid w:val="0073466F"/>
    <w:rsid w:val="00740B30"/>
    <w:rsid w:val="00741980"/>
    <w:rsid w:val="00742210"/>
    <w:rsid w:val="00742A78"/>
    <w:rsid w:val="00743C6D"/>
    <w:rsid w:val="00745125"/>
    <w:rsid w:val="00745243"/>
    <w:rsid w:val="00747853"/>
    <w:rsid w:val="00750F75"/>
    <w:rsid w:val="0075151C"/>
    <w:rsid w:val="00751AE7"/>
    <w:rsid w:val="00751C29"/>
    <w:rsid w:val="00752531"/>
    <w:rsid w:val="007543A9"/>
    <w:rsid w:val="00754D3A"/>
    <w:rsid w:val="00756DFB"/>
    <w:rsid w:val="0075742C"/>
    <w:rsid w:val="007605CA"/>
    <w:rsid w:val="0076070D"/>
    <w:rsid w:val="00760AD4"/>
    <w:rsid w:val="00761143"/>
    <w:rsid w:val="00761B1E"/>
    <w:rsid w:val="00762BED"/>
    <w:rsid w:val="00762C73"/>
    <w:rsid w:val="0076315E"/>
    <w:rsid w:val="00763202"/>
    <w:rsid w:val="007637D9"/>
    <w:rsid w:val="00763BCA"/>
    <w:rsid w:val="00763D6C"/>
    <w:rsid w:val="00764470"/>
    <w:rsid w:val="00765365"/>
    <w:rsid w:val="007653D7"/>
    <w:rsid w:val="0076663C"/>
    <w:rsid w:val="007666F4"/>
    <w:rsid w:val="00767FB5"/>
    <w:rsid w:val="00772A97"/>
    <w:rsid w:val="00772FA1"/>
    <w:rsid w:val="007737EC"/>
    <w:rsid w:val="00774C48"/>
    <w:rsid w:val="00775CFE"/>
    <w:rsid w:val="007766BE"/>
    <w:rsid w:val="00776E3E"/>
    <w:rsid w:val="00777F3B"/>
    <w:rsid w:val="00780C70"/>
    <w:rsid w:val="00780DAE"/>
    <w:rsid w:val="007825E5"/>
    <w:rsid w:val="007826BD"/>
    <w:rsid w:val="00785A75"/>
    <w:rsid w:val="00785C3A"/>
    <w:rsid w:val="00785C53"/>
    <w:rsid w:val="007860D3"/>
    <w:rsid w:val="0078663C"/>
    <w:rsid w:val="00787C00"/>
    <w:rsid w:val="007907B1"/>
    <w:rsid w:val="00790C47"/>
    <w:rsid w:val="00791837"/>
    <w:rsid w:val="00791E49"/>
    <w:rsid w:val="007929E8"/>
    <w:rsid w:val="0079336E"/>
    <w:rsid w:val="00793D2C"/>
    <w:rsid w:val="00795284"/>
    <w:rsid w:val="00796580"/>
    <w:rsid w:val="007973EA"/>
    <w:rsid w:val="00797B03"/>
    <w:rsid w:val="00797B6B"/>
    <w:rsid w:val="007A2351"/>
    <w:rsid w:val="007A2643"/>
    <w:rsid w:val="007A408E"/>
    <w:rsid w:val="007A490D"/>
    <w:rsid w:val="007A51C3"/>
    <w:rsid w:val="007A5AED"/>
    <w:rsid w:val="007A5B76"/>
    <w:rsid w:val="007A730C"/>
    <w:rsid w:val="007B0AF0"/>
    <w:rsid w:val="007B0E24"/>
    <w:rsid w:val="007B107A"/>
    <w:rsid w:val="007B2553"/>
    <w:rsid w:val="007B29B9"/>
    <w:rsid w:val="007B3F9A"/>
    <w:rsid w:val="007B44FF"/>
    <w:rsid w:val="007B47A9"/>
    <w:rsid w:val="007B5ECE"/>
    <w:rsid w:val="007B71AB"/>
    <w:rsid w:val="007B734D"/>
    <w:rsid w:val="007B7AD0"/>
    <w:rsid w:val="007C0849"/>
    <w:rsid w:val="007C2758"/>
    <w:rsid w:val="007C35A3"/>
    <w:rsid w:val="007C411D"/>
    <w:rsid w:val="007C439F"/>
    <w:rsid w:val="007C4739"/>
    <w:rsid w:val="007C4F71"/>
    <w:rsid w:val="007C5587"/>
    <w:rsid w:val="007C5926"/>
    <w:rsid w:val="007C5B2C"/>
    <w:rsid w:val="007D0553"/>
    <w:rsid w:val="007D26F9"/>
    <w:rsid w:val="007D2E60"/>
    <w:rsid w:val="007D3524"/>
    <w:rsid w:val="007D42CC"/>
    <w:rsid w:val="007D4BD3"/>
    <w:rsid w:val="007D630A"/>
    <w:rsid w:val="007D6D1B"/>
    <w:rsid w:val="007D717D"/>
    <w:rsid w:val="007D7CE1"/>
    <w:rsid w:val="007E2B29"/>
    <w:rsid w:val="007E3448"/>
    <w:rsid w:val="007E3993"/>
    <w:rsid w:val="007E3D02"/>
    <w:rsid w:val="007E4920"/>
    <w:rsid w:val="007E4ACD"/>
    <w:rsid w:val="007E4FB3"/>
    <w:rsid w:val="007E54B1"/>
    <w:rsid w:val="007E54EC"/>
    <w:rsid w:val="007E5756"/>
    <w:rsid w:val="007E6071"/>
    <w:rsid w:val="007E617D"/>
    <w:rsid w:val="007E618F"/>
    <w:rsid w:val="007E6697"/>
    <w:rsid w:val="007F0C6E"/>
    <w:rsid w:val="007F1858"/>
    <w:rsid w:val="007F241C"/>
    <w:rsid w:val="007F26AA"/>
    <w:rsid w:val="007F33CD"/>
    <w:rsid w:val="007F46CB"/>
    <w:rsid w:val="007F6172"/>
    <w:rsid w:val="007F71D9"/>
    <w:rsid w:val="007F7618"/>
    <w:rsid w:val="008007CB"/>
    <w:rsid w:val="008009B6"/>
    <w:rsid w:val="00800A46"/>
    <w:rsid w:val="00800C72"/>
    <w:rsid w:val="00800F07"/>
    <w:rsid w:val="0080128D"/>
    <w:rsid w:val="00801BBA"/>
    <w:rsid w:val="008023BA"/>
    <w:rsid w:val="00802FF6"/>
    <w:rsid w:val="00803436"/>
    <w:rsid w:val="00803499"/>
    <w:rsid w:val="00803703"/>
    <w:rsid w:val="00803C82"/>
    <w:rsid w:val="00804FE6"/>
    <w:rsid w:val="008054BF"/>
    <w:rsid w:val="00805BA3"/>
    <w:rsid w:val="00805EFD"/>
    <w:rsid w:val="00806114"/>
    <w:rsid w:val="0080726F"/>
    <w:rsid w:val="008077C2"/>
    <w:rsid w:val="0080793F"/>
    <w:rsid w:val="00807CB0"/>
    <w:rsid w:val="00807DE8"/>
    <w:rsid w:val="008104D2"/>
    <w:rsid w:val="008107E6"/>
    <w:rsid w:val="00810BCA"/>
    <w:rsid w:val="00811166"/>
    <w:rsid w:val="008116A5"/>
    <w:rsid w:val="008130A2"/>
    <w:rsid w:val="0081319D"/>
    <w:rsid w:val="0081324A"/>
    <w:rsid w:val="00813319"/>
    <w:rsid w:val="008142A5"/>
    <w:rsid w:val="0081485D"/>
    <w:rsid w:val="00815B9F"/>
    <w:rsid w:val="00815EE6"/>
    <w:rsid w:val="008164A0"/>
    <w:rsid w:val="008176D4"/>
    <w:rsid w:val="00820157"/>
    <w:rsid w:val="00821736"/>
    <w:rsid w:val="00823138"/>
    <w:rsid w:val="00824A22"/>
    <w:rsid w:val="00825B82"/>
    <w:rsid w:val="00826E8A"/>
    <w:rsid w:val="00826F1B"/>
    <w:rsid w:val="00827489"/>
    <w:rsid w:val="008278A1"/>
    <w:rsid w:val="00830EE3"/>
    <w:rsid w:val="008321EB"/>
    <w:rsid w:val="00832997"/>
    <w:rsid w:val="0083388A"/>
    <w:rsid w:val="0083404E"/>
    <w:rsid w:val="0083626B"/>
    <w:rsid w:val="00836C65"/>
    <w:rsid w:val="00837800"/>
    <w:rsid w:val="008379F7"/>
    <w:rsid w:val="00840B38"/>
    <w:rsid w:val="00842715"/>
    <w:rsid w:val="008433FC"/>
    <w:rsid w:val="0084358A"/>
    <w:rsid w:val="00843AC9"/>
    <w:rsid w:val="00843F30"/>
    <w:rsid w:val="0084596C"/>
    <w:rsid w:val="00845B58"/>
    <w:rsid w:val="00845C04"/>
    <w:rsid w:val="008465D7"/>
    <w:rsid w:val="00846C63"/>
    <w:rsid w:val="00847AF7"/>
    <w:rsid w:val="008501A4"/>
    <w:rsid w:val="0085231A"/>
    <w:rsid w:val="00852652"/>
    <w:rsid w:val="00852867"/>
    <w:rsid w:val="00852A96"/>
    <w:rsid w:val="008536E8"/>
    <w:rsid w:val="00854055"/>
    <w:rsid w:val="00854859"/>
    <w:rsid w:val="008568E8"/>
    <w:rsid w:val="0085713B"/>
    <w:rsid w:val="008614D6"/>
    <w:rsid w:val="00861AA0"/>
    <w:rsid w:val="008624EF"/>
    <w:rsid w:val="00862DAA"/>
    <w:rsid w:val="00863205"/>
    <w:rsid w:val="008639C5"/>
    <w:rsid w:val="00864CD8"/>
    <w:rsid w:val="00865B50"/>
    <w:rsid w:val="00865CA1"/>
    <w:rsid w:val="008661F3"/>
    <w:rsid w:val="0086640B"/>
    <w:rsid w:val="0086768C"/>
    <w:rsid w:val="008703A5"/>
    <w:rsid w:val="00870BBF"/>
    <w:rsid w:val="00871149"/>
    <w:rsid w:val="00871F4F"/>
    <w:rsid w:val="00872972"/>
    <w:rsid w:val="008732A0"/>
    <w:rsid w:val="00873334"/>
    <w:rsid w:val="008736D5"/>
    <w:rsid w:val="00873D9E"/>
    <w:rsid w:val="00873FAC"/>
    <w:rsid w:val="00874231"/>
    <w:rsid w:val="00875016"/>
    <w:rsid w:val="0087532E"/>
    <w:rsid w:val="00875453"/>
    <w:rsid w:val="00875619"/>
    <w:rsid w:val="00876B2D"/>
    <w:rsid w:val="0087753C"/>
    <w:rsid w:val="008777C3"/>
    <w:rsid w:val="00877ED6"/>
    <w:rsid w:val="00880485"/>
    <w:rsid w:val="00880AB4"/>
    <w:rsid w:val="00882796"/>
    <w:rsid w:val="008846D1"/>
    <w:rsid w:val="00884A86"/>
    <w:rsid w:val="00884F1B"/>
    <w:rsid w:val="008851E8"/>
    <w:rsid w:val="008855A8"/>
    <w:rsid w:val="00885C32"/>
    <w:rsid w:val="0088723B"/>
    <w:rsid w:val="00887A31"/>
    <w:rsid w:val="00890E28"/>
    <w:rsid w:val="0089155A"/>
    <w:rsid w:val="008938B4"/>
    <w:rsid w:val="00893BF0"/>
    <w:rsid w:val="00894DD9"/>
    <w:rsid w:val="00894F97"/>
    <w:rsid w:val="008952B2"/>
    <w:rsid w:val="00895376"/>
    <w:rsid w:val="00895988"/>
    <w:rsid w:val="00895C24"/>
    <w:rsid w:val="00896EB3"/>
    <w:rsid w:val="0089726B"/>
    <w:rsid w:val="008979FA"/>
    <w:rsid w:val="00897BA1"/>
    <w:rsid w:val="008A0348"/>
    <w:rsid w:val="008A04C1"/>
    <w:rsid w:val="008A08A7"/>
    <w:rsid w:val="008A21DC"/>
    <w:rsid w:val="008A3501"/>
    <w:rsid w:val="008A684F"/>
    <w:rsid w:val="008A7BEE"/>
    <w:rsid w:val="008B012B"/>
    <w:rsid w:val="008B20BE"/>
    <w:rsid w:val="008B2E07"/>
    <w:rsid w:val="008B2E96"/>
    <w:rsid w:val="008B35FA"/>
    <w:rsid w:val="008B3C2F"/>
    <w:rsid w:val="008B44B6"/>
    <w:rsid w:val="008B4ECB"/>
    <w:rsid w:val="008B59BF"/>
    <w:rsid w:val="008B5D51"/>
    <w:rsid w:val="008B6527"/>
    <w:rsid w:val="008B6803"/>
    <w:rsid w:val="008C0245"/>
    <w:rsid w:val="008C1833"/>
    <w:rsid w:val="008C2A5D"/>
    <w:rsid w:val="008C3C7C"/>
    <w:rsid w:val="008C4EF7"/>
    <w:rsid w:val="008C5006"/>
    <w:rsid w:val="008C62CF"/>
    <w:rsid w:val="008C67DF"/>
    <w:rsid w:val="008C6943"/>
    <w:rsid w:val="008C77E8"/>
    <w:rsid w:val="008C7F93"/>
    <w:rsid w:val="008D03B0"/>
    <w:rsid w:val="008D22AB"/>
    <w:rsid w:val="008D25B8"/>
    <w:rsid w:val="008D2ECB"/>
    <w:rsid w:val="008D376E"/>
    <w:rsid w:val="008D3CB6"/>
    <w:rsid w:val="008D4793"/>
    <w:rsid w:val="008D4B60"/>
    <w:rsid w:val="008D5B1F"/>
    <w:rsid w:val="008D60D3"/>
    <w:rsid w:val="008E0A66"/>
    <w:rsid w:val="008E1DEB"/>
    <w:rsid w:val="008E21D8"/>
    <w:rsid w:val="008E2968"/>
    <w:rsid w:val="008E5D0A"/>
    <w:rsid w:val="008E6D5B"/>
    <w:rsid w:val="008F0413"/>
    <w:rsid w:val="008F1A18"/>
    <w:rsid w:val="008F1A99"/>
    <w:rsid w:val="008F1E5E"/>
    <w:rsid w:val="008F2D36"/>
    <w:rsid w:val="008F4C44"/>
    <w:rsid w:val="008F51D8"/>
    <w:rsid w:val="008F598A"/>
    <w:rsid w:val="008F69F9"/>
    <w:rsid w:val="008F6EBF"/>
    <w:rsid w:val="008F7444"/>
    <w:rsid w:val="008F7F1C"/>
    <w:rsid w:val="00900035"/>
    <w:rsid w:val="00900E11"/>
    <w:rsid w:val="009017E9"/>
    <w:rsid w:val="00901D70"/>
    <w:rsid w:val="00903559"/>
    <w:rsid w:val="0090644D"/>
    <w:rsid w:val="00907197"/>
    <w:rsid w:val="009078C4"/>
    <w:rsid w:val="00907CA9"/>
    <w:rsid w:val="00910AF9"/>
    <w:rsid w:val="00912304"/>
    <w:rsid w:val="0091407C"/>
    <w:rsid w:val="0091411E"/>
    <w:rsid w:val="009141C9"/>
    <w:rsid w:val="00915E40"/>
    <w:rsid w:val="0091681C"/>
    <w:rsid w:val="00917CCA"/>
    <w:rsid w:val="00920087"/>
    <w:rsid w:val="0092216C"/>
    <w:rsid w:val="00922AFA"/>
    <w:rsid w:val="009232B0"/>
    <w:rsid w:val="009239E0"/>
    <w:rsid w:val="00923B67"/>
    <w:rsid w:val="00924176"/>
    <w:rsid w:val="00924A1A"/>
    <w:rsid w:val="009274B3"/>
    <w:rsid w:val="00927B85"/>
    <w:rsid w:val="00930154"/>
    <w:rsid w:val="00930386"/>
    <w:rsid w:val="00931DDE"/>
    <w:rsid w:val="00933518"/>
    <w:rsid w:val="0093524F"/>
    <w:rsid w:val="00935CC6"/>
    <w:rsid w:val="0093683C"/>
    <w:rsid w:val="00937136"/>
    <w:rsid w:val="0094066F"/>
    <w:rsid w:val="00940BDA"/>
    <w:rsid w:val="00940CC0"/>
    <w:rsid w:val="00941DFA"/>
    <w:rsid w:val="009420D9"/>
    <w:rsid w:val="00942601"/>
    <w:rsid w:val="009440FD"/>
    <w:rsid w:val="00944154"/>
    <w:rsid w:val="00944F6A"/>
    <w:rsid w:val="00944F91"/>
    <w:rsid w:val="009454EB"/>
    <w:rsid w:val="0094685E"/>
    <w:rsid w:val="00950C61"/>
    <w:rsid w:val="00950ECF"/>
    <w:rsid w:val="009514C3"/>
    <w:rsid w:val="00951F3C"/>
    <w:rsid w:val="0095323B"/>
    <w:rsid w:val="009559ED"/>
    <w:rsid w:val="00955B86"/>
    <w:rsid w:val="0095608C"/>
    <w:rsid w:val="009562BA"/>
    <w:rsid w:val="009579AA"/>
    <w:rsid w:val="00957E53"/>
    <w:rsid w:val="00957FEB"/>
    <w:rsid w:val="0096082F"/>
    <w:rsid w:val="009623C8"/>
    <w:rsid w:val="00962636"/>
    <w:rsid w:val="00963D3E"/>
    <w:rsid w:val="00963E12"/>
    <w:rsid w:val="00964E8F"/>
    <w:rsid w:val="0096795F"/>
    <w:rsid w:val="00967F9D"/>
    <w:rsid w:val="00970105"/>
    <w:rsid w:val="00970D28"/>
    <w:rsid w:val="00970EC0"/>
    <w:rsid w:val="009718A5"/>
    <w:rsid w:val="00971F8B"/>
    <w:rsid w:val="009739E8"/>
    <w:rsid w:val="0097524A"/>
    <w:rsid w:val="009761B4"/>
    <w:rsid w:val="00976AA6"/>
    <w:rsid w:val="00976ED0"/>
    <w:rsid w:val="0097774B"/>
    <w:rsid w:val="00977C75"/>
    <w:rsid w:val="009800E5"/>
    <w:rsid w:val="009816D3"/>
    <w:rsid w:val="00981B89"/>
    <w:rsid w:val="00982064"/>
    <w:rsid w:val="00982D0C"/>
    <w:rsid w:val="0098514C"/>
    <w:rsid w:val="0098527F"/>
    <w:rsid w:val="00985A67"/>
    <w:rsid w:val="00985F17"/>
    <w:rsid w:val="00990AE3"/>
    <w:rsid w:val="00990C55"/>
    <w:rsid w:val="00991CC5"/>
    <w:rsid w:val="00991DCD"/>
    <w:rsid w:val="00992114"/>
    <w:rsid w:val="00994BF5"/>
    <w:rsid w:val="009952B5"/>
    <w:rsid w:val="0099750A"/>
    <w:rsid w:val="009A0801"/>
    <w:rsid w:val="009A1901"/>
    <w:rsid w:val="009A28B7"/>
    <w:rsid w:val="009A3374"/>
    <w:rsid w:val="009A412C"/>
    <w:rsid w:val="009A4576"/>
    <w:rsid w:val="009A5EF3"/>
    <w:rsid w:val="009A6A94"/>
    <w:rsid w:val="009A7A5A"/>
    <w:rsid w:val="009A7F98"/>
    <w:rsid w:val="009B0884"/>
    <w:rsid w:val="009B129E"/>
    <w:rsid w:val="009B1470"/>
    <w:rsid w:val="009B1D17"/>
    <w:rsid w:val="009B2405"/>
    <w:rsid w:val="009B2BE1"/>
    <w:rsid w:val="009B2D36"/>
    <w:rsid w:val="009B3C6A"/>
    <w:rsid w:val="009B449F"/>
    <w:rsid w:val="009B50EF"/>
    <w:rsid w:val="009B6623"/>
    <w:rsid w:val="009B714C"/>
    <w:rsid w:val="009B725F"/>
    <w:rsid w:val="009B74CC"/>
    <w:rsid w:val="009B7C9D"/>
    <w:rsid w:val="009C09B4"/>
    <w:rsid w:val="009C0FFE"/>
    <w:rsid w:val="009C1DF0"/>
    <w:rsid w:val="009C2114"/>
    <w:rsid w:val="009C2D6D"/>
    <w:rsid w:val="009C3303"/>
    <w:rsid w:val="009C37F2"/>
    <w:rsid w:val="009C5879"/>
    <w:rsid w:val="009D1108"/>
    <w:rsid w:val="009D1324"/>
    <w:rsid w:val="009D2972"/>
    <w:rsid w:val="009D2AD9"/>
    <w:rsid w:val="009D2DD4"/>
    <w:rsid w:val="009D3624"/>
    <w:rsid w:val="009D363E"/>
    <w:rsid w:val="009D36A5"/>
    <w:rsid w:val="009D461E"/>
    <w:rsid w:val="009D47C8"/>
    <w:rsid w:val="009D47DC"/>
    <w:rsid w:val="009D4EB7"/>
    <w:rsid w:val="009D65A3"/>
    <w:rsid w:val="009D7153"/>
    <w:rsid w:val="009E0B95"/>
    <w:rsid w:val="009E0E6D"/>
    <w:rsid w:val="009E1F03"/>
    <w:rsid w:val="009E2768"/>
    <w:rsid w:val="009E2856"/>
    <w:rsid w:val="009E2CC6"/>
    <w:rsid w:val="009E3026"/>
    <w:rsid w:val="009E3242"/>
    <w:rsid w:val="009E36E2"/>
    <w:rsid w:val="009E4A54"/>
    <w:rsid w:val="009E4C16"/>
    <w:rsid w:val="009E5401"/>
    <w:rsid w:val="009E57BA"/>
    <w:rsid w:val="009E59DD"/>
    <w:rsid w:val="009E6066"/>
    <w:rsid w:val="009E634B"/>
    <w:rsid w:val="009E748F"/>
    <w:rsid w:val="009E74DF"/>
    <w:rsid w:val="009E7D56"/>
    <w:rsid w:val="009F036E"/>
    <w:rsid w:val="009F20E4"/>
    <w:rsid w:val="009F2520"/>
    <w:rsid w:val="009F32B6"/>
    <w:rsid w:val="009F399E"/>
    <w:rsid w:val="009F3D97"/>
    <w:rsid w:val="009F4FF3"/>
    <w:rsid w:val="009F6CD8"/>
    <w:rsid w:val="009F7674"/>
    <w:rsid w:val="009F7DBD"/>
    <w:rsid w:val="00A005D2"/>
    <w:rsid w:val="00A00678"/>
    <w:rsid w:val="00A00E57"/>
    <w:rsid w:val="00A019AA"/>
    <w:rsid w:val="00A02136"/>
    <w:rsid w:val="00A021EB"/>
    <w:rsid w:val="00A02219"/>
    <w:rsid w:val="00A02694"/>
    <w:rsid w:val="00A028C5"/>
    <w:rsid w:val="00A02BF1"/>
    <w:rsid w:val="00A037AD"/>
    <w:rsid w:val="00A04AFF"/>
    <w:rsid w:val="00A04D44"/>
    <w:rsid w:val="00A056FC"/>
    <w:rsid w:val="00A05C63"/>
    <w:rsid w:val="00A05F90"/>
    <w:rsid w:val="00A0650E"/>
    <w:rsid w:val="00A1049A"/>
    <w:rsid w:val="00A10968"/>
    <w:rsid w:val="00A12996"/>
    <w:rsid w:val="00A1300D"/>
    <w:rsid w:val="00A13F05"/>
    <w:rsid w:val="00A144D6"/>
    <w:rsid w:val="00A14A31"/>
    <w:rsid w:val="00A16F1F"/>
    <w:rsid w:val="00A204C2"/>
    <w:rsid w:val="00A207F4"/>
    <w:rsid w:val="00A213A3"/>
    <w:rsid w:val="00A21907"/>
    <w:rsid w:val="00A21F2C"/>
    <w:rsid w:val="00A23867"/>
    <w:rsid w:val="00A24750"/>
    <w:rsid w:val="00A248EE"/>
    <w:rsid w:val="00A26480"/>
    <w:rsid w:val="00A26F3C"/>
    <w:rsid w:val="00A27C24"/>
    <w:rsid w:val="00A27E6E"/>
    <w:rsid w:val="00A30760"/>
    <w:rsid w:val="00A307B3"/>
    <w:rsid w:val="00A313AA"/>
    <w:rsid w:val="00A314F2"/>
    <w:rsid w:val="00A32E9D"/>
    <w:rsid w:val="00A33FB8"/>
    <w:rsid w:val="00A34453"/>
    <w:rsid w:val="00A3478D"/>
    <w:rsid w:val="00A35058"/>
    <w:rsid w:val="00A3606D"/>
    <w:rsid w:val="00A36E24"/>
    <w:rsid w:val="00A40014"/>
    <w:rsid w:val="00A41AD2"/>
    <w:rsid w:val="00A41E72"/>
    <w:rsid w:val="00A43191"/>
    <w:rsid w:val="00A43256"/>
    <w:rsid w:val="00A43281"/>
    <w:rsid w:val="00A4349C"/>
    <w:rsid w:val="00A437B1"/>
    <w:rsid w:val="00A43903"/>
    <w:rsid w:val="00A44764"/>
    <w:rsid w:val="00A4499C"/>
    <w:rsid w:val="00A455C5"/>
    <w:rsid w:val="00A47207"/>
    <w:rsid w:val="00A50F2F"/>
    <w:rsid w:val="00A51759"/>
    <w:rsid w:val="00A51C21"/>
    <w:rsid w:val="00A523C8"/>
    <w:rsid w:val="00A52FF0"/>
    <w:rsid w:val="00A5482A"/>
    <w:rsid w:val="00A54FF4"/>
    <w:rsid w:val="00A55237"/>
    <w:rsid w:val="00A576DE"/>
    <w:rsid w:val="00A603BF"/>
    <w:rsid w:val="00A60D4A"/>
    <w:rsid w:val="00A61AB4"/>
    <w:rsid w:val="00A62F12"/>
    <w:rsid w:val="00A64183"/>
    <w:rsid w:val="00A643DB"/>
    <w:rsid w:val="00A6474A"/>
    <w:rsid w:val="00A649ED"/>
    <w:rsid w:val="00A67CA9"/>
    <w:rsid w:val="00A67DB1"/>
    <w:rsid w:val="00A70610"/>
    <w:rsid w:val="00A717FF"/>
    <w:rsid w:val="00A7220C"/>
    <w:rsid w:val="00A72377"/>
    <w:rsid w:val="00A72F59"/>
    <w:rsid w:val="00A73E7F"/>
    <w:rsid w:val="00A74394"/>
    <w:rsid w:val="00A7442F"/>
    <w:rsid w:val="00A753CA"/>
    <w:rsid w:val="00A755E4"/>
    <w:rsid w:val="00A759F4"/>
    <w:rsid w:val="00A7619D"/>
    <w:rsid w:val="00A76868"/>
    <w:rsid w:val="00A7722D"/>
    <w:rsid w:val="00A77547"/>
    <w:rsid w:val="00A7763A"/>
    <w:rsid w:val="00A77FAD"/>
    <w:rsid w:val="00A83078"/>
    <w:rsid w:val="00A83FF9"/>
    <w:rsid w:val="00A84AF8"/>
    <w:rsid w:val="00A84C9B"/>
    <w:rsid w:val="00A85240"/>
    <w:rsid w:val="00A85F49"/>
    <w:rsid w:val="00A87019"/>
    <w:rsid w:val="00A8721C"/>
    <w:rsid w:val="00A87C2C"/>
    <w:rsid w:val="00A90166"/>
    <w:rsid w:val="00A90C68"/>
    <w:rsid w:val="00A90D7F"/>
    <w:rsid w:val="00A9166E"/>
    <w:rsid w:val="00A91AE5"/>
    <w:rsid w:val="00A922AE"/>
    <w:rsid w:val="00A929B1"/>
    <w:rsid w:val="00A93FDE"/>
    <w:rsid w:val="00A945F0"/>
    <w:rsid w:val="00A951A4"/>
    <w:rsid w:val="00A951A7"/>
    <w:rsid w:val="00A97578"/>
    <w:rsid w:val="00AA025D"/>
    <w:rsid w:val="00AA0609"/>
    <w:rsid w:val="00AA11F6"/>
    <w:rsid w:val="00AA1E7B"/>
    <w:rsid w:val="00AA2F4D"/>
    <w:rsid w:val="00AA3148"/>
    <w:rsid w:val="00AA3E48"/>
    <w:rsid w:val="00AA404B"/>
    <w:rsid w:val="00AA455C"/>
    <w:rsid w:val="00AA4662"/>
    <w:rsid w:val="00AA4BDF"/>
    <w:rsid w:val="00AA55CC"/>
    <w:rsid w:val="00AA56FC"/>
    <w:rsid w:val="00AA639D"/>
    <w:rsid w:val="00AA6648"/>
    <w:rsid w:val="00AA6C0B"/>
    <w:rsid w:val="00AA6DA3"/>
    <w:rsid w:val="00AA6FB3"/>
    <w:rsid w:val="00AA72E9"/>
    <w:rsid w:val="00AA7AFB"/>
    <w:rsid w:val="00AB03C3"/>
    <w:rsid w:val="00AB0802"/>
    <w:rsid w:val="00AB0B5C"/>
    <w:rsid w:val="00AB114A"/>
    <w:rsid w:val="00AB15FA"/>
    <w:rsid w:val="00AB169B"/>
    <w:rsid w:val="00AB2A77"/>
    <w:rsid w:val="00AB2D7D"/>
    <w:rsid w:val="00AB349B"/>
    <w:rsid w:val="00AB42F7"/>
    <w:rsid w:val="00AB4858"/>
    <w:rsid w:val="00AB4A01"/>
    <w:rsid w:val="00AB4F8C"/>
    <w:rsid w:val="00AB5F51"/>
    <w:rsid w:val="00AB6E08"/>
    <w:rsid w:val="00AC04E3"/>
    <w:rsid w:val="00AC0594"/>
    <w:rsid w:val="00AC0A9A"/>
    <w:rsid w:val="00AC2C26"/>
    <w:rsid w:val="00AC2E11"/>
    <w:rsid w:val="00AC35AF"/>
    <w:rsid w:val="00AC3888"/>
    <w:rsid w:val="00AC393C"/>
    <w:rsid w:val="00AC3FAC"/>
    <w:rsid w:val="00AC4F7F"/>
    <w:rsid w:val="00AC52CC"/>
    <w:rsid w:val="00AC70BA"/>
    <w:rsid w:val="00AC71A9"/>
    <w:rsid w:val="00AC724C"/>
    <w:rsid w:val="00AC78C0"/>
    <w:rsid w:val="00AC7B71"/>
    <w:rsid w:val="00AD0976"/>
    <w:rsid w:val="00AD2134"/>
    <w:rsid w:val="00AD2F50"/>
    <w:rsid w:val="00AD3330"/>
    <w:rsid w:val="00AD3C7E"/>
    <w:rsid w:val="00AD4634"/>
    <w:rsid w:val="00AD4C48"/>
    <w:rsid w:val="00AD56CD"/>
    <w:rsid w:val="00AD6255"/>
    <w:rsid w:val="00AD63C7"/>
    <w:rsid w:val="00AD6CAC"/>
    <w:rsid w:val="00AD6EAC"/>
    <w:rsid w:val="00AD7257"/>
    <w:rsid w:val="00AD7F64"/>
    <w:rsid w:val="00AE012C"/>
    <w:rsid w:val="00AE042D"/>
    <w:rsid w:val="00AE0A63"/>
    <w:rsid w:val="00AE290B"/>
    <w:rsid w:val="00AE6EB8"/>
    <w:rsid w:val="00AF1EA6"/>
    <w:rsid w:val="00AF2406"/>
    <w:rsid w:val="00AF33A1"/>
    <w:rsid w:val="00AF3A8A"/>
    <w:rsid w:val="00AF3D0E"/>
    <w:rsid w:val="00AF4277"/>
    <w:rsid w:val="00AF6575"/>
    <w:rsid w:val="00AF662A"/>
    <w:rsid w:val="00AF6961"/>
    <w:rsid w:val="00AF7EA7"/>
    <w:rsid w:val="00B009FA"/>
    <w:rsid w:val="00B01374"/>
    <w:rsid w:val="00B019AD"/>
    <w:rsid w:val="00B022FF"/>
    <w:rsid w:val="00B027F0"/>
    <w:rsid w:val="00B02C10"/>
    <w:rsid w:val="00B02C86"/>
    <w:rsid w:val="00B03013"/>
    <w:rsid w:val="00B0317E"/>
    <w:rsid w:val="00B03972"/>
    <w:rsid w:val="00B0497F"/>
    <w:rsid w:val="00B05549"/>
    <w:rsid w:val="00B05A1F"/>
    <w:rsid w:val="00B06247"/>
    <w:rsid w:val="00B06716"/>
    <w:rsid w:val="00B06833"/>
    <w:rsid w:val="00B06AF4"/>
    <w:rsid w:val="00B103E1"/>
    <w:rsid w:val="00B105F9"/>
    <w:rsid w:val="00B10963"/>
    <w:rsid w:val="00B11176"/>
    <w:rsid w:val="00B118D4"/>
    <w:rsid w:val="00B11AD1"/>
    <w:rsid w:val="00B11D00"/>
    <w:rsid w:val="00B137BD"/>
    <w:rsid w:val="00B159A9"/>
    <w:rsid w:val="00B173B6"/>
    <w:rsid w:val="00B17EBD"/>
    <w:rsid w:val="00B21987"/>
    <w:rsid w:val="00B21C37"/>
    <w:rsid w:val="00B23F5F"/>
    <w:rsid w:val="00B241B2"/>
    <w:rsid w:val="00B247CF"/>
    <w:rsid w:val="00B24AB9"/>
    <w:rsid w:val="00B256A1"/>
    <w:rsid w:val="00B25885"/>
    <w:rsid w:val="00B258E2"/>
    <w:rsid w:val="00B26051"/>
    <w:rsid w:val="00B261B2"/>
    <w:rsid w:val="00B26E0F"/>
    <w:rsid w:val="00B27F62"/>
    <w:rsid w:val="00B3213D"/>
    <w:rsid w:val="00B32745"/>
    <w:rsid w:val="00B33043"/>
    <w:rsid w:val="00B330B4"/>
    <w:rsid w:val="00B333B0"/>
    <w:rsid w:val="00B350F9"/>
    <w:rsid w:val="00B35120"/>
    <w:rsid w:val="00B3527C"/>
    <w:rsid w:val="00B352CD"/>
    <w:rsid w:val="00B37BBB"/>
    <w:rsid w:val="00B402A9"/>
    <w:rsid w:val="00B40C3F"/>
    <w:rsid w:val="00B410A3"/>
    <w:rsid w:val="00B41EF9"/>
    <w:rsid w:val="00B4338F"/>
    <w:rsid w:val="00B44FCC"/>
    <w:rsid w:val="00B4615C"/>
    <w:rsid w:val="00B4670D"/>
    <w:rsid w:val="00B50EB7"/>
    <w:rsid w:val="00B511FB"/>
    <w:rsid w:val="00B523EA"/>
    <w:rsid w:val="00B52E01"/>
    <w:rsid w:val="00B52FB9"/>
    <w:rsid w:val="00B534A5"/>
    <w:rsid w:val="00B54432"/>
    <w:rsid w:val="00B544D3"/>
    <w:rsid w:val="00B54C19"/>
    <w:rsid w:val="00B55DE8"/>
    <w:rsid w:val="00B564A8"/>
    <w:rsid w:val="00B567BE"/>
    <w:rsid w:val="00B5681E"/>
    <w:rsid w:val="00B56D29"/>
    <w:rsid w:val="00B60BDE"/>
    <w:rsid w:val="00B60DF7"/>
    <w:rsid w:val="00B625DD"/>
    <w:rsid w:val="00B630C1"/>
    <w:rsid w:val="00B64365"/>
    <w:rsid w:val="00B64C16"/>
    <w:rsid w:val="00B66307"/>
    <w:rsid w:val="00B66ED7"/>
    <w:rsid w:val="00B704F0"/>
    <w:rsid w:val="00B70937"/>
    <w:rsid w:val="00B70C99"/>
    <w:rsid w:val="00B70D86"/>
    <w:rsid w:val="00B71147"/>
    <w:rsid w:val="00B71171"/>
    <w:rsid w:val="00B755F0"/>
    <w:rsid w:val="00B75847"/>
    <w:rsid w:val="00B75CC5"/>
    <w:rsid w:val="00B76C67"/>
    <w:rsid w:val="00B806B5"/>
    <w:rsid w:val="00B80988"/>
    <w:rsid w:val="00B814E5"/>
    <w:rsid w:val="00B81744"/>
    <w:rsid w:val="00B82207"/>
    <w:rsid w:val="00B82589"/>
    <w:rsid w:val="00B82C48"/>
    <w:rsid w:val="00B834E8"/>
    <w:rsid w:val="00B837F8"/>
    <w:rsid w:val="00B83A0E"/>
    <w:rsid w:val="00B83A69"/>
    <w:rsid w:val="00B86064"/>
    <w:rsid w:val="00B86420"/>
    <w:rsid w:val="00B90B9B"/>
    <w:rsid w:val="00B9295D"/>
    <w:rsid w:val="00B93575"/>
    <w:rsid w:val="00B93A3C"/>
    <w:rsid w:val="00B94B9B"/>
    <w:rsid w:val="00B9589C"/>
    <w:rsid w:val="00B95F42"/>
    <w:rsid w:val="00B96313"/>
    <w:rsid w:val="00B9669C"/>
    <w:rsid w:val="00B96982"/>
    <w:rsid w:val="00B96EE6"/>
    <w:rsid w:val="00B978FE"/>
    <w:rsid w:val="00BA12C3"/>
    <w:rsid w:val="00BA133C"/>
    <w:rsid w:val="00BA2173"/>
    <w:rsid w:val="00BA26D0"/>
    <w:rsid w:val="00BA2738"/>
    <w:rsid w:val="00BA3139"/>
    <w:rsid w:val="00BA38CA"/>
    <w:rsid w:val="00BA48F8"/>
    <w:rsid w:val="00BA5882"/>
    <w:rsid w:val="00BA6A43"/>
    <w:rsid w:val="00BA7947"/>
    <w:rsid w:val="00BB06BA"/>
    <w:rsid w:val="00BB0AEB"/>
    <w:rsid w:val="00BB1437"/>
    <w:rsid w:val="00BB19B0"/>
    <w:rsid w:val="00BB221F"/>
    <w:rsid w:val="00BB3F43"/>
    <w:rsid w:val="00BB48BF"/>
    <w:rsid w:val="00BB4FB0"/>
    <w:rsid w:val="00BB55D9"/>
    <w:rsid w:val="00BB6FFB"/>
    <w:rsid w:val="00BB7313"/>
    <w:rsid w:val="00BB74B0"/>
    <w:rsid w:val="00BB77C9"/>
    <w:rsid w:val="00BB7A5D"/>
    <w:rsid w:val="00BC1300"/>
    <w:rsid w:val="00BC1751"/>
    <w:rsid w:val="00BC26B3"/>
    <w:rsid w:val="00BC2D74"/>
    <w:rsid w:val="00BC4318"/>
    <w:rsid w:val="00BC5F26"/>
    <w:rsid w:val="00BC67C7"/>
    <w:rsid w:val="00BC6C74"/>
    <w:rsid w:val="00BC79BA"/>
    <w:rsid w:val="00BC7E2A"/>
    <w:rsid w:val="00BC7F98"/>
    <w:rsid w:val="00BD0BEE"/>
    <w:rsid w:val="00BD18EC"/>
    <w:rsid w:val="00BD1C4A"/>
    <w:rsid w:val="00BD2E8E"/>
    <w:rsid w:val="00BD4C9F"/>
    <w:rsid w:val="00BD52DF"/>
    <w:rsid w:val="00BD7548"/>
    <w:rsid w:val="00BE05B4"/>
    <w:rsid w:val="00BE0C99"/>
    <w:rsid w:val="00BE19A1"/>
    <w:rsid w:val="00BE1CB6"/>
    <w:rsid w:val="00BE1E6E"/>
    <w:rsid w:val="00BE3575"/>
    <w:rsid w:val="00BE366F"/>
    <w:rsid w:val="00BE3F0C"/>
    <w:rsid w:val="00BE452E"/>
    <w:rsid w:val="00BE61C8"/>
    <w:rsid w:val="00BE67FC"/>
    <w:rsid w:val="00BF0274"/>
    <w:rsid w:val="00BF2288"/>
    <w:rsid w:val="00BF2E86"/>
    <w:rsid w:val="00BF3132"/>
    <w:rsid w:val="00BF665D"/>
    <w:rsid w:val="00BF7A9D"/>
    <w:rsid w:val="00BF7FD9"/>
    <w:rsid w:val="00C00466"/>
    <w:rsid w:val="00C01BBA"/>
    <w:rsid w:val="00C02D3C"/>
    <w:rsid w:val="00C0361B"/>
    <w:rsid w:val="00C03C89"/>
    <w:rsid w:val="00C04781"/>
    <w:rsid w:val="00C05004"/>
    <w:rsid w:val="00C0526E"/>
    <w:rsid w:val="00C05AB8"/>
    <w:rsid w:val="00C05F82"/>
    <w:rsid w:val="00C06B4E"/>
    <w:rsid w:val="00C10099"/>
    <w:rsid w:val="00C10AA5"/>
    <w:rsid w:val="00C10B16"/>
    <w:rsid w:val="00C10E8A"/>
    <w:rsid w:val="00C11000"/>
    <w:rsid w:val="00C1136F"/>
    <w:rsid w:val="00C116F4"/>
    <w:rsid w:val="00C11B27"/>
    <w:rsid w:val="00C11CC8"/>
    <w:rsid w:val="00C12594"/>
    <w:rsid w:val="00C12B85"/>
    <w:rsid w:val="00C14213"/>
    <w:rsid w:val="00C151F1"/>
    <w:rsid w:val="00C15434"/>
    <w:rsid w:val="00C17987"/>
    <w:rsid w:val="00C17E41"/>
    <w:rsid w:val="00C2011A"/>
    <w:rsid w:val="00C214AD"/>
    <w:rsid w:val="00C21E0D"/>
    <w:rsid w:val="00C22B18"/>
    <w:rsid w:val="00C23606"/>
    <w:rsid w:val="00C241FB"/>
    <w:rsid w:val="00C243FB"/>
    <w:rsid w:val="00C24917"/>
    <w:rsid w:val="00C253F5"/>
    <w:rsid w:val="00C2678D"/>
    <w:rsid w:val="00C267F7"/>
    <w:rsid w:val="00C269EC"/>
    <w:rsid w:val="00C30D87"/>
    <w:rsid w:val="00C31D90"/>
    <w:rsid w:val="00C32116"/>
    <w:rsid w:val="00C33805"/>
    <w:rsid w:val="00C342D6"/>
    <w:rsid w:val="00C348FE"/>
    <w:rsid w:val="00C349F1"/>
    <w:rsid w:val="00C35A9A"/>
    <w:rsid w:val="00C35BD5"/>
    <w:rsid w:val="00C360A7"/>
    <w:rsid w:val="00C3616A"/>
    <w:rsid w:val="00C361D1"/>
    <w:rsid w:val="00C36E7D"/>
    <w:rsid w:val="00C36FFC"/>
    <w:rsid w:val="00C374AC"/>
    <w:rsid w:val="00C37502"/>
    <w:rsid w:val="00C4063E"/>
    <w:rsid w:val="00C4185E"/>
    <w:rsid w:val="00C41BFF"/>
    <w:rsid w:val="00C41CAC"/>
    <w:rsid w:val="00C423CD"/>
    <w:rsid w:val="00C433EC"/>
    <w:rsid w:val="00C43B30"/>
    <w:rsid w:val="00C44640"/>
    <w:rsid w:val="00C44B10"/>
    <w:rsid w:val="00C44EAA"/>
    <w:rsid w:val="00C45F7A"/>
    <w:rsid w:val="00C4654F"/>
    <w:rsid w:val="00C46BC6"/>
    <w:rsid w:val="00C50102"/>
    <w:rsid w:val="00C5115D"/>
    <w:rsid w:val="00C51E41"/>
    <w:rsid w:val="00C51F13"/>
    <w:rsid w:val="00C52754"/>
    <w:rsid w:val="00C52D1F"/>
    <w:rsid w:val="00C53771"/>
    <w:rsid w:val="00C537DE"/>
    <w:rsid w:val="00C54A05"/>
    <w:rsid w:val="00C56C7E"/>
    <w:rsid w:val="00C57BB6"/>
    <w:rsid w:val="00C57C3C"/>
    <w:rsid w:val="00C6209B"/>
    <w:rsid w:val="00C623B0"/>
    <w:rsid w:val="00C62860"/>
    <w:rsid w:val="00C63361"/>
    <w:rsid w:val="00C643CB"/>
    <w:rsid w:val="00C64603"/>
    <w:rsid w:val="00C66ECD"/>
    <w:rsid w:val="00C6750B"/>
    <w:rsid w:val="00C679B9"/>
    <w:rsid w:val="00C7008F"/>
    <w:rsid w:val="00C70D15"/>
    <w:rsid w:val="00C7178B"/>
    <w:rsid w:val="00C719CB"/>
    <w:rsid w:val="00C726AD"/>
    <w:rsid w:val="00C72847"/>
    <w:rsid w:val="00C72A38"/>
    <w:rsid w:val="00C73266"/>
    <w:rsid w:val="00C773AD"/>
    <w:rsid w:val="00C773B6"/>
    <w:rsid w:val="00C77CE8"/>
    <w:rsid w:val="00C80051"/>
    <w:rsid w:val="00C803F9"/>
    <w:rsid w:val="00C80C7F"/>
    <w:rsid w:val="00C80D40"/>
    <w:rsid w:val="00C816F3"/>
    <w:rsid w:val="00C82017"/>
    <w:rsid w:val="00C82DD8"/>
    <w:rsid w:val="00C858B6"/>
    <w:rsid w:val="00C86E5C"/>
    <w:rsid w:val="00C87859"/>
    <w:rsid w:val="00C87B7E"/>
    <w:rsid w:val="00C87FF8"/>
    <w:rsid w:val="00C908AC"/>
    <w:rsid w:val="00C90ABD"/>
    <w:rsid w:val="00C940FC"/>
    <w:rsid w:val="00C9424F"/>
    <w:rsid w:val="00C945B5"/>
    <w:rsid w:val="00C9542B"/>
    <w:rsid w:val="00C9657B"/>
    <w:rsid w:val="00C96B16"/>
    <w:rsid w:val="00C96EAD"/>
    <w:rsid w:val="00CA2263"/>
    <w:rsid w:val="00CA2BAF"/>
    <w:rsid w:val="00CA2DC7"/>
    <w:rsid w:val="00CA3439"/>
    <w:rsid w:val="00CA3C3C"/>
    <w:rsid w:val="00CA3C97"/>
    <w:rsid w:val="00CA566C"/>
    <w:rsid w:val="00CA671D"/>
    <w:rsid w:val="00CA7719"/>
    <w:rsid w:val="00CA7C90"/>
    <w:rsid w:val="00CB10E0"/>
    <w:rsid w:val="00CB12C6"/>
    <w:rsid w:val="00CB3428"/>
    <w:rsid w:val="00CB4359"/>
    <w:rsid w:val="00CB556A"/>
    <w:rsid w:val="00CB5C3A"/>
    <w:rsid w:val="00CB5D9A"/>
    <w:rsid w:val="00CB6115"/>
    <w:rsid w:val="00CB696D"/>
    <w:rsid w:val="00CB6EB1"/>
    <w:rsid w:val="00CC0441"/>
    <w:rsid w:val="00CC0D6A"/>
    <w:rsid w:val="00CC1715"/>
    <w:rsid w:val="00CC24F0"/>
    <w:rsid w:val="00CC2BAE"/>
    <w:rsid w:val="00CC2E9D"/>
    <w:rsid w:val="00CC3C9E"/>
    <w:rsid w:val="00CC46F8"/>
    <w:rsid w:val="00CD00D0"/>
    <w:rsid w:val="00CD0219"/>
    <w:rsid w:val="00CD116E"/>
    <w:rsid w:val="00CD1E95"/>
    <w:rsid w:val="00CD21BF"/>
    <w:rsid w:val="00CD4745"/>
    <w:rsid w:val="00CD5357"/>
    <w:rsid w:val="00CD538B"/>
    <w:rsid w:val="00CD632A"/>
    <w:rsid w:val="00CD655C"/>
    <w:rsid w:val="00CE0ABB"/>
    <w:rsid w:val="00CE0BC9"/>
    <w:rsid w:val="00CE126E"/>
    <w:rsid w:val="00CE12DF"/>
    <w:rsid w:val="00CE2089"/>
    <w:rsid w:val="00CE31E2"/>
    <w:rsid w:val="00CE4855"/>
    <w:rsid w:val="00CE4DAA"/>
    <w:rsid w:val="00CE53F3"/>
    <w:rsid w:val="00CE6388"/>
    <w:rsid w:val="00CE6AAB"/>
    <w:rsid w:val="00CE71A3"/>
    <w:rsid w:val="00CE71F7"/>
    <w:rsid w:val="00CE752B"/>
    <w:rsid w:val="00CE7A48"/>
    <w:rsid w:val="00CE7F94"/>
    <w:rsid w:val="00CF0BAE"/>
    <w:rsid w:val="00CF1075"/>
    <w:rsid w:val="00CF183F"/>
    <w:rsid w:val="00CF1CD6"/>
    <w:rsid w:val="00CF35BB"/>
    <w:rsid w:val="00CF38F1"/>
    <w:rsid w:val="00CF47E9"/>
    <w:rsid w:val="00CF4BF6"/>
    <w:rsid w:val="00CF5E8E"/>
    <w:rsid w:val="00CF6385"/>
    <w:rsid w:val="00CF66B0"/>
    <w:rsid w:val="00CF710B"/>
    <w:rsid w:val="00CF7293"/>
    <w:rsid w:val="00D00827"/>
    <w:rsid w:val="00D00D07"/>
    <w:rsid w:val="00D02CE2"/>
    <w:rsid w:val="00D02F27"/>
    <w:rsid w:val="00D039D0"/>
    <w:rsid w:val="00D03DE7"/>
    <w:rsid w:val="00D04B37"/>
    <w:rsid w:val="00D04FA7"/>
    <w:rsid w:val="00D05153"/>
    <w:rsid w:val="00D07EBF"/>
    <w:rsid w:val="00D103C7"/>
    <w:rsid w:val="00D110D0"/>
    <w:rsid w:val="00D11B11"/>
    <w:rsid w:val="00D11EF6"/>
    <w:rsid w:val="00D1354F"/>
    <w:rsid w:val="00D14140"/>
    <w:rsid w:val="00D14A29"/>
    <w:rsid w:val="00D15CC6"/>
    <w:rsid w:val="00D16A65"/>
    <w:rsid w:val="00D2003E"/>
    <w:rsid w:val="00D20EA6"/>
    <w:rsid w:val="00D21E40"/>
    <w:rsid w:val="00D22173"/>
    <w:rsid w:val="00D22B29"/>
    <w:rsid w:val="00D2377A"/>
    <w:rsid w:val="00D23FBA"/>
    <w:rsid w:val="00D24175"/>
    <w:rsid w:val="00D2497F"/>
    <w:rsid w:val="00D24D96"/>
    <w:rsid w:val="00D25C1D"/>
    <w:rsid w:val="00D273F6"/>
    <w:rsid w:val="00D307DD"/>
    <w:rsid w:val="00D31187"/>
    <w:rsid w:val="00D3136A"/>
    <w:rsid w:val="00D31F36"/>
    <w:rsid w:val="00D32EC5"/>
    <w:rsid w:val="00D33F52"/>
    <w:rsid w:val="00D34251"/>
    <w:rsid w:val="00D3499F"/>
    <w:rsid w:val="00D349D4"/>
    <w:rsid w:val="00D354A4"/>
    <w:rsid w:val="00D35CB6"/>
    <w:rsid w:val="00D36503"/>
    <w:rsid w:val="00D374FA"/>
    <w:rsid w:val="00D40023"/>
    <w:rsid w:val="00D40A1C"/>
    <w:rsid w:val="00D41675"/>
    <w:rsid w:val="00D422E9"/>
    <w:rsid w:val="00D44147"/>
    <w:rsid w:val="00D455CE"/>
    <w:rsid w:val="00D46ACE"/>
    <w:rsid w:val="00D46D87"/>
    <w:rsid w:val="00D46D98"/>
    <w:rsid w:val="00D4753E"/>
    <w:rsid w:val="00D47755"/>
    <w:rsid w:val="00D514B3"/>
    <w:rsid w:val="00D51D03"/>
    <w:rsid w:val="00D52AFD"/>
    <w:rsid w:val="00D5301C"/>
    <w:rsid w:val="00D54357"/>
    <w:rsid w:val="00D56191"/>
    <w:rsid w:val="00D564CC"/>
    <w:rsid w:val="00D5677C"/>
    <w:rsid w:val="00D56A11"/>
    <w:rsid w:val="00D56C80"/>
    <w:rsid w:val="00D575B0"/>
    <w:rsid w:val="00D576B1"/>
    <w:rsid w:val="00D619C7"/>
    <w:rsid w:val="00D634AC"/>
    <w:rsid w:val="00D66A98"/>
    <w:rsid w:val="00D67A32"/>
    <w:rsid w:val="00D67EEB"/>
    <w:rsid w:val="00D70534"/>
    <w:rsid w:val="00D72089"/>
    <w:rsid w:val="00D724C9"/>
    <w:rsid w:val="00D72F27"/>
    <w:rsid w:val="00D74730"/>
    <w:rsid w:val="00D74BD0"/>
    <w:rsid w:val="00D75274"/>
    <w:rsid w:val="00D75991"/>
    <w:rsid w:val="00D765DF"/>
    <w:rsid w:val="00D76979"/>
    <w:rsid w:val="00D771E1"/>
    <w:rsid w:val="00D776A2"/>
    <w:rsid w:val="00D77E1F"/>
    <w:rsid w:val="00D803C5"/>
    <w:rsid w:val="00D8047D"/>
    <w:rsid w:val="00D80BCB"/>
    <w:rsid w:val="00D81141"/>
    <w:rsid w:val="00D8134A"/>
    <w:rsid w:val="00D82325"/>
    <w:rsid w:val="00D825D8"/>
    <w:rsid w:val="00D82D90"/>
    <w:rsid w:val="00D83194"/>
    <w:rsid w:val="00D84A97"/>
    <w:rsid w:val="00D84D23"/>
    <w:rsid w:val="00D85A90"/>
    <w:rsid w:val="00D86431"/>
    <w:rsid w:val="00D86A00"/>
    <w:rsid w:val="00D9076C"/>
    <w:rsid w:val="00D90C08"/>
    <w:rsid w:val="00D9126D"/>
    <w:rsid w:val="00D91B10"/>
    <w:rsid w:val="00D91EC8"/>
    <w:rsid w:val="00D92796"/>
    <w:rsid w:val="00D93DA6"/>
    <w:rsid w:val="00D9450A"/>
    <w:rsid w:val="00D94A24"/>
    <w:rsid w:val="00D94DA2"/>
    <w:rsid w:val="00D95DCA"/>
    <w:rsid w:val="00D9701A"/>
    <w:rsid w:val="00D974B8"/>
    <w:rsid w:val="00DA023D"/>
    <w:rsid w:val="00DA09BC"/>
    <w:rsid w:val="00DA109F"/>
    <w:rsid w:val="00DA1EAB"/>
    <w:rsid w:val="00DA2466"/>
    <w:rsid w:val="00DA3464"/>
    <w:rsid w:val="00DA474E"/>
    <w:rsid w:val="00DA5871"/>
    <w:rsid w:val="00DA592B"/>
    <w:rsid w:val="00DA6443"/>
    <w:rsid w:val="00DA740C"/>
    <w:rsid w:val="00DA78B8"/>
    <w:rsid w:val="00DA7B0C"/>
    <w:rsid w:val="00DB0119"/>
    <w:rsid w:val="00DB20B6"/>
    <w:rsid w:val="00DB23A0"/>
    <w:rsid w:val="00DB3B56"/>
    <w:rsid w:val="00DB47BC"/>
    <w:rsid w:val="00DB5D25"/>
    <w:rsid w:val="00DB703A"/>
    <w:rsid w:val="00DB703C"/>
    <w:rsid w:val="00DC06E1"/>
    <w:rsid w:val="00DC0AFF"/>
    <w:rsid w:val="00DC28DA"/>
    <w:rsid w:val="00DC3255"/>
    <w:rsid w:val="00DC4347"/>
    <w:rsid w:val="00DC599D"/>
    <w:rsid w:val="00DC6A26"/>
    <w:rsid w:val="00DC6F28"/>
    <w:rsid w:val="00DC7062"/>
    <w:rsid w:val="00DC75BE"/>
    <w:rsid w:val="00DC7651"/>
    <w:rsid w:val="00DC7AED"/>
    <w:rsid w:val="00DD1184"/>
    <w:rsid w:val="00DD17F7"/>
    <w:rsid w:val="00DD3EDF"/>
    <w:rsid w:val="00DD4175"/>
    <w:rsid w:val="00DD4BC7"/>
    <w:rsid w:val="00DD5BCD"/>
    <w:rsid w:val="00DD60AA"/>
    <w:rsid w:val="00DD71C4"/>
    <w:rsid w:val="00DE17AE"/>
    <w:rsid w:val="00DE1A07"/>
    <w:rsid w:val="00DE2E31"/>
    <w:rsid w:val="00DE3124"/>
    <w:rsid w:val="00DE39D9"/>
    <w:rsid w:val="00DE3BDB"/>
    <w:rsid w:val="00DE41FE"/>
    <w:rsid w:val="00DE45A6"/>
    <w:rsid w:val="00DE4B4F"/>
    <w:rsid w:val="00DE5409"/>
    <w:rsid w:val="00DE6107"/>
    <w:rsid w:val="00DE6989"/>
    <w:rsid w:val="00DE72BC"/>
    <w:rsid w:val="00DE7A6C"/>
    <w:rsid w:val="00DF0637"/>
    <w:rsid w:val="00DF106E"/>
    <w:rsid w:val="00DF1A62"/>
    <w:rsid w:val="00DF1E17"/>
    <w:rsid w:val="00DF1E61"/>
    <w:rsid w:val="00DF2A36"/>
    <w:rsid w:val="00DF2F43"/>
    <w:rsid w:val="00DF400F"/>
    <w:rsid w:val="00DF41E8"/>
    <w:rsid w:val="00DF422F"/>
    <w:rsid w:val="00DF492B"/>
    <w:rsid w:val="00DF578D"/>
    <w:rsid w:val="00DF5858"/>
    <w:rsid w:val="00DF5C38"/>
    <w:rsid w:val="00DF61E2"/>
    <w:rsid w:val="00DF6541"/>
    <w:rsid w:val="00DF7340"/>
    <w:rsid w:val="00E002EC"/>
    <w:rsid w:val="00E0067F"/>
    <w:rsid w:val="00E00702"/>
    <w:rsid w:val="00E0098E"/>
    <w:rsid w:val="00E01129"/>
    <w:rsid w:val="00E02707"/>
    <w:rsid w:val="00E028CA"/>
    <w:rsid w:val="00E04B37"/>
    <w:rsid w:val="00E0512C"/>
    <w:rsid w:val="00E0577B"/>
    <w:rsid w:val="00E0618A"/>
    <w:rsid w:val="00E10073"/>
    <w:rsid w:val="00E102AE"/>
    <w:rsid w:val="00E10F3A"/>
    <w:rsid w:val="00E1104C"/>
    <w:rsid w:val="00E114CC"/>
    <w:rsid w:val="00E12FFE"/>
    <w:rsid w:val="00E13102"/>
    <w:rsid w:val="00E1370B"/>
    <w:rsid w:val="00E137ED"/>
    <w:rsid w:val="00E13B57"/>
    <w:rsid w:val="00E141DF"/>
    <w:rsid w:val="00E142C6"/>
    <w:rsid w:val="00E1535B"/>
    <w:rsid w:val="00E155CB"/>
    <w:rsid w:val="00E15F01"/>
    <w:rsid w:val="00E22C51"/>
    <w:rsid w:val="00E22DF5"/>
    <w:rsid w:val="00E230A5"/>
    <w:rsid w:val="00E23201"/>
    <w:rsid w:val="00E23CAE"/>
    <w:rsid w:val="00E24B76"/>
    <w:rsid w:val="00E24F89"/>
    <w:rsid w:val="00E264C5"/>
    <w:rsid w:val="00E26973"/>
    <w:rsid w:val="00E2798D"/>
    <w:rsid w:val="00E30624"/>
    <w:rsid w:val="00E312E5"/>
    <w:rsid w:val="00E31F30"/>
    <w:rsid w:val="00E329DA"/>
    <w:rsid w:val="00E3515C"/>
    <w:rsid w:val="00E35354"/>
    <w:rsid w:val="00E3641D"/>
    <w:rsid w:val="00E37E9D"/>
    <w:rsid w:val="00E37FA3"/>
    <w:rsid w:val="00E4005E"/>
    <w:rsid w:val="00E40EE2"/>
    <w:rsid w:val="00E43334"/>
    <w:rsid w:val="00E434DD"/>
    <w:rsid w:val="00E44118"/>
    <w:rsid w:val="00E442E2"/>
    <w:rsid w:val="00E446C4"/>
    <w:rsid w:val="00E4529A"/>
    <w:rsid w:val="00E464FF"/>
    <w:rsid w:val="00E46EEA"/>
    <w:rsid w:val="00E47502"/>
    <w:rsid w:val="00E475AC"/>
    <w:rsid w:val="00E506DE"/>
    <w:rsid w:val="00E50EC2"/>
    <w:rsid w:val="00E511C3"/>
    <w:rsid w:val="00E5192A"/>
    <w:rsid w:val="00E52160"/>
    <w:rsid w:val="00E53D82"/>
    <w:rsid w:val="00E53FC8"/>
    <w:rsid w:val="00E540B2"/>
    <w:rsid w:val="00E543F1"/>
    <w:rsid w:val="00E55381"/>
    <w:rsid w:val="00E5600B"/>
    <w:rsid w:val="00E5646D"/>
    <w:rsid w:val="00E575D7"/>
    <w:rsid w:val="00E61074"/>
    <w:rsid w:val="00E6111C"/>
    <w:rsid w:val="00E61996"/>
    <w:rsid w:val="00E62AA8"/>
    <w:rsid w:val="00E62C9B"/>
    <w:rsid w:val="00E62EC6"/>
    <w:rsid w:val="00E635FA"/>
    <w:rsid w:val="00E63B3E"/>
    <w:rsid w:val="00E63B45"/>
    <w:rsid w:val="00E63E1D"/>
    <w:rsid w:val="00E640EA"/>
    <w:rsid w:val="00E64D05"/>
    <w:rsid w:val="00E64D1F"/>
    <w:rsid w:val="00E664F2"/>
    <w:rsid w:val="00E67BAE"/>
    <w:rsid w:val="00E70791"/>
    <w:rsid w:val="00E714DF"/>
    <w:rsid w:val="00E71577"/>
    <w:rsid w:val="00E7205E"/>
    <w:rsid w:val="00E72368"/>
    <w:rsid w:val="00E72AF7"/>
    <w:rsid w:val="00E733F6"/>
    <w:rsid w:val="00E73456"/>
    <w:rsid w:val="00E73DE5"/>
    <w:rsid w:val="00E748EB"/>
    <w:rsid w:val="00E749E2"/>
    <w:rsid w:val="00E764A8"/>
    <w:rsid w:val="00E80ACD"/>
    <w:rsid w:val="00E80F14"/>
    <w:rsid w:val="00E81D30"/>
    <w:rsid w:val="00E82129"/>
    <w:rsid w:val="00E823A0"/>
    <w:rsid w:val="00E82633"/>
    <w:rsid w:val="00E826B5"/>
    <w:rsid w:val="00E870BD"/>
    <w:rsid w:val="00E87292"/>
    <w:rsid w:val="00E8786A"/>
    <w:rsid w:val="00E9005B"/>
    <w:rsid w:val="00E9026D"/>
    <w:rsid w:val="00E90B2E"/>
    <w:rsid w:val="00E90D88"/>
    <w:rsid w:val="00E914C1"/>
    <w:rsid w:val="00E91C3D"/>
    <w:rsid w:val="00E922DB"/>
    <w:rsid w:val="00E92F6C"/>
    <w:rsid w:val="00E92FCD"/>
    <w:rsid w:val="00E9365A"/>
    <w:rsid w:val="00E9467B"/>
    <w:rsid w:val="00E94BB7"/>
    <w:rsid w:val="00E94F2A"/>
    <w:rsid w:val="00E951FF"/>
    <w:rsid w:val="00E95E99"/>
    <w:rsid w:val="00E96500"/>
    <w:rsid w:val="00E9689A"/>
    <w:rsid w:val="00E97568"/>
    <w:rsid w:val="00E97572"/>
    <w:rsid w:val="00EA0FD0"/>
    <w:rsid w:val="00EA10A1"/>
    <w:rsid w:val="00EA18A2"/>
    <w:rsid w:val="00EA18E4"/>
    <w:rsid w:val="00EA270E"/>
    <w:rsid w:val="00EA3047"/>
    <w:rsid w:val="00EA6076"/>
    <w:rsid w:val="00EA747A"/>
    <w:rsid w:val="00EA7796"/>
    <w:rsid w:val="00EA78C8"/>
    <w:rsid w:val="00EB0814"/>
    <w:rsid w:val="00EB11ED"/>
    <w:rsid w:val="00EB1464"/>
    <w:rsid w:val="00EB26BA"/>
    <w:rsid w:val="00EB31A4"/>
    <w:rsid w:val="00EB3603"/>
    <w:rsid w:val="00EB3C57"/>
    <w:rsid w:val="00EB3C94"/>
    <w:rsid w:val="00EB65D6"/>
    <w:rsid w:val="00EC03CF"/>
    <w:rsid w:val="00EC1DA0"/>
    <w:rsid w:val="00EC2DF3"/>
    <w:rsid w:val="00EC3216"/>
    <w:rsid w:val="00EC49EE"/>
    <w:rsid w:val="00EC67B8"/>
    <w:rsid w:val="00EC68D3"/>
    <w:rsid w:val="00EC6AC0"/>
    <w:rsid w:val="00EC6E6F"/>
    <w:rsid w:val="00ED0111"/>
    <w:rsid w:val="00ED08A1"/>
    <w:rsid w:val="00ED123D"/>
    <w:rsid w:val="00ED1435"/>
    <w:rsid w:val="00ED1592"/>
    <w:rsid w:val="00ED1AC2"/>
    <w:rsid w:val="00ED22FB"/>
    <w:rsid w:val="00ED2DAA"/>
    <w:rsid w:val="00ED35F4"/>
    <w:rsid w:val="00ED3E78"/>
    <w:rsid w:val="00ED5F01"/>
    <w:rsid w:val="00ED5FA4"/>
    <w:rsid w:val="00ED7580"/>
    <w:rsid w:val="00EE097B"/>
    <w:rsid w:val="00EE14E7"/>
    <w:rsid w:val="00EE2ACF"/>
    <w:rsid w:val="00EE3131"/>
    <w:rsid w:val="00EE3256"/>
    <w:rsid w:val="00EE3E25"/>
    <w:rsid w:val="00EE4349"/>
    <w:rsid w:val="00EE4F9F"/>
    <w:rsid w:val="00EE717C"/>
    <w:rsid w:val="00EE7BCA"/>
    <w:rsid w:val="00EF1282"/>
    <w:rsid w:val="00EF140A"/>
    <w:rsid w:val="00EF1D9C"/>
    <w:rsid w:val="00EF2740"/>
    <w:rsid w:val="00EF373F"/>
    <w:rsid w:val="00EF54DE"/>
    <w:rsid w:val="00EF5888"/>
    <w:rsid w:val="00EF74EF"/>
    <w:rsid w:val="00EF7C6B"/>
    <w:rsid w:val="00F000D9"/>
    <w:rsid w:val="00F02729"/>
    <w:rsid w:val="00F02EC2"/>
    <w:rsid w:val="00F02F7C"/>
    <w:rsid w:val="00F03471"/>
    <w:rsid w:val="00F039B8"/>
    <w:rsid w:val="00F06403"/>
    <w:rsid w:val="00F06730"/>
    <w:rsid w:val="00F102CF"/>
    <w:rsid w:val="00F105B2"/>
    <w:rsid w:val="00F11182"/>
    <w:rsid w:val="00F12B25"/>
    <w:rsid w:val="00F12BFF"/>
    <w:rsid w:val="00F12E9C"/>
    <w:rsid w:val="00F140E4"/>
    <w:rsid w:val="00F14216"/>
    <w:rsid w:val="00F1435F"/>
    <w:rsid w:val="00F14BC8"/>
    <w:rsid w:val="00F1516D"/>
    <w:rsid w:val="00F154B1"/>
    <w:rsid w:val="00F159A2"/>
    <w:rsid w:val="00F167A4"/>
    <w:rsid w:val="00F16AF8"/>
    <w:rsid w:val="00F174DC"/>
    <w:rsid w:val="00F20C2F"/>
    <w:rsid w:val="00F21283"/>
    <w:rsid w:val="00F219A6"/>
    <w:rsid w:val="00F22A17"/>
    <w:rsid w:val="00F22BA3"/>
    <w:rsid w:val="00F22BA6"/>
    <w:rsid w:val="00F22E83"/>
    <w:rsid w:val="00F235A0"/>
    <w:rsid w:val="00F244C9"/>
    <w:rsid w:val="00F25905"/>
    <w:rsid w:val="00F262B3"/>
    <w:rsid w:val="00F26369"/>
    <w:rsid w:val="00F26504"/>
    <w:rsid w:val="00F26DFD"/>
    <w:rsid w:val="00F3136A"/>
    <w:rsid w:val="00F3161A"/>
    <w:rsid w:val="00F31997"/>
    <w:rsid w:val="00F32D0B"/>
    <w:rsid w:val="00F341E8"/>
    <w:rsid w:val="00F341FE"/>
    <w:rsid w:val="00F34811"/>
    <w:rsid w:val="00F34BD7"/>
    <w:rsid w:val="00F3610C"/>
    <w:rsid w:val="00F36567"/>
    <w:rsid w:val="00F36734"/>
    <w:rsid w:val="00F36747"/>
    <w:rsid w:val="00F36896"/>
    <w:rsid w:val="00F37AD2"/>
    <w:rsid w:val="00F40152"/>
    <w:rsid w:val="00F40747"/>
    <w:rsid w:val="00F40EA5"/>
    <w:rsid w:val="00F40F1F"/>
    <w:rsid w:val="00F41CEF"/>
    <w:rsid w:val="00F420F6"/>
    <w:rsid w:val="00F4216A"/>
    <w:rsid w:val="00F43E6E"/>
    <w:rsid w:val="00F4407F"/>
    <w:rsid w:val="00F44E31"/>
    <w:rsid w:val="00F45832"/>
    <w:rsid w:val="00F46634"/>
    <w:rsid w:val="00F47409"/>
    <w:rsid w:val="00F50354"/>
    <w:rsid w:val="00F51A82"/>
    <w:rsid w:val="00F522CC"/>
    <w:rsid w:val="00F53E83"/>
    <w:rsid w:val="00F548AF"/>
    <w:rsid w:val="00F577CA"/>
    <w:rsid w:val="00F57F34"/>
    <w:rsid w:val="00F60340"/>
    <w:rsid w:val="00F60B3F"/>
    <w:rsid w:val="00F61907"/>
    <w:rsid w:val="00F62320"/>
    <w:rsid w:val="00F6374C"/>
    <w:rsid w:val="00F643CB"/>
    <w:rsid w:val="00F647C4"/>
    <w:rsid w:val="00F653E2"/>
    <w:rsid w:val="00F6600A"/>
    <w:rsid w:val="00F66258"/>
    <w:rsid w:val="00F662BE"/>
    <w:rsid w:val="00F66CB8"/>
    <w:rsid w:val="00F6712A"/>
    <w:rsid w:val="00F671B2"/>
    <w:rsid w:val="00F67248"/>
    <w:rsid w:val="00F67291"/>
    <w:rsid w:val="00F6793D"/>
    <w:rsid w:val="00F67B16"/>
    <w:rsid w:val="00F67D2C"/>
    <w:rsid w:val="00F71B75"/>
    <w:rsid w:val="00F73065"/>
    <w:rsid w:val="00F7398D"/>
    <w:rsid w:val="00F74833"/>
    <w:rsid w:val="00F752A2"/>
    <w:rsid w:val="00F75CB0"/>
    <w:rsid w:val="00F760CF"/>
    <w:rsid w:val="00F76738"/>
    <w:rsid w:val="00F76858"/>
    <w:rsid w:val="00F76A8C"/>
    <w:rsid w:val="00F76F99"/>
    <w:rsid w:val="00F7712E"/>
    <w:rsid w:val="00F81E73"/>
    <w:rsid w:val="00F82114"/>
    <w:rsid w:val="00F82518"/>
    <w:rsid w:val="00F82991"/>
    <w:rsid w:val="00F839D4"/>
    <w:rsid w:val="00F83FB5"/>
    <w:rsid w:val="00F85EDF"/>
    <w:rsid w:val="00F90856"/>
    <w:rsid w:val="00F91025"/>
    <w:rsid w:val="00F91791"/>
    <w:rsid w:val="00F917B2"/>
    <w:rsid w:val="00F91F2F"/>
    <w:rsid w:val="00F927CC"/>
    <w:rsid w:val="00F92D2E"/>
    <w:rsid w:val="00F93BDA"/>
    <w:rsid w:val="00F94471"/>
    <w:rsid w:val="00F948CE"/>
    <w:rsid w:val="00F95E34"/>
    <w:rsid w:val="00F96FB7"/>
    <w:rsid w:val="00F975BF"/>
    <w:rsid w:val="00FA0245"/>
    <w:rsid w:val="00FA0C7F"/>
    <w:rsid w:val="00FA0F45"/>
    <w:rsid w:val="00FA107C"/>
    <w:rsid w:val="00FA125F"/>
    <w:rsid w:val="00FA3163"/>
    <w:rsid w:val="00FA4B7D"/>
    <w:rsid w:val="00FA59BC"/>
    <w:rsid w:val="00FA60D7"/>
    <w:rsid w:val="00FA62C6"/>
    <w:rsid w:val="00FA6717"/>
    <w:rsid w:val="00FA6E94"/>
    <w:rsid w:val="00FA790D"/>
    <w:rsid w:val="00FB0347"/>
    <w:rsid w:val="00FB1BF3"/>
    <w:rsid w:val="00FB277A"/>
    <w:rsid w:val="00FB2989"/>
    <w:rsid w:val="00FB3908"/>
    <w:rsid w:val="00FB3F9C"/>
    <w:rsid w:val="00FB4AEB"/>
    <w:rsid w:val="00FB4C72"/>
    <w:rsid w:val="00FB4E0E"/>
    <w:rsid w:val="00FB52D9"/>
    <w:rsid w:val="00FB52F2"/>
    <w:rsid w:val="00FB6C57"/>
    <w:rsid w:val="00FC2740"/>
    <w:rsid w:val="00FC3905"/>
    <w:rsid w:val="00FC4131"/>
    <w:rsid w:val="00FC59A8"/>
    <w:rsid w:val="00FC5B0E"/>
    <w:rsid w:val="00FC5E7B"/>
    <w:rsid w:val="00FC5FB0"/>
    <w:rsid w:val="00FC6264"/>
    <w:rsid w:val="00FC6F67"/>
    <w:rsid w:val="00FC7430"/>
    <w:rsid w:val="00FD0A33"/>
    <w:rsid w:val="00FD1C22"/>
    <w:rsid w:val="00FD1F45"/>
    <w:rsid w:val="00FD22D8"/>
    <w:rsid w:val="00FD24E1"/>
    <w:rsid w:val="00FD2541"/>
    <w:rsid w:val="00FD2654"/>
    <w:rsid w:val="00FD274A"/>
    <w:rsid w:val="00FD32B5"/>
    <w:rsid w:val="00FD34CE"/>
    <w:rsid w:val="00FD4533"/>
    <w:rsid w:val="00FD4C72"/>
    <w:rsid w:val="00FD5019"/>
    <w:rsid w:val="00FD5769"/>
    <w:rsid w:val="00FD5CEF"/>
    <w:rsid w:val="00FE0101"/>
    <w:rsid w:val="00FE036B"/>
    <w:rsid w:val="00FE256D"/>
    <w:rsid w:val="00FE33C7"/>
    <w:rsid w:val="00FE35C6"/>
    <w:rsid w:val="00FE3AB2"/>
    <w:rsid w:val="00FE4AA0"/>
    <w:rsid w:val="00FE583D"/>
    <w:rsid w:val="00FE78A4"/>
    <w:rsid w:val="00FF12B9"/>
    <w:rsid w:val="00FF27E1"/>
    <w:rsid w:val="00FF29C1"/>
    <w:rsid w:val="00FF2F7A"/>
    <w:rsid w:val="00FF4631"/>
    <w:rsid w:val="00FF4842"/>
    <w:rsid w:val="00FF49EB"/>
    <w:rsid w:val="00FF4A4D"/>
    <w:rsid w:val="00FF56FA"/>
    <w:rsid w:val="00FF5F03"/>
    <w:rsid w:val="00FF6A2D"/>
    <w:rsid w:val="00FF7D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70946354-1C74-4129-8FB0-FC5A9242ED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uiPriority="99"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spacing w:before="120" w:after="120" w:line="280" w:lineRule="exact"/>
      <w:outlineLvl w:val="0"/>
    </w:pPr>
    <w:rPr>
      <w:b/>
      <w:sz w:val="22"/>
    </w:rPr>
  </w:style>
  <w:style w:type="paragraph" w:styleId="2">
    <w:name w:val="heading 2"/>
    <w:basedOn w:val="a"/>
    <w:next w:val="a"/>
    <w:qFormat/>
    <w:pPr>
      <w:keepNext/>
      <w:jc w:val="center"/>
      <w:outlineLvl w:val="1"/>
    </w:pPr>
    <w:rPr>
      <w:sz w:val="21"/>
      <w:u w:val="single"/>
    </w:rPr>
  </w:style>
  <w:style w:type="paragraph" w:styleId="3">
    <w:name w:val="heading 3"/>
    <w:basedOn w:val="a"/>
    <w:next w:val="a"/>
    <w:link w:val="30"/>
    <w:qFormat/>
    <w:pPr>
      <w:keepNext/>
      <w:spacing w:before="120" w:after="120"/>
      <w:jc w:val="center"/>
      <w:outlineLvl w:val="2"/>
    </w:pPr>
    <w:rPr>
      <w:sz w:val="22"/>
      <w:u w:val="single"/>
    </w:rPr>
  </w:style>
  <w:style w:type="paragraph" w:styleId="4">
    <w:name w:val="heading 4"/>
    <w:basedOn w:val="a"/>
    <w:next w:val="a"/>
    <w:qFormat/>
    <w:pPr>
      <w:keepNext/>
      <w:spacing w:before="120" w:line="360" w:lineRule="exact"/>
      <w:ind w:firstLine="709"/>
      <w:jc w:val="both"/>
      <w:outlineLvl w:val="3"/>
    </w:pPr>
    <w:rPr>
      <w:sz w:val="26"/>
    </w:rPr>
  </w:style>
  <w:style w:type="paragraph" w:styleId="5">
    <w:name w:val="heading 5"/>
    <w:basedOn w:val="a"/>
    <w:next w:val="a"/>
    <w:qFormat/>
    <w:pPr>
      <w:keepNext/>
      <w:spacing w:before="20" w:after="120" w:line="180" w:lineRule="exact"/>
      <w:ind w:left="454"/>
      <w:outlineLvl w:val="4"/>
    </w:pPr>
    <w:rPr>
      <w:b/>
      <w:sz w:val="22"/>
    </w:rPr>
  </w:style>
  <w:style w:type="paragraph" w:styleId="6">
    <w:name w:val="heading 6"/>
    <w:basedOn w:val="a"/>
    <w:next w:val="a"/>
    <w:link w:val="60"/>
    <w:uiPriority w:val="99"/>
    <w:qFormat/>
    <w:pPr>
      <w:keepNext/>
      <w:spacing w:line="220" w:lineRule="atLeast"/>
      <w:ind w:left="454"/>
      <w:outlineLvl w:val="5"/>
    </w:pPr>
    <w:rPr>
      <w:b/>
    </w:rPr>
  </w:style>
  <w:style w:type="paragraph" w:styleId="7">
    <w:name w:val="heading 7"/>
    <w:basedOn w:val="a"/>
    <w:next w:val="a"/>
    <w:qFormat/>
    <w:pPr>
      <w:keepNext/>
      <w:ind w:left="496"/>
      <w:outlineLvl w:val="6"/>
    </w:pPr>
    <w:rPr>
      <w:b/>
      <w:sz w:val="22"/>
    </w:rPr>
  </w:style>
  <w:style w:type="paragraph" w:styleId="8">
    <w:name w:val="heading 8"/>
    <w:basedOn w:val="a"/>
    <w:next w:val="a"/>
    <w:qFormat/>
    <w:pPr>
      <w:keepNext/>
      <w:spacing w:before="100" w:after="100" w:line="200" w:lineRule="exact"/>
      <w:ind w:left="567"/>
      <w:outlineLvl w:val="7"/>
    </w:pPr>
    <w:rPr>
      <w:b/>
      <w:sz w:val="22"/>
    </w:rPr>
  </w:style>
  <w:style w:type="paragraph" w:styleId="9">
    <w:name w:val="heading 9"/>
    <w:basedOn w:val="a"/>
    <w:next w:val="a"/>
    <w:qFormat/>
    <w:pPr>
      <w:keepNext/>
      <w:spacing w:before="240" w:line="140" w:lineRule="exact"/>
      <w:ind w:right="-57"/>
      <w:outlineLvl w:val="8"/>
    </w:pPr>
    <w:rPr>
      <w:b/>
      <w:bCs/>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style>
  <w:style w:type="paragraph" w:styleId="a4">
    <w:name w:val="header"/>
    <w:basedOn w:val="a"/>
    <w:link w:val="a5"/>
    <w:pPr>
      <w:tabs>
        <w:tab w:val="center" w:pos="4536"/>
        <w:tab w:val="right" w:pos="9072"/>
      </w:tabs>
    </w:pPr>
    <w:rPr>
      <w:lang w:val="en-US"/>
    </w:rPr>
  </w:style>
  <w:style w:type="paragraph" w:styleId="a6">
    <w:name w:val="footer"/>
    <w:basedOn w:val="a"/>
    <w:pPr>
      <w:tabs>
        <w:tab w:val="center" w:pos="4536"/>
        <w:tab w:val="right" w:pos="9072"/>
      </w:tabs>
    </w:pPr>
  </w:style>
  <w:style w:type="paragraph" w:customStyle="1" w:styleId="a7">
    <w:name w:val="Название"/>
    <w:basedOn w:val="a"/>
    <w:qFormat/>
    <w:pPr>
      <w:spacing w:after="120"/>
      <w:jc w:val="center"/>
    </w:pPr>
    <w:rPr>
      <w:rFonts w:ascii="Arial" w:hAnsi="Arial"/>
      <w:b/>
      <w:sz w:val="28"/>
    </w:rPr>
  </w:style>
  <w:style w:type="paragraph" w:styleId="a8">
    <w:name w:val="Body Text"/>
    <w:basedOn w:val="a"/>
    <w:link w:val="a9"/>
    <w:rPr>
      <w:sz w:val="25"/>
    </w:rPr>
  </w:style>
  <w:style w:type="paragraph" w:styleId="aa">
    <w:name w:val="Body Text Indent"/>
    <w:aliases w:val="Основной текст 1,Нумерованный список !!,Основной текст с отступом Знак,Основнбычный + 13 птой те..."/>
    <w:basedOn w:val="a"/>
    <w:pPr>
      <w:spacing w:line="440" w:lineRule="exact"/>
      <w:ind w:firstLine="709"/>
      <w:jc w:val="both"/>
    </w:pPr>
    <w:rPr>
      <w:sz w:val="26"/>
    </w:rPr>
  </w:style>
  <w:style w:type="character" w:styleId="ab">
    <w:name w:val="footnote reference"/>
    <w:semiHidden/>
    <w:rPr>
      <w:vertAlign w:val="superscript"/>
    </w:rPr>
  </w:style>
  <w:style w:type="paragraph" w:styleId="ac">
    <w:name w:val="footnote text"/>
    <w:basedOn w:val="a"/>
    <w:link w:val="ad"/>
    <w:autoRedefine/>
    <w:semiHidden/>
    <w:rsid w:val="00A26480"/>
    <w:pPr>
      <w:spacing w:before="40" w:after="240" w:line="200" w:lineRule="exact"/>
      <w:ind w:firstLine="567"/>
      <w:jc w:val="both"/>
    </w:pPr>
  </w:style>
  <w:style w:type="paragraph" w:customStyle="1" w:styleId="20">
    <w:name w:val="Стиль2"/>
    <w:basedOn w:val="ac"/>
  </w:style>
  <w:style w:type="paragraph" w:customStyle="1" w:styleId="10">
    <w:name w:val="Стиль1"/>
    <w:basedOn w:val="ac"/>
  </w:style>
  <w:style w:type="paragraph" w:customStyle="1" w:styleId="ae">
    <w:name w:val="Павел"/>
    <w:basedOn w:val="a"/>
    <w:pPr>
      <w:spacing w:before="360" w:line="360" w:lineRule="exact"/>
      <w:ind w:firstLine="709"/>
      <w:jc w:val="both"/>
    </w:pPr>
    <w:rPr>
      <w:sz w:val="25"/>
    </w:rPr>
  </w:style>
  <w:style w:type="paragraph" w:styleId="21">
    <w:name w:val="Body Text 2"/>
    <w:basedOn w:val="a"/>
    <w:pPr>
      <w:spacing w:line="240" w:lineRule="atLeast"/>
      <w:jc w:val="center"/>
    </w:pPr>
    <w:rPr>
      <w:sz w:val="22"/>
    </w:rPr>
  </w:style>
  <w:style w:type="paragraph" w:styleId="22">
    <w:name w:val="Body Text Indent 2"/>
    <w:basedOn w:val="a"/>
    <w:pPr>
      <w:spacing w:after="120" w:line="320" w:lineRule="exact"/>
      <w:ind w:firstLine="709"/>
    </w:pPr>
    <w:rPr>
      <w:sz w:val="26"/>
    </w:rPr>
  </w:style>
  <w:style w:type="paragraph" w:styleId="31">
    <w:name w:val="Body Text Indent 3"/>
    <w:basedOn w:val="a"/>
    <w:link w:val="32"/>
    <w:pPr>
      <w:spacing w:after="240" w:line="240" w:lineRule="exact"/>
      <w:ind w:left="709" w:firstLine="4598"/>
      <w:jc w:val="right"/>
    </w:pPr>
    <w:rPr>
      <w:sz w:val="22"/>
    </w:rPr>
  </w:style>
  <w:style w:type="paragraph" w:styleId="33">
    <w:name w:val="Body Text 3"/>
    <w:basedOn w:val="a"/>
    <w:pPr>
      <w:spacing w:before="120" w:line="360" w:lineRule="exact"/>
      <w:jc w:val="both"/>
    </w:pPr>
    <w:rPr>
      <w:sz w:val="26"/>
    </w:rPr>
  </w:style>
  <w:style w:type="paragraph" w:styleId="af">
    <w:name w:val="Balloon Text"/>
    <w:basedOn w:val="a"/>
    <w:semiHidden/>
    <w:rPr>
      <w:rFonts w:ascii="Tahoma" w:hAnsi="Tahoma" w:cs="Tahoma"/>
      <w:sz w:val="16"/>
      <w:szCs w:val="16"/>
    </w:rPr>
  </w:style>
  <w:style w:type="paragraph" w:customStyle="1" w:styleId="xl35">
    <w:name w:val="xl35"/>
    <w:basedOn w:val="a"/>
    <w:pPr>
      <w:spacing w:before="100" w:beforeAutospacing="1" w:after="100" w:afterAutospacing="1"/>
      <w:jc w:val="center"/>
      <w:textAlignment w:val="center"/>
    </w:pPr>
    <w:rPr>
      <w:rFonts w:eastAsia="Arial Unicode MS"/>
      <w:sz w:val="22"/>
      <w:szCs w:val="22"/>
    </w:rPr>
  </w:style>
  <w:style w:type="paragraph" w:customStyle="1" w:styleId="xl30">
    <w:name w:val="xl30"/>
    <w:basedOn w:val="a"/>
    <w:pPr>
      <w:spacing w:before="100" w:beforeAutospacing="1" w:after="100" w:afterAutospacing="1"/>
      <w:jc w:val="right"/>
    </w:pPr>
    <w:rPr>
      <w:rFonts w:eastAsia="Arial Unicode MS"/>
      <w:b/>
      <w:bCs/>
      <w:sz w:val="24"/>
      <w:szCs w:val="24"/>
    </w:rPr>
  </w:style>
  <w:style w:type="paragraph" w:customStyle="1" w:styleId="11">
    <w:name w:val="Основной текст с отступом1"/>
    <w:basedOn w:val="a"/>
    <w:pPr>
      <w:spacing w:line="440" w:lineRule="exact"/>
      <w:ind w:firstLine="709"/>
      <w:jc w:val="both"/>
    </w:pPr>
    <w:rPr>
      <w:sz w:val="26"/>
      <w:szCs w:val="26"/>
    </w:rPr>
  </w:style>
  <w:style w:type="paragraph" w:customStyle="1" w:styleId="xl38">
    <w:name w:val="xl38"/>
    <w:basedOn w:val="a"/>
    <w:pPr>
      <w:pBdr>
        <w:right w:val="single" w:sz="4" w:space="0" w:color="auto"/>
      </w:pBdr>
      <w:spacing w:before="100" w:beforeAutospacing="1" w:after="100" w:afterAutospacing="1"/>
      <w:jc w:val="center"/>
      <w:textAlignment w:val="top"/>
    </w:pPr>
    <w:rPr>
      <w:rFonts w:eastAsia="Arial Unicode MS"/>
      <w:b/>
      <w:bCs/>
      <w:sz w:val="22"/>
      <w:szCs w:val="22"/>
    </w:rPr>
  </w:style>
  <w:style w:type="paragraph" w:customStyle="1" w:styleId="133">
    <w:name w:val="заголовок 133"/>
    <w:basedOn w:val="a"/>
    <w:next w:val="a"/>
    <w:pPr>
      <w:keepNext/>
      <w:widowControl w:val="0"/>
      <w:spacing w:before="120" w:line="200" w:lineRule="exact"/>
      <w:jc w:val="both"/>
    </w:pPr>
    <w:rPr>
      <w:b/>
      <w:sz w:val="16"/>
    </w:rPr>
  </w:style>
  <w:style w:type="paragraph" w:customStyle="1" w:styleId="xl40">
    <w:name w:val="xl40"/>
    <w:basedOn w:val="a"/>
    <w:pPr>
      <w:spacing w:before="100" w:after="100"/>
    </w:pPr>
    <w:rPr>
      <w:rFonts w:ascii="Courier New" w:eastAsia="Arial Unicode MS" w:hAnsi="Courier New"/>
      <w:sz w:val="16"/>
    </w:rPr>
  </w:style>
  <w:style w:type="paragraph" w:customStyle="1" w:styleId="xl403">
    <w:name w:val="xl403"/>
    <w:basedOn w:val="a"/>
    <w:pPr>
      <w:spacing w:before="100" w:after="100"/>
    </w:pPr>
    <w:rPr>
      <w:rFonts w:ascii="Courier New" w:eastAsia="Arial Unicode MS" w:hAnsi="Courier New"/>
      <w:sz w:val="16"/>
    </w:rPr>
  </w:style>
  <w:style w:type="paragraph" w:customStyle="1" w:styleId="xl4013">
    <w:name w:val="xl4013"/>
    <w:basedOn w:val="a"/>
    <w:pPr>
      <w:spacing w:before="100" w:after="100"/>
    </w:pPr>
    <w:rPr>
      <w:rFonts w:ascii="Courier New" w:eastAsia="Arial Unicode MS" w:hAnsi="Courier New"/>
      <w:sz w:val="16"/>
    </w:rPr>
  </w:style>
  <w:style w:type="paragraph" w:customStyle="1" w:styleId="34">
    <w:name w:val="Верхний колонтитул3"/>
    <w:basedOn w:val="a"/>
    <w:pPr>
      <w:widowControl w:val="0"/>
      <w:tabs>
        <w:tab w:val="center" w:pos="4153"/>
        <w:tab w:val="right" w:pos="8306"/>
      </w:tabs>
      <w:jc w:val="both"/>
    </w:pPr>
    <w:rPr>
      <w:sz w:val="16"/>
    </w:rPr>
  </w:style>
  <w:style w:type="paragraph" w:customStyle="1" w:styleId="xl4015">
    <w:name w:val="xl4015"/>
    <w:basedOn w:val="a"/>
    <w:pPr>
      <w:spacing w:before="100" w:after="100"/>
    </w:pPr>
    <w:rPr>
      <w:rFonts w:ascii="Courier New" w:eastAsia="Arial Unicode MS" w:hAnsi="Courier New"/>
      <w:sz w:val="16"/>
    </w:rPr>
  </w:style>
  <w:style w:type="paragraph" w:customStyle="1" w:styleId="append">
    <w:name w:val="append"/>
    <w:basedOn w:val="a"/>
    <w:rPr>
      <w:sz w:val="22"/>
      <w:szCs w:val="22"/>
    </w:rPr>
  </w:style>
  <w:style w:type="paragraph" w:styleId="af0">
    <w:name w:val="caption"/>
    <w:basedOn w:val="a"/>
    <w:next w:val="a"/>
    <w:qFormat/>
    <w:pPr>
      <w:jc w:val="right"/>
    </w:pPr>
    <w:rPr>
      <w:sz w:val="24"/>
    </w:rPr>
  </w:style>
  <w:style w:type="paragraph" w:customStyle="1" w:styleId="onestring">
    <w:name w:val="onestring"/>
    <w:basedOn w:val="a"/>
    <w:pPr>
      <w:jc w:val="right"/>
    </w:pPr>
    <w:rPr>
      <w:sz w:val="22"/>
      <w:szCs w:val="22"/>
    </w:rPr>
  </w:style>
  <w:style w:type="table" w:styleId="af1">
    <w:name w:val="Table Grid"/>
    <w:basedOn w:val="a1"/>
    <w:rsid w:val="00AA4BD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6">
    <w:name w:val="xl26"/>
    <w:basedOn w:val="a"/>
    <w:rsid w:val="001A26BE"/>
    <w:pPr>
      <w:spacing w:before="100" w:beforeAutospacing="1" w:after="100" w:afterAutospacing="1"/>
    </w:pPr>
    <w:rPr>
      <w:rFonts w:ascii="Arial" w:eastAsia="Arial Unicode MS" w:hAnsi="Arial" w:cs="Arial Unicode MS"/>
      <w:sz w:val="22"/>
      <w:szCs w:val="22"/>
    </w:rPr>
  </w:style>
  <w:style w:type="paragraph" w:styleId="af2">
    <w:name w:val="endnote text"/>
    <w:basedOn w:val="a"/>
    <w:link w:val="af3"/>
    <w:semiHidden/>
    <w:rsid w:val="00282567"/>
  </w:style>
  <w:style w:type="character" w:customStyle="1" w:styleId="af3">
    <w:name w:val="Текст концевой сноски Знак"/>
    <w:link w:val="af2"/>
    <w:semiHidden/>
    <w:rsid w:val="00282567"/>
    <w:rPr>
      <w:lang w:val="ru-RU" w:eastAsia="ru-RU" w:bidi="ar-SA"/>
    </w:rPr>
  </w:style>
  <w:style w:type="paragraph" w:customStyle="1" w:styleId="12">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rsid w:val="00A77547"/>
    <w:pPr>
      <w:spacing w:after="160" w:line="240" w:lineRule="exact"/>
    </w:pPr>
    <w:rPr>
      <w:sz w:val="28"/>
      <w:lang w:val="en-US" w:eastAsia="en-US"/>
    </w:rPr>
  </w:style>
  <w:style w:type="paragraph" w:styleId="af4">
    <w:name w:val="Document Map"/>
    <w:basedOn w:val="a"/>
    <w:semiHidden/>
    <w:rsid w:val="00DE3BDB"/>
    <w:pPr>
      <w:shd w:val="clear" w:color="auto" w:fill="000080"/>
    </w:pPr>
    <w:rPr>
      <w:rFonts w:ascii="Tahoma" w:hAnsi="Tahoma" w:cs="Tahoma"/>
    </w:rPr>
  </w:style>
  <w:style w:type="paragraph" w:customStyle="1" w:styleId="af5">
    <w:name w:val="Знак Знак"/>
    <w:basedOn w:val="a"/>
    <w:rsid w:val="00933518"/>
    <w:rPr>
      <w:sz w:val="24"/>
      <w:szCs w:val="24"/>
      <w:lang w:val="pl-PL" w:eastAsia="pl-PL"/>
    </w:rPr>
  </w:style>
  <w:style w:type="character" w:customStyle="1" w:styleId="60">
    <w:name w:val="Заголовок 6 Знак"/>
    <w:link w:val="6"/>
    <w:uiPriority w:val="9"/>
    <w:rsid w:val="00A47207"/>
    <w:rPr>
      <w:b/>
    </w:rPr>
  </w:style>
  <w:style w:type="character" w:customStyle="1" w:styleId="a5">
    <w:name w:val="Верхний колонтитул Знак"/>
    <w:link w:val="a4"/>
    <w:rsid w:val="0096795F"/>
    <w:rPr>
      <w:lang w:val="en-US"/>
    </w:rPr>
  </w:style>
  <w:style w:type="character" w:customStyle="1" w:styleId="a9">
    <w:name w:val="Основной текст Знак"/>
    <w:link w:val="a8"/>
    <w:rsid w:val="0096795F"/>
    <w:rPr>
      <w:sz w:val="25"/>
    </w:rPr>
  </w:style>
  <w:style w:type="character" w:customStyle="1" w:styleId="32">
    <w:name w:val="Основной текст с отступом 3 Знак"/>
    <w:link w:val="31"/>
    <w:rsid w:val="0096795F"/>
    <w:rPr>
      <w:sz w:val="22"/>
    </w:rPr>
  </w:style>
  <w:style w:type="paragraph" w:customStyle="1" w:styleId="40">
    <w:name w:val="Знак Знак4 Знак Знак"/>
    <w:basedOn w:val="a"/>
    <w:autoRedefine/>
    <w:rsid w:val="000E132E"/>
    <w:pPr>
      <w:spacing w:after="160" w:line="240" w:lineRule="exact"/>
    </w:pPr>
    <w:rPr>
      <w:sz w:val="28"/>
      <w:lang w:val="en-US" w:eastAsia="en-US"/>
    </w:rPr>
  </w:style>
  <w:style w:type="paragraph" w:customStyle="1" w:styleId="41">
    <w:name w:val="Знак Знак4"/>
    <w:basedOn w:val="a"/>
    <w:autoRedefine/>
    <w:rsid w:val="00824A22"/>
    <w:pPr>
      <w:spacing w:after="160" w:line="240" w:lineRule="exact"/>
    </w:pPr>
    <w:rPr>
      <w:sz w:val="28"/>
      <w:lang w:val="en-US" w:eastAsia="en-US"/>
    </w:rPr>
  </w:style>
  <w:style w:type="character" w:customStyle="1" w:styleId="30">
    <w:name w:val="Заголовок 3 Знак"/>
    <w:basedOn w:val="a0"/>
    <w:link w:val="3"/>
    <w:rsid w:val="008952B2"/>
    <w:rPr>
      <w:sz w:val="22"/>
      <w:u w:val="single"/>
    </w:rPr>
  </w:style>
  <w:style w:type="character" w:customStyle="1" w:styleId="ad">
    <w:name w:val="Текст сноски Знак"/>
    <w:link w:val="ac"/>
    <w:semiHidden/>
    <w:locked/>
    <w:rsid w:val="00A26480"/>
  </w:style>
  <w:style w:type="paragraph" w:styleId="af6">
    <w:name w:val="List Paragraph"/>
    <w:basedOn w:val="a"/>
    <w:uiPriority w:val="34"/>
    <w:qFormat/>
    <w:rsid w:val="0026277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335287">
      <w:bodyDiv w:val="1"/>
      <w:marLeft w:val="0"/>
      <w:marRight w:val="0"/>
      <w:marTop w:val="0"/>
      <w:marBottom w:val="0"/>
      <w:divBdr>
        <w:top w:val="none" w:sz="0" w:space="0" w:color="auto"/>
        <w:left w:val="none" w:sz="0" w:space="0" w:color="auto"/>
        <w:bottom w:val="none" w:sz="0" w:space="0" w:color="auto"/>
        <w:right w:val="none" w:sz="0" w:space="0" w:color="auto"/>
      </w:divBdr>
    </w:div>
    <w:div w:id="273948397">
      <w:bodyDiv w:val="1"/>
      <w:marLeft w:val="0"/>
      <w:marRight w:val="0"/>
      <w:marTop w:val="0"/>
      <w:marBottom w:val="0"/>
      <w:divBdr>
        <w:top w:val="none" w:sz="0" w:space="0" w:color="auto"/>
        <w:left w:val="none" w:sz="0" w:space="0" w:color="auto"/>
        <w:bottom w:val="none" w:sz="0" w:space="0" w:color="auto"/>
        <w:right w:val="none" w:sz="0" w:space="0" w:color="auto"/>
      </w:divBdr>
    </w:div>
    <w:div w:id="308679814">
      <w:bodyDiv w:val="1"/>
      <w:marLeft w:val="0"/>
      <w:marRight w:val="0"/>
      <w:marTop w:val="0"/>
      <w:marBottom w:val="0"/>
      <w:divBdr>
        <w:top w:val="none" w:sz="0" w:space="0" w:color="auto"/>
        <w:left w:val="none" w:sz="0" w:space="0" w:color="auto"/>
        <w:bottom w:val="none" w:sz="0" w:space="0" w:color="auto"/>
        <w:right w:val="none" w:sz="0" w:space="0" w:color="auto"/>
      </w:divBdr>
    </w:div>
    <w:div w:id="12906249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charts/_rels/chart1.xml.rels><?xml version="1.0" encoding="UTF-8" standalone="yes"?>
<Relationships xmlns="http://schemas.openxmlformats.org/package/2006/relationships"><Relationship Id="rId3" Type="http://schemas.openxmlformats.org/officeDocument/2006/relationships/package" Target="../embeddings/_____Microsoft_Excel.xlsx"/><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6.3748589924672458E-2"/>
          <c:y val="3.3377876918490472E-2"/>
          <c:w val="0.90779568062364757"/>
          <c:h val="0.7718436527153234"/>
        </c:manualLayout>
      </c:layout>
      <c:lineChart>
        <c:grouping val="standard"/>
        <c:varyColors val="0"/>
        <c:ser>
          <c:idx val="0"/>
          <c:order val="0"/>
          <c:tx>
            <c:strRef>
              <c:f>Лист1!$B$1</c:f>
              <c:strCache>
                <c:ptCount val="1"/>
                <c:pt idx="0">
                  <c:v>2021 г.</c:v>
                </c:pt>
              </c:strCache>
            </c:strRef>
          </c:tx>
          <c:spPr>
            <a:ln w="12700" cap="rnd">
              <a:solidFill>
                <a:srgbClr val="008000"/>
              </a:solidFill>
              <a:round/>
            </a:ln>
            <a:effectLst/>
          </c:spPr>
          <c:marker>
            <c:symbol val="x"/>
            <c:size val="3"/>
            <c:spPr>
              <a:solidFill>
                <a:srgbClr val="008000"/>
              </a:solidFill>
              <a:ln w="9525">
                <a:solidFill>
                  <a:srgbClr val="008000"/>
                </a:solidFill>
              </a:ln>
              <a:effectLst/>
            </c:spPr>
          </c:marker>
          <c:dPt>
            <c:idx val="1"/>
            <c:marker>
              <c:symbol val="x"/>
              <c:size val="3"/>
              <c:spPr>
                <a:solidFill>
                  <a:srgbClr val="008000"/>
                </a:solidFill>
                <a:ln w="9525">
                  <a:solidFill>
                    <a:srgbClr val="008000"/>
                  </a:solidFill>
                </a:ln>
                <a:effectLst/>
              </c:spPr>
            </c:marker>
            <c:bubble3D val="0"/>
            <c:spPr>
              <a:ln w="12700" cap="sq">
                <a:solidFill>
                  <a:srgbClr val="008000"/>
                </a:solidFill>
                <a:round/>
              </a:ln>
              <a:effectLst/>
            </c:spPr>
            <c:extLst>
              <c:ext xmlns:c16="http://schemas.microsoft.com/office/drawing/2014/chart" uri="{C3380CC4-5D6E-409C-BE32-E72D297353CC}">
                <c16:uniqueId val="{00000003-6CC8-4F45-8FE0-FA318FE14A41}"/>
              </c:ext>
            </c:extLst>
          </c:dPt>
          <c:dPt>
            <c:idx val="12"/>
            <c:marker>
              <c:symbol val="x"/>
              <c:size val="3"/>
              <c:spPr>
                <a:solidFill>
                  <a:srgbClr val="FF6600"/>
                </a:solidFill>
                <a:ln w="9525">
                  <a:solidFill>
                    <a:srgbClr val="FF6600"/>
                  </a:solidFill>
                </a:ln>
                <a:effectLst/>
              </c:spPr>
            </c:marker>
            <c:bubble3D val="0"/>
            <c:spPr>
              <a:ln w="12700" cap="rnd">
                <a:solidFill>
                  <a:srgbClr val="FF6600"/>
                </a:solidFill>
                <a:round/>
              </a:ln>
              <a:effectLst/>
            </c:spPr>
            <c:extLst>
              <c:ext xmlns:c16="http://schemas.microsoft.com/office/drawing/2014/chart" uri="{C3380CC4-5D6E-409C-BE32-E72D297353CC}">
                <c16:uniqueId val="{00000001-6CC8-4F45-8FE0-FA318FE14A41}"/>
              </c:ext>
            </c:extLst>
          </c:dPt>
          <c:dLbls>
            <c:dLbl>
              <c:idx val="0"/>
              <c:layout>
                <c:manualLayout>
                  <c:x val="-9.5958372938963234E-3"/>
                  <c:y val="-4.1531706577195945E-2"/>
                </c:manualLayout>
              </c:layout>
              <c:showLegendKey val="0"/>
              <c:showVal val="1"/>
              <c:showCatName val="0"/>
              <c:showSerName val="0"/>
              <c:showPercent val="0"/>
              <c:showBubbleSize val="0"/>
              <c:separator> </c:separator>
              <c:extLst>
                <c:ext xmlns:c15="http://schemas.microsoft.com/office/drawing/2012/chart" uri="{CE6537A1-D6FC-4f65-9D91-7224C49458BB}"/>
                <c:ext xmlns:c16="http://schemas.microsoft.com/office/drawing/2014/chart" uri="{C3380CC4-5D6E-409C-BE32-E72D297353CC}">
                  <c16:uniqueId val="{00000002-6CC8-4F45-8FE0-FA318FE14A41}"/>
                </c:ext>
              </c:extLst>
            </c:dLbl>
            <c:dLbl>
              <c:idx val="1"/>
              <c:layout>
                <c:manualLayout>
                  <c:x val="-4.2674804097556099E-2"/>
                  <c:y val="8.2212988072605173E-2"/>
                </c:manualLayout>
              </c:layout>
              <c:tx>
                <c:rich>
                  <a:bodyPr/>
                  <a:lstStyle/>
                  <a:p>
                    <a:fld id="{F199CA45-A531-48C5-8F3A-F1A33F02013B}" type="VALUE">
                      <a:rPr lang="en-US" baseline="0"/>
                      <a:pPr/>
                      <a:t>[ЗНАЧЕНИЕ]</a:t>
                    </a:fld>
                    <a:endParaRPr lang="ru-RU"/>
                  </a:p>
                </c:rich>
              </c:tx>
              <c:showLegendKey val="0"/>
              <c:showVal val="1"/>
              <c:showCatName val="0"/>
              <c:showSerName val="0"/>
              <c:showPercent val="0"/>
              <c:showBubbleSize val="0"/>
              <c:separator> </c:separator>
              <c:extLst>
                <c:ext xmlns:c15="http://schemas.microsoft.com/office/drawing/2012/chart" uri="{CE6537A1-D6FC-4f65-9D91-7224C49458BB}">
                  <c15:dlblFieldTable/>
                  <c15:showDataLabelsRange val="0"/>
                </c:ext>
                <c:ext xmlns:c16="http://schemas.microsoft.com/office/drawing/2014/chart" uri="{C3380CC4-5D6E-409C-BE32-E72D297353CC}">
                  <c16:uniqueId val="{00000003-6CC8-4F45-8FE0-FA318FE14A41}"/>
                </c:ext>
              </c:extLst>
            </c:dLbl>
            <c:dLbl>
              <c:idx val="2"/>
              <c:layout>
                <c:manualLayout>
                  <c:x val="-4.5060524875080762E-2"/>
                  <c:y val="-6.1302930354044757E-2"/>
                </c:manualLayout>
              </c:layout>
              <c:tx>
                <c:rich>
                  <a:bodyPr/>
                  <a:lstStyle/>
                  <a:p>
                    <a:fld id="{A2B612CE-C311-4B22-BA2C-F2D448E8B263}" type="VALUE">
                      <a:rPr lang="en-US" baseline="0"/>
                      <a:pPr/>
                      <a:t>[ЗНАЧЕНИЕ]</a:t>
                    </a:fld>
                    <a:endParaRPr lang="ru-RU"/>
                  </a:p>
                </c:rich>
              </c:tx>
              <c:showLegendKey val="0"/>
              <c:showVal val="1"/>
              <c:showCatName val="0"/>
              <c:showSerName val="0"/>
              <c:showPercent val="0"/>
              <c:showBubbleSize val="0"/>
              <c:separator> </c:separator>
              <c:extLst>
                <c:ext xmlns:c15="http://schemas.microsoft.com/office/drawing/2012/chart" uri="{CE6537A1-D6FC-4f65-9D91-7224C49458BB}">
                  <c15:dlblFieldTable/>
                  <c15:showDataLabelsRange val="0"/>
                </c:ext>
                <c:ext xmlns:c16="http://schemas.microsoft.com/office/drawing/2014/chart" uri="{C3380CC4-5D6E-409C-BE32-E72D297353CC}">
                  <c16:uniqueId val="{00000004-6CC8-4F45-8FE0-FA318FE14A41}"/>
                </c:ext>
              </c:extLst>
            </c:dLbl>
            <c:dLbl>
              <c:idx val="3"/>
              <c:layout>
                <c:manualLayout>
                  <c:x val="-8.3441843313798572E-2"/>
                  <c:y val="5.4144684698916271E-2"/>
                </c:manualLayout>
              </c:layout>
              <c:tx>
                <c:rich>
                  <a:bodyPr rot="0" spcFirstLastPara="1" vertOverflow="ellipsis" vert="horz" wrap="square" lIns="38100" tIns="19050" rIns="38100" bIns="19050" anchor="ctr" anchorCtr="1">
                    <a:noAutofit/>
                  </a:bodyPr>
                  <a:lstStyle/>
                  <a:p>
                    <a:pPr>
                      <a:defRPr sz="800" b="0" i="0" u="none" strike="noStrike" kern="1200" baseline="0">
                        <a:solidFill>
                          <a:sysClr val="windowText" lastClr="000000"/>
                        </a:solidFill>
                        <a:latin typeface="Arial" panose="020B0604020202020204" pitchFamily="34" charset="0"/>
                        <a:ea typeface="+mn-ea"/>
                        <a:cs typeface="Arial" panose="020B0604020202020204" pitchFamily="34" charset="0"/>
                      </a:defRPr>
                    </a:pPr>
                    <a:r>
                      <a:rPr lang="en-US" baseline="0">
                        <a:solidFill>
                          <a:sysClr val="windowText" lastClr="000000"/>
                        </a:solidFill>
                        <a:latin typeface="Arial" panose="020B0604020202020204" pitchFamily="34" charset="0"/>
                        <a:cs typeface="Arial" panose="020B0604020202020204" pitchFamily="34" charset="0"/>
                      </a:rPr>
                      <a:t>117,7</a:t>
                    </a:r>
                  </a:p>
                </c:rich>
              </c:tx>
              <c:spPr>
                <a:noFill/>
                <a:ln>
                  <a:noFill/>
                </a:ln>
                <a:effectLst/>
              </c:spPr>
              <c:txPr>
                <a:bodyPr rot="0" spcFirstLastPara="1" vertOverflow="ellipsis" vert="horz" wrap="square" lIns="38100" tIns="19050" rIns="38100" bIns="19050" anchor="ctr" anchorCtr="1">
                  <a:noAutofit/>
                </a:bodyPr>
                <a:lstStyle/>
                <a:p>
                  <a:pPr>
                    <a:defRPr sz="800" b="0"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ru-RU"/>
                </a:p>
              </c:txPr>
              <c:showLegendKey val="0"/>
              <c:showVal val="1"/>
              <c:showCatName val="0"/>
              <c:showSerName val="0"/>
              <c:showPercent val="0"/>
              <c:showBubbleSize val="0"/>
              <c:separator> </c:separator>
              <c:extLst>
                <c:ext xmlns:c15="http://schemas.microsoft.com/office/drawing/2012/chart" uri="{CE6537A1-D6FC-4f65-9D91-7224C49458BB}">
                  <c15:layout>
                    <c:manualLayout>
                      <c:w val="0.13280242602964615"/>
                      <c:h val="0.12369163405899891"/>
                    </c:manualLayout>
                  </c15:layout>
                </c:ext>
                <c:ext xmlns:c16="http://schemas.microsoft.com/office/drawing/2014/chart" uri="{C3380CC4-5D6E-409C-BE32-E72D297353CC}">
                  <c16:uniqueId val="{00000005-6CC8-4F45-8FE0-FA318FE14A41}"/>
                </c:ext>
              </c:extLst>
            </c:dLbl>
            <c:dLbl>
              <c:idx val="4"/>
              <c:layout>
                <c:manualLayout>
                  <c:x val="-6.5413362128026648E-2"/>
                  <c:y val="-4.208348914871194E-2"/>
                </c:manualLayout>
              </c:layout>
              <c:showLegendKey val="0"/>
              <c:showVal val="1"/>
              <c:showCatName val="0"/>
              <c:showSerName val="0"/>
              <c:showPercent val="0"/>
              <c:showBubbleSize val="0"/>
              <c:separator> </c:separator>
              <c:extLst>
                <c:ext xmlns:c15="http://schemas.microsoft.com/office/drawing/2012/chart" uri="{CE6537A1-D6FC-4f65-9D91-7224C49458BB}"/>
                <c:ext xmlns:c16="http://schemas.microsoft.com/office/drawing/2014/chart" uri="{C3380CC4-5D6E-409C-BE32-E72D297353CC}">
                  <c16:uniqueId val="{00000006-6CC8-4F45-8FE0-FA318FE14A41}"/>
                </c:ext>
              </c:extLst>
            </c:dLbl>
            <c:dLbl>
              <c:idx val="5"/>
              <c:layout>
                <c:manualLayout>
                  <c:x val="-4.4020720459083514E-2"/>
                  <c:y val="6.7945093711509238E-2"/>
                </c:manualLayout>
              </c:layout>
              <c:showLegendKey val="0"/>
              <c:showVal val="1"/>
              <c:showCatName val="0"/>
              <c:showSerName val="0"/>
              <c:showPercent val="0"/>
              <c:showBubbleSize val="0"/>
              <c:separator> </c:separator>
              <c:extLst>
                <c:ext xmlns:c15="http://schemas.microsoft.com/office/drawing/2012/chart" uri="{CE6537A1-D6FC-4f65-9D91-7224C49458BB}"/>
                <c:ext xmlns:c16="http://schemas.microsoft.com/office/drawing/2014/chart" uri="{C3380CC4-5D6E-409C-BE32-E72D297353CC}">
                  <c16:uniqueId val="{00000007-6CC8-4F45-8FE0-FA318FE14A41}"/>
                </c:ext>
              </c:extLst>
            </c:dLbl>
            <c:dLbl>
              <c:idx val="6"/>
              <c:layout>
                <c:manualLayout>
                  <c:x val="-3.2601544813465062E-2"/>
                  <c:y val="-4.832935404827967E-2"/>
                </c:manualLayout>
              </c:layout>
              <c:showLegendKey val="0"/>
              <c:showVal val="1"/>
              <c:showCatName val="0"/>
              <c:showSerName val="0"/>
              <c:showPercent val="0"/>
              <c:showBubbleSize val="0"/>
              <c:separator> </c:separator>
              <c:extLst>
                <c:ext xmlns:c15="http://schemas.microsoft.com/office/drawing/2012/chart" uri="{CE6537A1-D6FC-4f65-9D91-7224C49458BB}"/>
                <c:ext xmlns:c16="http://schemas.microsoft.com/office/drawing/2014/chart" uri="{C3380CC4-5D6E-409C-BE32-E72D297353CC}">
                  <c16:uniqueId val="{00000008-6CC8-4F45-8FE0-FA318FE14A41}"/>
                </c:ext>
              </c:extLst>
            </c:dLbl>
            <c:dLbl>
              <c:idx val="7"/>
              <c:layout>
                <c:manualLayout>
                  <c:x val="-3.8898462638252251E-2"/>
                  <c:y val="6.8101112058329277E-2"/>
                </c:manualLayout>
              </c:layout>
              <c:showLegendKey val="0"/>
              <c:showVal val="1"/>
              <c:showCatName val="0"/>
              <c:showSerName val="0"/>
              <c:showPercent val="0"/>
              <c:showBubbleSize val="0"/>
              <c:separator> </c:separator>
              <c:extLst>
                <c:ext xmlns:c15="http://schemas.microsoft.com/office/drawing/2012/chart" uri="{CE6537A1-D6FC-4f65-9D91-7224C49458BB}"/>
                <c:ext xmlns:c16="http://schemas.microsoft.com/office/drawing/2014/chart" uri="{C3380CC4-5D6E-409C-BE32-E72D297353CC}">
                  <c16:uniqueId val="{00000009-6CC8-4F45-8FE0-FA318FE14A41}"/>
                </c:ext>
              </c:extLst>
            </c:dLbl>
            <c:dLbl>
              <c:idx val="8"/>
              <c:layout>
                <c:manualLayout>
                  <c:x val="-3.3189578836793424E-2"/>
                  <c:y val="-6.106270614478275E-2"/>
                </c:manualLayout>
              </c:layout>
              <c:showLegendKey val="0"/>
              <c:showVal val="1"/>
              <c:showCatName val="0"/>
              <c:showSerName val="0"/>
              <c:showPercent val="0"/>
              <c:showBubbleSize val="0"/>
              <c:separator> </c:separator>
              <c:extLst>
                <c:ext xmlns:c15="http://schemas.microsoft.com/office/drawing/2012/chart" uri="{CE6537A1-D6FC-4f65-9D91-7224C49458BB}"/>
                <c:ext xmlns:c16="http://schemas.microsoft.com/office/drawing/2014/chart" uri="{C3380CC4-5D6E-409C-BE32-E72D297353CC}">
                  <c16:uniqueId val="{0000000A-6CC8-4F45-8FE0-FA318FE14A41}"/>
                </c:ext>
              </c:extLst>
            </c:dLbl>
            <c:dLbl>
              <c:idx val="9"/>
              <c:layout>
                <c:manualLayout>
                  <c:x val="-4.5136297215184626E-2"/>
                  <c:y val="7.8597983968710927E-2"/>
                </c:manualLayout>
              </c:layout>
              <c:spPr>
                <a:noFill/>
                <a:ln>
                  <a:noFill/>
                </a:ln>
                <a:effectLst/>
              </c:spPr>
              <c:txPr>
                <a:bodyPr rot="0" spcFirstLastPara="1" vertOverflow="ellipsis" vert="horz" wrap="square" lIns="38100" tIns="19050" rIns="38100" bIns="19050" anchor="ctr" anchorCtr="1">
                  <a:noAutofit/>
                </a:bodyPr>
                <a:lstStyle/>
                <a:p>
                  <a:pPr>
                    <a:defRPr sz="800" b="0"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ru-RU"/>
                </a:p>
              </c:txPr>
              <c:showLegendKey val="0"/>
              <c:showVal val="1"/>
              <c:showCatName val="0"/>
              <c:showSerName val="0"/>
              <c:showPercent val="0"/>
              <c:showBubbleSize val="0"/>
              <c:separator> </c:separator>
              <c:extLst>
                <c:ext xmlns:c15="http://schemas.microsoft.com/office/drawing/2012/chart" uri="{CE6537A1-D6FC-4f65-9D91-7224C49458BB}">
                  <c15:layout>
                    <c:manualLayout>
                      <c:w val="5.7380750457675538E-2"/>
                      <c:h val="0.17429982269165506"/>
                    </c:manualLayout>
                  </c15:layout>
                </c:ext>
                <c:ext xmlns:c16="http://schemas.microsoft.com/office/drawing/2014/chart" uri="{C3380CC4-5D6E-409C-BE32-E72D297353CC}">
                  <c16:uniqueId val="{0000000B-6CC8-4F45-8FE0-FA318FE14A41}"/>
                </c:ext>
              </c:extLst>
            </c:dLbl>
            <c:dLbl>
              <c:idx val="10"/>
              <c:layout>
                <c:manualLayout>
                  <c:x val="-4.1179072601546664E-2"/>
                  <c:y val="-6.1183090612462791E-2"/>
                </c:manualLayout>
              </c:layout>
              <c:showLegendKey val="0"/>
              <c:showVal val="1"/>
              <c:showCatName val="0"/>
              <c:showSerName val="0"/>
              <c:showPercent val="0"/>
              <c:showBubbleSize val="0"/>
              <c:separator> </c:separator>
              <c:extLst>
                <c:ext xmlns:c15="http://schemas.microsoft.com/office/drawing/2012/chart" uri="{CE6537A1-D6FC-4f65-9D91-7224C49458BB}"/>
                <c:ext xmlns:c16="http://schemas.microsoft.com/office/drawing/2014/chart" uri="{C3380CC4-5D6E-409C-BE32-E72D297353CC}">
                  <c16:uniqueId val="{0000000C-6CC8-4F45-8FE0-FA318FE14A41}"/>
                </c:ext>
              </c:extLst>
            </c:dLbl>
            <c:dLbl>
              <c:idx val="11"/>
              <c:layout>
                <c:manualLayout>
                  <c:x val="-5.2900576500547213E-2"/>
                  <c:y val="6.1183090612462791E-2"/>
                </c:manualLayout>
              </c:layout>
              <c:showLegendKey val="0"/>
              <c:showVal val="1"/>
              <c:showCatName val="0"/>
              <c:showSerName val="0"/>
              <c:showPercent val="0"/>
              <c:showBubbleSize val="0"/>
              <c:separator> </c:separator>
              <c:extLst>
                <c:ext xmlns:c15="http://schemas.microsoft.com/office/drawing/2012/chart" uri="{CE6537A1-D6FC-4f65-9D91-7224C49458BB}"/>
                <c:ext xmlns:c16="http://schemas.microsoft.com/office/drawing/2014/chart" uri="{C3380CC4-5D6E-409C-BE32-E72D297353CC}">
                  <c16:uniqueId val="{0000000D-6CC8-4F45-8FE0-FA318FE14A41}"/>
                </c:ext>
              </c:extLst>
            </c:dLbl>
            <c:dLbl>
              <c:idx val="12"/>
              <c:layout>
                <c:manualLayout>
                  <c:x val="-3.5577245413000183E-2"/>
                  <c:y val="-7.5018861141146698E-2"/>
                </c:manualLayout>
              </c:layout>
              <c:spPr>
                <a:noFill/>
                <a:ln>
                  <a:noFill/>
                </a:ln>
                <a:effectLst/>
              </c:spPr>
              <c:txPr>
                <a:bodyPr rot="0" spcFirstLastPara="1" vertOverflow="ellipsis" vert="horz" wrap="square" lIns="38100" tIns="19050" rIns="38100" bIns="19050" anchor="ctr" anchorCtr="1">
                  <a:noAutofit/>
                </a:bodyPr>
                <a:lstStyle/>
                <a:p>
                  <a:pPr>
                    <a:defRPr sz="800" b="0"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ru-RU"/>
                </a:p>
              </c:txPr>
              <c:showLegendKey val="0"/>
              <c:showVal val="1"/>
              <c:showCatName val="0"/>
              <c:showSerName val="0"/>
              <c:showPercent val="0"/>
              <c:showBubbleSize val="0"/>
              <c:separator> </c:separator>
              <c:extLst>
                <c:ext xmlns:c15="http://schemas.microsoft.com/office/drawing/2012/chart" uri="{CE6537A1-D6FC-4f65-9D91-7224C49458BB}">
                  <c15:layout>
                    <c:manualLayout>
                      <c:w val="7.3996178227541815E-2"/>
                      <c:h val="0.11203762967885671"/>
                    </c:manualLayout>
                  </c15:layout>
                </c:ext>
                <c:ext xmlns:c16="http://schemas.microsoft.com/office/drawing/2014/chart" uri="{C3380CC4-5D6E-409C-BE32-E72D297353CC}">
                  <c16:uniqueId val="{00000001-6CC8-4F45-8FE0-FA318FE14A41}"/>
                </c:ext>
              </c:extLst>
            </c:dLbl>
            <c:spPr>
              <a:noFill/>
              <a:ln>
                <a:noFill/>
              </a:ln>
              <a:effectLst/>
            </c:spPr>
            <c:txPr>
              <a:bodyPr rot="0" spcFirstLastPara="1" vertOverflow="ellipsis" vert="horz" wrap="square" lIns="38100" tIns="19050" rIns="38100" bIns="19050" anchor="ctr" anchorCtr="1">
                <a:spAutoFit/>
              </a:bodyPr>
              <a:lstStyle/>
              <a:p>
                <a:pPr>
                  <a:defRPr sz="800" b="0"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ru-RU"/>
              </a:p>
            </c:txPr>
            <c:showLegendKey val="0"/>
            <c:showVal val="1"/>
            <c:showCatName val="0"/>
            <c:showSerName val="0"/>
            <c:showPercent val="0"/>
            <c:showBubbleSize val="0"/>
            <c:separator> </c:separator>
            <c:showLeaderLines val="0"/>
            <c:extLst>
              <c:ext xmlns:c15="http://schemas.microsoft.com/office/drawing/2012/chart" uri="{CE6537A1-D6FC-4f65-9D91-7224C49458BB}">
                <c15:showLeaderLines val="0"/>
              </c:ext>
            </c:extLst>
          </c:dLbls>
          <c:cat>
            <c:strRef>
              <c:f>Лист1!$A$2:$A$23</c:f>
              <c:strCache>
                <c:ptCount val="22"/>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pt idx="14">
                  <c:v>I-III</c:v>
                </c:pt>
                <c:pt idx="15">
                  <c:v>I-IV</c:v>
                </c:pt>
                <c:pt idx="16">
                  <c:v>I-V</c:v>
                </c:pt>
                <c:pt idx="17">
                  <c:v>I-VI</c:v>
                </c:pt>
                <c:pt idx="18">
                  <c:v>I-VII</c:v>
                </c:pt>
                <c:pt idx="19">
                  <c:v>I-VIII</c:v>
                </c:pt>
                <c:pt idx="20">
                  <c:v>I-IX</c:v>
                </c:pt>
                <c:pt idx="21">
                  <c:v>I-X</c:v>
                </c:pt>
              </c:strCache>
            </c:strRef>
          </c:cat>
          <c:val>
            <c:numRef>
              <c:f>Лист1!$B$2:$B$23</c:f>
              <c:numCache>
                <c:formatCode>0.0</c:formatCode>
                <c:ptCount val="22"/>
                <c:pt idx="0">
                  <c:v>120.2</c:v>
                </c:pt>
                <c:pt idx="1">
                  <c:v>118.4</c:v>
                </c:pt>
                <c:pt idx="2">
                  <c:v>116.3</c:v>
                </c:pt>
                <c:pt idx="3">
                  <c:v>117.7</c:v>
                </c:pt>
                <c:pt idx="4">
                  <c:v>120.9</c:v>
                </c:pt>
                <c:pt idx="5">
                  <c:v>123.3</c:v>
                </c:pt>
                <c:pt idx="6">
                  <c:v>121.2</c:v>
                </c:pt>
                <c:pt idx="7">
                  <c:v>118.8</c:v>
                </c:pt>
                <c:pt idx="8">
                  <c:v>117.4</c:v>
                </c:pt>
                <c:pt idx="9">
                  <c:v>117.6</c:v>
                </c:pt>
                <c:pt idx="10">
                  <c:v>117</c:v>
                </c:pt>
                <c:pt idx="11">
                  <c:v>115.3</c:v>
                </c:pt>
                <c:pt idx="12">
                  <c:v>109.5</c:v>
                </c:pt>
              </c:numCache>
            </c:numRef>
          </c:val>
          <c:smooth val="0"/>
          <c:extLst>
            <c:ext xmlns:c16="http://schemas.microsoft.com/office/drawing/2014/chart" uri="{C3380CC4-5D6E-409C-BE32-E72D297353CC}">
              <c16:uniqueId val="{0000000E-6CC8-4F45-8FE0-FA318FE14A41}"/>
            </c:ext>
          </c:extLst>
        </c:ser>
        <c:ser>
          <c:idx val="1"/>
          <c:order val="1"/>
          <c:tx>
            <c:strRef>
              <c:f>Лист1!$C$1</c:f>
              <c:strCache>
                <c:ptCount val="1"/>
                <c:pt idx="0">
                  <c:v>2022г.</c:v>
                </c:pt>
              </c:strCache>
            </c:strRef>
          </c:tx>
          <c:spPr>
            <a:ln w="12700" cap="rnd">
              <a:solidFill>
                <a:srgbClr val="FF6600"/>
              </a:solidFill>
              <a:round/>
            </a:ln>
            <a:effectLst/>
          </c:spPr>
          <c:marker>
            <c:symbol val="star"/>
            <c:size val="3"/>
            <c:spPr>
              <a:solidFill>
                <a:srgbClr val="FF6600"/>
              </a:solidFill>
              <a:ln w="9525">
                <a:solidFill>
                  <a:srgbClr val="FF6600"/>
                </a:solidFill>
              </a:ln>
              <a:effectLst/>
            </c:spPr>
          </c:marker>
          <c:dPt>
            <c:idx val="0"/>
            <c:marker>
              <c:symbol val="star"/>
              <c:size val="3"/>
              <c:spPr>
                <a:solidFill>
                  <a:srgbClr val="FF6600"/>
                </a:solidFill>
                <a:ln w="9525">
                  <a:noFill/>
                </a:ln>
                <a:effectLst/>
              </c:spPr>
            </c:marker>
            <c:bubble3D val="0"/>
            <c:spPr>
              <a:ln w="12700" cap="rnd">
                <a:solidFill>
                  <a:srgbClr val="FF6600"/>
                </a:solidFill>
                <a:round/>
              </a:ln>
              <a:effectLst/>
            </c:spPr>
            <c:extLst>
              <c:ext xmlns:c16="http://schemas.microsoft.com/office/drawing/2014/chart" uri="{C3380CC4-5D6E-409C-BE32-E72D297353CC}">
                <c16:uniqueId val="{00000010-6CC8-4F45-8FE0-FA318FE14A41}"/>
              </c:ext>
            </c:extLst>
          </c:dPt>
          <c:dPt>
            <c:idx val="12"/>
            <c:marker>
              <c:symbol val="star"/>
              <c:size val="3"/>
              <c:spPr>
                <a:solidFill>
                  <a:srgbClr val="FF6600"/>
                </a:solidFill>
                <a:ln w="9525">
                  <a:solidFill>
                    <a:srgbClr val="FF6600"/>
                  </a:solidFill>
                </a:ln>
                <a:effectLst/>
              </c:spPr>
            </c:marker>
            <c:bubble3D val="0"/>
            <c:extLst>
              <c:ext xmlns:c16="http://schemas.microsoft.com/office/drawing/2014/chart" uri="{C3380CC4-5D6E-409C-BE32-E72D297353CC}">
                <c16:uniqueId val="{00000011-6CC8-4F45-8FE0-FA318FE14A41}"/>
              </c:ext>
            </c:extLst>
          </c:dPt>
          <c:dLbls>
            <c:dLbl>
              <c:idx val="12"/>
              <c:delete val="1"/>
              <c:extLst>
                <c:ext xmlns:c15="http://schemas.microsoft.com/office/drawing/2012/chart" uri="{CE6537A1-D6FC-4f65-9D91-7224C49458BB}"/>
                <c:ext xmlns:c16="http://schemas.microsoft.com/office/drawing/2014/chart" uri="{C3380CC4-5D6E-409C-BE32-E72D297353CC}">
                  <c16:uniqueId val="{00000011-6CC8-4F45-8FE0-FA318FE14A41}"/>
                </c:ext>
              </c:extLst>
            </c:dLbl>
            <c:dLbl>
              <c:idx val="13"/>
              <c:layout>
                <c:manualLayout>
                  <c:x val="-4.7242477149019205E-2"/>
                  <c:y val="4.8426150121065374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2-6CC8-4F45-8FE0-FA318FE14A41}"/>
                </c:ext>
              </c:extLst>
            </c:dLbl>
            <c:dLbl>
              <c:idx val="14"/>
              <c:layout>
                <c:manualLayout>
                  <c:x val="1.9700116914140545E-2"/>
                  <c:y val="-3.336218641882651E-2"/>
                </c:manualLayout>
              </c:layout>
              <c:tx>
                <c:rich>
                  <a:bodyPr rot="0" spcFirstLastPara="1" vertOverflow="ellipsis" vert="horz" wrap="square" lIns="38100" tIns="19050" rIns="38100" bIns="19050" anchor="ctr" anchorCtr="1">
                    <a:noAutofit/>
                  </a:bodyPr>
                  <a:lstStyle/>
                  <a:p>
                    <a:pPr>
                      <a:defRPr sz="800" b="0" i="0" u="none" strike="noStrike" kern="1200" baseline="0">
                        <a:solidFill>
                          <a:sysClr val="windowText" lastClr="000000"/>
                        </a:solidFill>
                        <a:latin typeface="Arial" panose="020B0604020202020204" pitchFamily="34" charset="0"/>
                        <a:ea typeface="+mn-ea"/>
                        <a:cs typeface="+mn-cs"/>
                      </a:defRPr>
                    </a:pPr>
                    <a:r>
                      <a:rPr lang="en-US"/>
                      <a:t>108,8</a:t>
                    </a:r>
                  </a:p>
                  <a:p>
                    <a:pPr>
                      <a:defRPr sz="800">
                        <a:solidFill>
                          <a:sysClr val="windowText" lastClr="000000"/>
                        </a:solidFill>
                        <a:latin typeface="Arial" panose="020B0604020202020204" pitchFamily="34" charset="0"/>
                      </a:defRPr>
                    </a:pPr>
                    <a:endParaRPr lang="en-US"/>
                  </a:p>
                </c:rich>
              </c:tx>
              <c:spPr>
                <a:noFill/>
                <a:ln>
                  <a:noFill/>
                </a:ln>
                <a:effectLst/>
              </c:spPr>
              <c:txPr>
                <a:bodyPr rot="0" spcFirstLastPara="1" vertOverflow="ellipsis" vert="horz" wrap="square" lIns="38100" tIns="19050" rIns="38100" bIns="19050" anchor="ctr" anchorCtr="1">
                  <a:noAutofit/>
                </a:bodyPr>
                <a:lstStyle/>
                <a:p>
                  <a:pPr>
                    <a:defRPr sz="800" b="0" i="0" u="none" strike="noStrike" kern="1200" baseline="0">
                      <a:solidFill>
                        <a:sysClr val="windowText" lastClr="000000"/>
                      </a:solidFill>
                      <a:latin typeface="Arial" panose="020B0604020202020204" pitchFamily="34" charset="0"/>
                      <a:ea typeface="+mn-ea"/>
                      <a:cs typeface="+mn-cs"/>
                    </a:defRPr>
                  </a:pPr>
                  <a:endParaRPr lang="ru-RU"/>
                </a:p>
              </c:txPr>
              <c:showLegendKey val="0"/>
              <c:showVal val="1"/>
              <c:showCatName val="0"/>
              <c:showSerName val="0"/>
              <c:showPercent val="0"/>
              <c:showBubbleSize val="0"/>
              <c:extLst>
                <c:ext xmlns:c15="http://schemas.microsoft.com/office/drawing/2012/chart" uri="{CE6537A1-D6FC-4f65-9D91-7224C49458BB}">
                  <c15:layout>
                    <c:manualLayout>
                      <c:w val="5.6966267637252356E-2"/>
                      <c:h val="0.11338637149775165"/>
                    </c:manualLayout>
                  </c15:layout>
                </c:ext>
                <c:ext xmlns:c16="http://schemas.microsoft.com/office/drawing/2014/chart" uri="{C3380CC4-5D6E-409C-BE32-E72D297353CC}">
                  <c16:uniqueId val="{00000013-6CC8-4F45-8FE0-FA318FE14A41}"/>
                </c:ext>
              </c:extLst>
            </c:dLbl>
            <c:dLbl>
              <c:idx val="15"/>
              <c:layout>
                <c:manualLayout>
                  <c:x val="-9.6311699682609178E-2"/>
                  <c:y val="-6.5721203735731579E-2"/>
                </c:manualLayout>
              </c:layout>
              <c:tx>
                <c:rich>
                  <a:bodyPr rot="0" spcFirstLastPara="1" vertOverflow="ellipsis" vert="horz" wrap="square" lIns="38100" tIns="19050" rIns="38100" bIns="19050" anchor="ctr" anchorCtr="1">
                    <a:noAutofit/>
                  </a:bodyPr>
                  <a:lstStyle/>
                  <a:p>
                    <a:pPr>
                      <a:defRPr sz="800" b="0" i="0" u="none" strike="noStrike" kern="1200" baseline="0">
                        <a:solidFill>
                          <a:sysClr val="windowText" lastClr="000000"/>
                        </a:solidFill>
                        <a:latin typeface="Arial" panose="020B0604020202020204" pitchFamily="34" charset="0"/>
                        <a:ea typeface="+mn-ea"/>
                        <a:cs typeface="+mn-cs"/>
                      </a:defRPr>
                    </a:pPr>
                    <a:r>
                      <a:rPr lang="en-US"/>
                      <a:t>109,4</a:t>
                    </a:r>
                  </a:p>
                </c:rich>
              </c:tx>
              <c:spPr>
                <a:noFill/>
                <a:ln>
                  <a:noFill/>
                </a:ln>
                <a:effectLst/>
              </c:spPr>
              <c:txPr>
                <a:bodyPr rot="0" spcFirstLastPara="1" vertOverflow="ellipsis" vert="horz" wrap="square" lIns="38100" tIns="19050" rIns="38100" bIns="19050" anchor="ctr" anchorCtr="1">
                  <a:noAutofit/>
                </a:bodyPr>
                <a:lstStyle/>
                <a:p>
                  <a:pPr>
                    <a:defRPr sz="800" b="0" i="0" u="none" strike="noStrike" kern="1200" baseline="0">
                      <a:solidFill>
                        <a:sysClr val="windowText" lastClr="000000"/>
                      </a:solidFill>
                      <a:latin typeface="Arial" panose="020B0604020202020204" pitchFamily="34" charset="0"/>
                      <a:ea typeface="+mn-ea"/>
                      <a:cs typeface="+mn-cs"/>
                    </a:defRPr>
                  </a:pPr>
                  <a:endParaRPr lang="ru-RU"/>
                </a:p>
              </c:txPr>
              <c:showLegendKey val="0"/>
              <c:showVal val="1"/>
              <c:showCatName val="0"/>
              <c:showSerName val="0"/>
              <c:showPercent val="0"/>
              <c:showBubbleSize val="0"/>
              <c:extLst>
                <c:ext xmlns:c15="http://schemas.microsoft.com/office/drawing/2012/chart" uri="{CE6537A1-D6FC-4f65-9D91-7224C49458BB}">
                  <c15:layout>
                    <c:manualLayout>
                      <c:w val="5.6966267637252356E-2"/>
                      <c:h val="0.13279169401645619"/>
                    </c:manualLayout>
                  </c15:layout>
                </c:ext>
                <c:ext xmlns:c16="http://schemas.microsoft.com/office/drawing/2014/chart" uri="{C3380CC4-5D6E-409C-BE32-E72D297353CC}">
                  <c16:uniqueId val="{00000014-6CC8-4F45-8FE0-FA318FE14A41}"/>
                </c:ext>
              </c:extLst>
            </c:dLbl>
            <c:dLbl>
              <c:idx val="16"/>
              <c:layout>
                <c:manualLayout>
                  <c:x val="-2.7361278318923061E-2"/>
                  <c:y val="-5.6459386449161472E-2"/>
                </c:manualLayout>
              </c:layout>
              <c:spPr>
                <a:noFill/>
                <a:ln>
                  <a:noFill/>
                </a:ln>
                <a:effectLst/>
              </c:spPr>
              <c:txPr>
                <a:bodyPr rot="0" spcFirstLastPara="1" vertOverflow="ellipsis" vert="horz" wrap="square" lIns="38100" tIns="19050" rIns="38100" bIns="19050" anchor="ctr" anchorCtr="1">
                  <a:noAutofit/>
                </a:bodyPr>
                <a:lstStyle/>
                <a:p>
                  <a:pPr>
                    <a:defRPr sz="800" b="0" i="0" u="none" strike="noStrike" kern="1200" baseline="0">
                      <a:solidFill>
                        <a:sysClr val="windowText" lastClr="000000"/>
                      </a:solidFill>
                      <a:latin typeface="Arial" panose="020B0604020202020204" pitchFamily="34" charset="0"/>
                      <a:ea typeface="+mn-ea"/>
                      <a:cs typeface="+mn-cs"/>
                    </a:defRPr>
                  </a:pPr>
                  <a:endParaRPr lang="ru-RU"/>
                </a:p>
              </c:txPr>
              <c:showLegendKey val="0"/>
              <c:showVal val="1"/>
              <c:showCatName val="0"/>
              <c:showSerName val="0"/>
              <c:showPercent val="0"/>
              <c:showBubbleSize val="0"/>
              <c:extLst>
                <c:ext xmlns:c15="http://schemas.microsoft.com/office/drawing/2012/chart" uri="{CE6537A1-D6FC-4f65-9D91-7224C49458BB}">
                  <c15:layout>
                    <c:manualLayout>
                      <c:w val="6.3532974433793896E-2"/>
                      <c:h val="0.14078405426820814"/>
                    </c:manualLayout>
                  </c15:layout>
                </c:ext>
                <c:ext xmlns:c16="http://schemas.microsoft.com/office/drawing/2014/chart" uri="{C3380CC4-5D6E-409C-BE32-E72D297353CC}">
                  <c16:uniqueId val="{00000015-6CC8-4F45-8FE0-FA318FE14A41}"/>
                </c:ext>
              </c:extLst>
            </c:dLbl>
            <c:dLbl>
              <c:idx val="17"/>
              <c:layout>
                <c:manualLayout>
                  <c:x val="-2.5147658853298178E-2"/>
                  <c:y val="-6.31019594818997E-2"/>
                </c:manualLayout>
              </c:layout>
              <c:spPr>
                <a:noFill/>
                <a:ln>
                  <a:noFill/>
                </a:ln>
                <a:effectLst/>
              </c:spPr>
              <c:txPr>
                <a:bodyPr rot="0" spcFirstLastPara="1" vertOverflow="ellipsis" vert="horz" wrap="square" lIns="38100" tIns="19050" rIns="38100" bIns="19050" anchor="ctr" anchorCtr="1">
                  <a:noAutofit/>
                </a:bodyPr>
                <a:lstStyle/>
                <a:p>
                  <a:pPr>
                    <a:defRPr sz="800" b="0" i="0" u="none" strike="noStrike" kern="1200" baseline="0">
                      <a:solidFill>
                        <a:sysClr val="windowText" lastClr="000000"/>
                      </a:solidFill>
                      <a:latin typeface="Arial" panose="020B0604020202020204" pitchFamily="34" charset="0"/>
                      <a:ea typeface="+mn-ea"/>
                      <a:cs typeface="+mn-cs"/>
                    </a:defRPr>
                  </a:pPr>
                  <a:endParaRPr lang="ru-RU"/>
                </a:p>
              </c:txPr>
              <c:showLegendKey val="0"/>
              <c:showVal val="1"/>
              <c:showCatName val="0"/>
              <c:showSerName val="0"/>
              <c:showPercent val="0"/>
              <c:showBubbleSize val="0"/>
              <c:extLst>
                <c:ext xmlns:c15="http://schemas.microsoft.com/office/drawing/2012/chart" uri="{CE6537A1-D6FC-4f65-9D91-7224C49458BB}">
                  <c15:layout>
                    <c:manualLayout>
                      <c:w val="6.2202028982577436E-2"/>
                      <c:h val="0.11421480817056619"/>
                    </c:manualLayout>
                  </c15:layout>
                </c:ext>
                <c:ext xmlns:c16="http://schemas.microsoft.com/office/drawing/2014/chart" uri="{C3380CC4-5D6E-409C-BE32-E72D297353CC}">
                  <c16:uniqueId val="{00000016-6CC8-4F45-8FE0-FA318FE14A41}"/>
                </c:ext>
              </c:extLst>
            </c:dLbl>
            <c:dLbl>
              <c:idx val="18"/>
              <c:layout>
                <c:manualLayout>
                  <c:x val="-3.823151358326695E-2"/>
                  <c:y val="4.9817336433078709E-2"/>
                </c:manualLayout>
              </c:layout>
              <c:spPr>
                <a:noFill/>
                <a:ln>
                  <a:noFill/>
                </a:ln>
                <a:effectLst/>
              </c:spPr>
              <c:txPr>
                <a:bodyPr rot="0" spcFirstLastPara="1" vertOverflow="ellipsis" vert="horz" wrap="square" lIns="38100" tIns="19050" rIns="38100" bIns="19050" anchor="ctr" anchorCtr="1">
                  <a:noAutofit/>
                </a:bodyPr>
                <a:lstStyle/>
                <a:p>
                  <a:pPr>
                    <a:defRPr sz="800" b="0" i="0" u="none" strike="noStrike" kern="1200" baseline="0">
                      <a:solidFill>
                        <a:sysClr val="windowText" lastClr="000000"/>
                      </a:solidFill>
                      <a:latin typeface="Arial" panose="020B0604020202020204" pitchFamily="34" charset="0"/>
                      <a:ea typeface="+mn-ea"/>
                      <a:cs typeface="+mn-cs"/>
                    </a:defRPr>
                  </a:pPr>
                  <a:endParaRPr lang="ru-RU"/>
                </a:p>
              </c:txPr>
              <c:showLegendKey val="0"/>
              <c:showVal val="1"/>
              <c:showCatName val="0"/>
              <c:showSerName val="0"/>
              <c:showPercent val="0"/>
              <c:showBubbleSize val="0"/>
              <c:extLst>
                <c:ext xmlns:c15="http://schemas.microsoft.com/office/drawing/2012/chart" uri="{CE6537A1-D6FC-4f65-9D91-7224C49458BB}">
                  <c15:layout>
                    <c:manualLayout>
                      <c:w val="4.8299185644156473E-2"/>
                      <c:h val="8.7645562072924219E-2"/>
                    </c:manualLayout>
                  </c15:layout>
                </c:ext>
                <c:ext xmlns:c16="http://schemas.microsoft.com/office/drawing/2014/chart" uri="{C3380CC4-5D6E-409C-BE32-E72D297353CC}">
                  <c16:uniqueId val="{00000005-1B50-407A-8AC2-A79489C510BF}"/>
                </c:ext>
              </c:extLst>
            </c:dLbl>
            <c:dLbl>
              <c:idx val="19"/>
              <c:layout>
                <c:manualLayout>
                  <c:x val="-3.6371416345742404E-2"/>
                  <c:y val="-5.9780803719694575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B975-4678-8BB0-4D1D342889BA}"/>
                </c:ext>
              </c:extLst>
            </c:dLbl>
            <c:dLbl>
              <c:idx val="20"/>
              <c:layout>
                <c:manualLayout>
                  <c:x val="-3.6371416345742404E-2"/>
                  <c:y val="5.978080371969445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53E5-4224-A3F3-6D1F4272738F}"/>
                </c:ext>
              </c:extLst>
            </c:dLbl>
            <c:dLbl>
              <c:idx val="21"/>
              <c:layout>
                <c:manualLayout>
                  <c:x val="-6.4184852374839542E-3"/>
                  <c:y val="-5.978080371969445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2388-4C0C-9417-FCF963F4863D}"/>
                </c:ext>
              </c:extLst>
            </c:dLbl>
            <c:spPr>
              <a:noFill/>
              <a:ln>
                <a:noFill/>
              </a:ln>
              <a:effectLst/>
            </c:spPr>
            <c:txPr>
              <a:bodyPr rot="0" spcFirstLastPara="1" vertOverflow="ellipsis" vert="horz" wrap="square" lIns="38100" tIns="19050" rIns="38100" bIns="19050" anchor="ctr" anchorCtr="1">
                <a:spAutoFit/>
              </a:bodyPr>
              <a:lstStyle/>
              <a:p>
                <a:pPr>
                  <a:defRPr sz="800" b="0" i="0" u="none" strike="noStrike" kern="1200" baseline="0">
                    <a:solidFill>
                      <a:sysClr val="windowText" lastClr="000000"/>
                    </a:solidFill>
                    <a:latin typeface="Arial" panose="020B0604020202020204" pitchFamily="34" charset="0"/>
                    <a:ea typeface="+mn-ea"/>
                    <a:cs typeface="+mn-cs"/>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Лист1!$A$2:$A$23</c:f>
              <c:strCache>
                <c:ptCount val="22"/>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pt idx="14">
                  <c:v>I-III</c:v>
                </c:pt>
                <c:pt idx="15">
                  <c:v>I-IV</c:v>
                </c:pt>
                <c:pt idx="16">
                  <c:v>I-V</c:v>
                </c:pt>
                <c:pt idx="17">
                  <c:v>I-VI</c:v>
                </c:pt>
                <c:pt idx="18">
                  <c:v>I-VII</c:v>
                </c:pt>
                <c:pt idx="19">
                  <c:v>I-VIII</c:v>
                </c:pt>
                <c:pt idx="20">
                  <c:v>I-IX</c:v>
                </c:pt>
                <c:pt idx="21">
                  <c:v>I-X</c:v>
                </c:pt>
              </c:strCache>
            </c:strRef>
          </c:cat>
          <c:val>
            <c:numRef>
              <c:f>Лист1!$C$2:$C$23</c:f>
              <c:numCache>
                <c:formatCode>General</c:formatCode>
                <c:ptCount val="22"/>
                <c:pt idx="12" formatCode="0.0">
                  <c:v>109.5</c:v>
                </c:pt>
                <c:pt idx="13" formatCode="0.0">
                  <c:v>108.6</c:v>
                </c:pt>
                <c:pt idx="14" formatCode="0.0">
                  <c:v>109.4</c:v>
                </c:pt>
                <c:pt idx="15" formatCode="0.0">
                  <c:v>108.8</c:v>
                </c:pt>
                <c:pt idx="16" formatCode="0.0">
                  <c:v>102</c:v>
                </c:pt>
                <c:pt idx="17" formatCode="0.0">
                  <c:v>99.5</c:v>
                </c:pt>
                <c:pt idx="18" formatCode="0.0">
                  <c:v>95.3</c:v>
                </c:pt>
                <c:pt idx="19" formatCode="0.0">
                  <c:v>94.8</c:v>
                </c:pt>
                <c:pt idx="20" formatCode="0.0">
                  <c:v>95.3</c:v>
                </c:pt>
                <c:pt idx="21" formatCode="0.0">
                  <c:v>93.5</c:v>
                </c:pt>
              </c:numCache>
            </c:numRef>
          </c:val>
          <c:smooth val="0"/>
          <c:extLst>
            <c:ext xmlns:c16="http://schemas.microsoft.com/office/drawing/2014/chart" uri="{C3380CC4-5D6E-409C-BE32-E72D297353CC}">
              <c16:uniqueId val="{00000017-6CC8-4F45-8FE0-FA318FE14A41}"/>
            </c:ext>
          </c:extLst>
        </c:ser>
        <c:dLbls>
          <c:showLegendKey val="0"/>
          <c:showVal val="0"/>
          <c:showCatName val="0"/>
          <c:showSerName val="0"/>
          <c:showPercent val="0"/>
          <c:showBubbleSize val="0"/>
        </c:dLbls>
        <c:marker val="1"/>
        <c:smooth val="0"/>
        <c:axId val="234288904"/>
        <c:axId val="234291528"/>
      </c:lineChart>
      <c:dateAx>
        <c:axId val="234288904"/>
        <c:scaling>
          <c:orientation val="minMax"/>
        </c:scaling>
        <c:delete val="0"/>
        <c:axPos val="b"/>
        <c:numFmt formatCode="General" sourceLinked="1"/>
        <c:majorTickMark val="out"/>
        <c:minorTickMark val="none"/>
        <c:tickLblPos val="low"/>
        <c:spPr>
          <a:noFill/>
          <a:ln w="6350" cap="flat" cmpd="sng" algn="ctr">
            <a:solidFill>
              <a:srgbClr val="0D0D0D"/>
            </a:solidFill>
            <a:round/>
          </a:ln>
          <a:effectLst/>
        </c:spPr>
        <c:txPr>
          <a:bodyPr rot="-60000000" spcFirstLastPara="1" vertOverflow="ellipsis" vert="horz" wrap="square" anchor="ctr" anchorCtr="1"/>
          <a:lstStyle/>
          <a:p>
            <a:pPr>
              <a:defRPr sz="900" b="0"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ru-RU"/>
          </a:p>
        </c:txPr>
        <c:crossAx val="234291528"/>
        <c:crossesAt val="100"/>
        <c:auto val="0"/>
        <c:lblOffset val="100"/>
        <c:baseTimeUnit val="days"/>
      </c:dateAx>
      <c:valAx>
        <c:axId val="234291528"/>
        <c:scaling>
          <c:orientation val="minMax"/>
          <c:max val="125"/>
          <c:min val="90"/>
        </c:scaling>
        <c:delete val="0"/>
        <c:axPos val="l"/>
        <c:majorGridlines>
          <c:spPr>
            <a:ln w="9525" cap="flat" cmpd="sng" algn="ctr">
              <a:solidFill>
                <a:schemeClr val="tx1">
                  <a:lumMod val="15000"/>
                  <a:lumOff val="85000"/>
                </a:schemeClr>
              </a:solidFill>
              <a:round/>
            </a:ln>
            <a:effectLst/>
          </c:spPr>
        </c:majorGridlines>
        <c:numFmt formatCode="General" sourceLinked="0"/>
        <c:majorTickMark val="cross"/>
        <c:minorTickMark val="none"/>
        <c:tickLblPos val="nextTo"/>
        <c:spPr>
          <a:noFill/>
          <a:ln w="6350">
            <a:solidFill>
              <a:srgbClr val="0D0D0D"/>
            </a:solidFill>
          </a:ln>
          <a:effectLst/>
        </c:spPr>
        <c:txPr>
          <a:bodyPr rot="-60000000" spcFirstLastPara="1" vertOverflow="ellipsis" vert="horz" wrap="square" anchor="ctr" anchorCtr="1"/>
          <a:lstStyle/>
          <a:p>
            <a:pPr>
              <a:defRPr sz="900" b="0"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ru-RU"/>
          </a:p>
        </c:txPr>
        <c:crossAx val="234288904"/>
        <c:crosses val="autoZero"/>
        <c:crossBetween val="midCat"/>
        <c:majorUnit val="5"/>
      </c:valAx>
      <c:spPr>
        <a:solidFill>
          <a:srgbClr val="EAEAEA"/>
        </a:solidFill>
        <a:ln>
          <a:noFill/>
        </a:ln>
        <a:effectLst/>
      </c:spPr>
    </c:plotArea>
    <c:plotVisOnly val="1"/>
    <c:dispBlanksAs val="gap"/>
    <c:showDLblsOverMax val="0"/>
  </c:chart>
  <c:spPr>
    <a:solidFill>
      <a:schemeClr val="bg1"/>
    </a:solidFill>
    <a:ln w="9525" cap="flat" cmpd="sng" algn="ctr">
      <a:noFill/>
      <a:round/>
    </a:ln>
    <a:effectLst/>
  </c:spPr>
  <c:txPr>
    <a:bodyPr/>
    <a:lstStyle/>
    <a:p>
      <a:pPr>
        <a:defRPr/>
      </a:pPr>
      <a:endParaRPr lang="ru-RU"/>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33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CF72D1-CE6F-4E2D-9928-4797ABC7AE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878</TotalTime>
  <Pages>1</Pages>
  <Words>432</Words>
  <Characters>2463</Characters>
  <Application>Microsoft Office Word</Application>
  <DocSecurity>0</DocSecurity>
  <Lines>20</Lines>
  <Paragraphs>5</Paragraphs>
  <ScaleCrop>false</ScaleCrop>
  <HeadingPairs>
    <vt:vector size="2" baseType="variant">
      <vt:variant>
        <vt:lpstr>Название</vt:lpstr>
      </vt:variant>
      <vt:variant>
        <vt:i4>1</vt:i4>
      </vt:variant>
    </vt:vector>
  </HeadingPairs>
  <TitlesOfParts>
    <vt:vector size="1" baseType="lpstr">
      <vt:lpstr>Доклад</vt:lpstr>
    </vt:vector>
  </TitlesOfParts>
  <Company>Minstat</Company>
  <LinksUpToDate>false</LinksUpToDate>
  <CharactersWithSpaces>2890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Доклад</dc:title>
  <dc:subject/>
  <dc:creator>Vladimir</dc:creator>
  <cp:keywords/>
  <dc:description/>
  <cp:lastModifiedBy>Лещенко Дарья Викторовна</cp:lastModifiedBy>
  <cp:revision>84</cp:revision>
  <cp:lastPrinted>2022-11-15T06:02:00Z</cp:lastPrinted>
  <dcterms:created xsi:type="dcterms:W3CDTF">2022-07-14T12:51:00Z</dcterms:created>
  <dcterms:modified xsi:type="dcterms:W3CDTF">2022-11-25T12:33:00Z</dcterms:modified>
</cp:coreProperties>
</file>