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charts/chart3.xml" ContentType="application/vnd.openxmlformats-officedocument.drawingml.chart+xml"/>
  <Override PartName="/word/theme/themeOverride1.xml" ContentType="application/vnd.openxmlformats-officedocument.themeOverride+xml"/>
  <Override PartName="/word/charts/chart4.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D899BE" w14:textId="2479EEDD" w:rsidR="0076688A" w:rsidRPr="003F43C1" w:rsidRDefault="00975129" w:rsidP="00FD05A3">
      <w:pPr>
        <w:spacing w:before="120" w:after="120" w:line="320" w:lineRule="exact"/>
        <w:jc w:val="center"/>
        <w:rPr>
          <w:rFonts w:ascii="Arial" w:hAnsi="Arial"/>
          <w:b/>
          <w:sz w:val="28"/>
          <w:szCs w:val="28"/>
          <w:vertAlign w:val="superscript"/>
        </w:rPr>
      </w:pPr>
      <w:bookmarkStart w:id="0" w:name="_GoBack"/>
      <w:bookmarkEnd w:id="0"/>
      <w:r>
        <w:rPr>
          <w:rFonts w:ascii="Arial" w:hAnsi="Arial"/>
          <w:b/>
          <w:sz w:val="28"/>
          <w:szCs w:val="28"/>
        </w:rPr>
        <w:t>7</w:t>
      </w:r>
      <w:r w:rsidR="0076688A" w:rsidRPr="00D91FAD">
        <w:rPr>
          <w:rFonts w:ascii="Arial" w:hAnsi="Arial"/>
          <w:b/>
          <w:sz w:val="28"/>
          <w:szCs w:val="28"/>
        </w:rPr>
        <w:t xml:space="preserve">. </w:t>
      </w:r>
      <w:r w:rsidR="00B94347" w:rsidRPr="00D91FAD">
        <w:rPr>
          <w:rFonts w:ascii="Arial" w:hAnsi="Arial"/>
          <w:b/>
          <w:sz w:val="28"/>
          <w:szCs w:val="28"/>
        </w:rPr>
        <w:t>ВНУТРЕННЯЯ ТОРГОВЛЯ И ОБЩЕСТВЕННОЕ ПИТАНИЕ</w:t>
      </w:r>
      <w:r w:rsidR="00326D60" w:rsidRPr="00326D60">
        <w:rPr>
          <w:rStyle w:val="ab"/>
          <w:rFonts w:ascii="Arial" w:hAnsi="Arial"/>
          <w:sz w:val="28"/>
          <w:szCs w:val="28"/>
        </w:rPr>
        <w:footnoteReference w:customMarkFollows="1" w:id="1"/>
        <w:t>1)</w:t>
      </w:r>
    </w:p>
    <w:p w14:paraId="788ED5A7" w14:textId="38525AE8" w:rsidR="00B5283F" w:rsidRDefault="00975129" w:rsidP="00B5283F">
      <w:pPr>
        <w:pStyle w:val="a8"/>
        <w:spacing w:before="240" w:line="280" w:lineRule="exact"/>
        <w:ind w:firstLine="0"/>
        <w:jc w:val="center"/>
        <w:rPr>
          <w:rFonts w:ascii="Arial" w:hAnsi="Arial" w:cs="Arial"/>
          <w:b/>
          <w:szCs w:val="26"/>
        </w:rPr>
      </w:pPr>
      <w:r>
        <w:rPr>
          <w:rFonts w:ascii="Arial" w:hAnsi="Arial" w:cs="Arial"/>
          <w:b/>
          <w:szCs w:val="26"/>
        </w:rPr>
        <w:t>7</w:t>
      </w:r>
      <w:r w:rsidR="00D80849">
        <w:rPr>
          <w:rFonts w:ascii="Arial" w:hAnsi="Arial" w:cs="Arial"/>
          <w:b/>
          <w:szCs w:val="26"/>
        </w:rPr>
        <w:t>.1. Оптовая торговля</w:t>
      </w:r>
    </w:p>
    <w:p w14:paraId="1AA75A63" w14:textId="4776E85F" w:rsidR="00B5283F" w:rsidRPr="005D4E3F" w:rsidRDefault="00B5283F" w:rsidP="0048130A">
      <w:pPr>
        <w:pStyle w:val="a8"/>
        <w:spacing w:line="340" w:lineRule="exact"/>
        <w:rPr>
          <w:bCs/>
          <w:szCs w:val="26"/>
        </w:rPr>
      </w:pPr>
      <w:r w:rsidRPr="005D4E3F">
        <w:rPr>
          <w:b/>
          <w:bCs/>
          <w:spacing w:val="-6"/>
          <w:szCs w:val="26"/>
        </w:rPr>
        <w:t xml:space="preserve">Оптовый товарооборот </w:t>
      </w:r>
      <w:r w:rsidR="006228C7" w:rsidRPr="005D4E3F">
        <w:rPr>
          <w:bCs/>
          <w:spacing w:val="-6"/>
          <w:szCs w:val="26"/>
        </w:rPr>
        <w:t>в</w:t>
      </w:r>
      <w:r w:rsidR="00EF472F" w:rsidRPr="005D4E3F">
        <w:rPr>
          <w:spacing w:val="-6"/>
        </w:rPr>
        <w:t xml:space="preserve"> </w:t>
      </w:r>
      <w:r w:rsidR="00817C37">
        <w:rPr>
          <w:spacing w:val="-6"/>
        </w:rPr>
        <w:t>январе-ма</w:t>
      </w:r>
      <w:r w:rsidR="003D6043">
        <w:rPr>
          <w:spacing w:val="-6"/>
        </w:rPr>
        <w:t>е</w:t>
      </w:r>
      <w:r w:rsidR="00751407">
        <w:rPr>
          <w:spacing w:val="-6"/>
        </w:rPr>
        <w:t xml:space="preserve"> </w:t>
      </w:r>
      <w:r w:rsidR="001A167A">
        <w:rPr>
          <w:spacing w:val="-6"/>
        </w:rPr>
        <w:t>2025</w:t>
      </w:r>
      <w:r w:rsidR="00165D30" w:rsidRPr="005D4E3F">
        <w:rPr>
          <w:spacing w:val="-6"/>
        </w:rPr>
        <w:t> </w:t>
      </w:r>
      <w:r w:rsidR="001A167A">
        <w:rPr>
          <w:spacing w:val="-6"/>
        </w:rPr>
        <w:t>г.</w:t>
      </w:r>
      <w:r w:rsidR="00165D30" w:rsidRPr="005D4E3F">
        <w:rPr>
          <w:spacing w:val="-6"/>
        </w:rPr>
        <w:t xml:space="preserve"> </w:t>
      </w:r>
      <w:r w:rsidRPr="005D4E3F">
        <w:rPr>
          <w:bCs/>
          <w:spacing w:val="-6"/>
          <w:szCs w:val="26"/>
        </w:rPr>
        <w:t xml:space="preserve">составил </w:t>
      </w:r>
      <w:r w:rsidR="00817C37">
        <w:rPr>
          <w:bCs/>
          <w:spacing w:val="-6"/>
          <w:szCs w:val="26"/>
        </w:rPr>
        <w:t>2 224,6</w:t>
      </w:r>
      <w:r w:rsidR="0006238C" w:rsidRPr="005D4E3F">
        <w:rPr>
          <w:bCs/>
          <w:spacing w:val="-6"/>
          <w:szCs w:val="26"/>
        </w:rPr>
        <w:t xml:space="preserve"> </w:t>
      </w:r>
      <w:r w:rsidRPr="005D4E3F">
        <w:rPr>
          <w:bCs/>
          <w:spacing w:val="-6"/>
          <w:szCs w:val="26"/>
        </w:rPr>
        <w:t>млн. рублей</w:t>
      </w:r>
      <w:r w:rsidRPr="004A762C">
        <w:rPr>
          <w:bCs/>
          <w:spacing w:val="-4"/>
          <w:szCs w:val="26"/>
        </w:rPr>
        <w:t>,</w:t>
      </w:r>
      <w:r w:rsidRPr="00B076F6">
        <w:rPr>
          <w:bCs/>
          <w:szCs w:val="26"/>
        </w:rPr>
        <w:t xml:space="preserve"> </w:t>
      </w:r>
      <w:r w:rsidR="004C58FF">
        <w:rPr>
          <w:bCs/>
          <w:szCs w:val="26"/>
        </w:rPr>
        <w:br/>
      </w:r>
      <w:r w:rsidRPr="005D4E3F">
        <w:rPr>
          <w:bCs/>
          <w:szCs w:val="26"/>
        </w:rPr>
        <w:t xml:space="preserve">или в сопоставимых ценах </w:t>
      </w:r>
      <w:r w:rsidR="00817C37">
        <w:rPr>
          <w:bCs/>
          <w:szCs w:val="26"/>
        </w:rPr>
        <w:t>99,5</w:t>
      </w:r>
      <w:r w:rsidR="003E7337" w:rsidRPr="005D4E3F">
        <w:rPr>
          <w:bCs/>
          <w:szCs w:val="26"/>
        </w:rPr>
        <w:t>%</w:t>
      </w:r>
      <w:r w:rsidR="006228C7" w:rsidRPr="005D4E3F">
        <w:rPr>
          <w:bCs/>
          <w:szCs w:val="26"/>
        </w:rPr>
        <w:t xml:space="preserve"> к уровню</w:t>
      </w:r>
      <w:r w:rsidR="00F332BD" w:rsidRPr="005D4E3F">
        <w:t xml:space="preserve"> </w:t>
      </w:r>
      <w:r w:rsidR="00817C37">
        <w:t>января-ма</w:t>
      </w:r>
      <w:r w:rsidR="003D6043">
        <w:t>я</w:t>
      </w:r>
      <w:r w:rsidR="00751407">
        <w:t xml:space="preserve"> </w:t>
      </w:r>
      <w:r w:rsidR="009D6972" w:rsidRPr="005D4E3F">
        <w:rPr>
          <w:bCs/>
          <w:szCs w:val="26"/>
        </w:rPr>
        <w:t>202</w:t>
      </w:r>
      <w:r w:rsidR="001A167A">
        <w:rPr>
          <w:bCs/>
          <w:szCs w:val="26"/>
        </w:rPr>
        <w:t>4</w:t>
      </w:r>
      <w:r w:rsidR="003E7337" w:rsidRPr="005D4E3F">
        <w:rPr>
          <w:bCs/>
          <w:szCs w:val="26"/>
        </w:rPr>
        <w:t xml:space="preserve"> г.</w:t>
      </w:r>
      <w:r w:rsidRPr="005D4E3F">
        <w:rPr>
          <w:bCs/>
          <w:szCs w:val="26"/>
        </w:rPr>
        <w:t xml:space="preserve"> </w:t>
      </w:r>
    </w:p>
    <w:p w14:paraId="27A1D435" w14:textId="782716D2" w:rsidR="00C843AB" w:rsidRPr="00122768" w:rsidRDefault="00C843AB" w:rsidP="0048130A">
      <w:pPr>
        <w:pStyle w:val="a8"/>
        <w:spacing w:line="340" w:lineRule="exact"/>
        <w:rPr>
          <w:bCs/>
          <w:szCs w:val="26"/>
        </w:rPr>
      </w:pPr>
      <w:r w:rsidRPr="00B4062C">
        <w:rPr>
          <w:bCs/>
          <w:szCs w:val="26"/>
        </w:rPr>
        <w:t xml:space="preserve">Вклад организаций с основным видом экономической деятельности </w:t>
      </w:r>
      <w:r w:rsidR="00A846F7" w:rsidRPr="00B4062C">
        <w:rPr>
          <w:bCs/>
          <w:szCs w:val="26"/>
        </w:rPr>
        <w:t xml:space="preserve">«Оптовая торговля» составил </w:t>
      </w:r>
      <w:r w:rsidR="00817C37">
        <w:rPr>
          <w:bCs/>
          <w:szCs w:val="26"/>
        </w:rPr>
        <w:t>54,5</w:t>
      </w:r>
      <w:r w:rsidRPr="00B4062C">
        <w:rPr>
          <w:bCs/>
          <w:szCs w:val="26"/>
        </w:rPr>
        <w:t>% в общем объеме оп</w:t>
      </w:r>
      <w:r w:rsidR="003F4A6C" w:rsidRPr="00B4062C">
        <w:rPr>
          <w:bCs/>
          <w:szCs w:val="26"/>
        </w:rPr>
        <w:t>тового товарооборота области (в</w:t>
      </w:r>
      <w:r w:rsidR="00B92DF6" w:rsidRPr="00B4062C">
        <w:rPr>
          <w:spacing w:val="-4"/>
        </w:rPr>
        <w:t xml:space="preserve"> </w:t>
      </w:r>
      <w:r w:rsidR="00817C37">
        <w:rPr>
          <w:spacing w:val="-4"/>
        </w:rPr>
        <w:t>январе-ма</w:t>
      </w:r>
      <w:r w:rsidR="003D6043">
        <w:rPr>
          <w:spacing w:val="-4"/>
        </w:rPr>
        <w:t>е</w:t>
      </w:r>
      <w:r w:rsidR="00751407">
        <w:rPr>
          <w:spacing w:val="-4"/>
        </w:rPr>
        <w:t xml:space="preserve"> </w:t>
      </w:r>
      <w:r w:rsidR="001973ED" w:rsidRPr="00B4062C">
        <w:rPr>
          <w:bCs/>
          <w:szCs w:val="26"/>
        </w:rPr>
        <w:t>2024 г.</w:t>
      </w:r>
      <w:r w:rsidR="00A846F7" w:rsidRPr="00B4062C">
        <w:rPr>
          <w:bCs/>
          <w:szCs w:val="26"/>
        </w:rPr>
        <w:t xml:space="preserve"> – </w:t>
      </w:r>
      <w:r w:rsidR="00817C37">
        <w:rPr>
          <w:bCs/>
          <w:szCs w:val="26"/>
        </w:rPr>
        <w:t>55,7</w:t>
      </w:r>
      <w:r w:rsidRPr="00B4062C">
        <w:rPr>
          <w:bCs/>
          <w:szCs w:val="26"/>
        </w:rPr>
        <w:t>%).</w:t>
      </w:r>
      <w:r w:rsidRPr="00122768">
        <w:rPr>
          <w:rFonts w:ascii="Arial" w:hAnsi="Arial" w:cs="Arial"/>
          <w:i/>
          <w:noProof/>
          <w:szCs w:val="26"/>
        </w:rPr>
        <w:t xml:space="preserve"> </w:t>
      </w:r>
    </w:p>
    <w:p w14:paraId="21433F0A" w14:textId="4B89E273" w:rsidR="009F580F" w:rsidRPr="00607EC0" w:rsidRDefault="009F580F" w:rsidP="0048130A">
      <w:pPr>
        <w:pStyle w:val="a3"/>
        <w:tabs>
          <w:tab w:val="left" w:pos="708"/>
        </w:tabs>
        <w:spacing w:before="160" w:line="320" w:lineRule="exact"/>
        <w:jc w:val="center"/>
        <w:outlineLvl w:val="0"/>
        <w:rPr>
          <w:rFonts w:ascii="Arial" w:hAnsi="Arial" w:cs="Arial"/>
          <w:b/>
          <w:sz w:val="22"/>
          <w:szCs w:val="26"/>
        </w:rPr>
      </w:pPr>
      <w:r w:rsidRPr="00607EC0">
        <w:rPr>
          <w:rFonts w:ascii="Arial" w:hAnsi="Arial" w:cs="Arial"/>
          <w:b/>
          <w:sz w:val="22"/>
          <w:szCs w:val="26"/>
        </w:rPr>
        <w:t>Оптовый товарооборот</w:t>
      </w:r>
    </w:p>
    <w:p w14:paraId="2BD62984" w14:textId="03C141FA" w:rsidR="009F580F" w:rsidRPr="00607EC0" w:rsidRDefault="001F1650" w:rsidP="00FD05A3">
      <w:pPr>
        <w:pStyle w:val="a8"/>
        <w:spacing w:after="120" w:line="240" w:lineRule="exact"/>
        <w:ind w:firstLine="0"/>
        <w:jc w:val="center"/>
        <w:rPr>
          <w:rFonts w:ascii="Arial" w:hAnsi="Arial" w:cs="Arial"/>
          <w:i/>
          <w:sz w:val="20"/>
        </w:rPr>
      </w:pPr>
      <w:r w:rsidRPr="00607EC0">
        <w:rPr>
          <w:noProof/>
        </w:rPr>
        <w:drawing>
          <wp:anchor distT="0" distB="0" distL="114300" distR="114300" simplePos="0" relativeHeight="251674624" behindDoc="0" locked="0" layoutInCell="1" allowOverlap="1" wp14:anchorId="67BDC708" wp14:editId="2660732D">
            <wp:simplePos x="0" y="0"/>
            <wp:positionH relativeFrom="margin">
              <wp:posOffset>-154280</wp:posOffset>
            </wp:positionH>
            <wp:positionV relativeFrom="paragraph">
              <wp:posOffset>242570</wp:posOffset>
            </wp:positionV>
            <wp:extent cx="6130138" cy="1609090"/>
            <wp:effectExtent l="0" t="0" r="0" b="0"/>
            <wp:wrapNone/>
            <wp:docPr id="14" name="Диаграмма 1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r w:rsidR="009F580F" w:rsidRPr="00607EC0">
        <w:rPr>
          <w:rFonts w:ascii="Arial" w:hAnsi="Arial" w:cs="Arial"/>
          <w:i/>
          <w:sz w:val="20"/>
        </w:rPr>
        <w:t>(в % к соответствующему периоду предыдущего года; в сопоставимых ценах)</w:t>
      </w:r>
    </w:p>
    <w:p w14:paraId="52038059" w14:textId="005391DA" w:rsidR="009F580F" w:rsidRPr="00607EC0" w:rsidRDefault="009F580F" w:rsidP="009F580F">
      <w:pPr>
        <w:pStyle w:val="a8"/>
        <w:spacing w:before="0" w:line="240" w:lineRule="exact"/>
        <w:ind w:firstLine="0"/>
        <w:jc w:val="center"/>
        <w:rPr>
          <w:rFonts w:ascii="Arial" w:hAnsi="Arial" w:cs="Arial"/>
          <w:b/>
        </w:rPr>
      </w:pPr>
    </w:p>
    <w:p w14:paraId="6B5FB68A" w14:textId="77777777" w:rsidR="009F580F" w:rsidRPr="00607EC0" w:rsidRDefault="009F580F" w:rsidP="009F580F">
      <w:pPr>
        <w:pStyle w:val="a8"/>
        <w:spacing w:line="240" w:lineRule="exact"/>
        <w:ind w:firstLine="0"/>
        <w:jc w:val="center"/>
        <w:rPr>
          <w:rFonts w:ascii="Arial" w:hAnsi="Arial" w:cs="Arial"/>
          <w:b/>
        </w:rPr>
      </w:pPr>
    </w:p>
    <w:p w14:paraId="51EAAEAA" w14:textId="77777777" w:rsidR="009F580F" w:rsidRPr="00607EC0" w:rsidRDefault="009F580F" w:rsidP="009F580F">
      <w:pPr>
        <w:pStyle w:val="a8"/>
        <w:spacing w:line="320" w:lineRule="exact"/>
        <w:ind w:firstLine="0"/>
        <w:jc w:val="center"/>
        <w:rPr>
          <w:rFonts w:ascii="Arial" w:hAnsi="Arial" w:cs="Arial"/>
          <w:b/>
        </w:rPr>
      </w:pPr>
    </w:p>
    <w:p w14:paraId="333B8434" w14:textId="77777777" w:rsidR="009F580F" w:rsidRPr="00607EC0" w:rsidRDefault="009F580F" w:rsidP="009F580F">
      <w:pPr>
        <w:pStyle w:val="a8"/>
        <w:spacing w:line="320" w:lineRule="exact"/>
        <w:ind w:firstLine="0"/>
        <w:jc w:val="center"/>
        <w:rPr>
          <w:rFonts w:ascii="Arial" w:hAnsi="Arial" w:cs="Arial"/>
          <w:b/>
        </w:rPr>
      </w:pPr>
    </w:p>
    <w:p w14:paraId="0D4B8D92" w14:textId="77777777" w:rsidR="009F580F" w:rsidRPr="00607EC0" w:rsidRDefault="009F580F" w:rsidP="009F580F">
      <w:pPr>
        <w:pStyle w:val="a8"/>
        <w:spacing w:line="320" w:lineRule="exact"/>
        <w:ind w:firstLine="0"/>
        <w:jc w:val="center"/>
        <w:rPr>
          <w:rFonts w:ascii="Arial" w:hAnsi="Arial" w:cs="Arial"/>
          <w:b/>
        </w:rPr>
      </w:pPr>
    </w:p>
    <w:p w14:paraId="2682C2E0" w14:textId="77777777" w:rsidR="009F580F" w:rsidRPr="00607EC0" w:rsidRDefault="009F580F" w:rsidP="009F580F"/>
    <w:p w14:paraId="017AE4FE" w14:textId="35475BF2" w:rsidR="009F580F" w:rsidRDefault="009F580F" w:rsidP="009F580F"/>
    <w:p w14:paraId="1F5E0684" w14:textId="0ACD1598" w:rsidR="00095E33" w:rsidRPr="00607EC0" w:rsidRDefault="0048130A" w:rsidP="009F580F">
      <w:r w:rsidRPr="00607EC0">
        <w:rPr>
          <w:noProof/>
        </w:rPr>
        <mc:AlternateContent>
          <mc:Choice Requires="wps">
            <w:drawing>
              <wp:anchor distT="0" distB="0" distL="114300" distR="114300" simplePos="0" relativeHeight="251673600" behindDoc="0" locked="0" layoutInCell="1" allowOverlap="1" wp14:anchorId="1205BD60" wp14:editId="01719090">
                <wp:simplePos x="0" y="0"/>
                <wp:positionH relativeFrom="margin">
                  <wp:posOffset>5243991</wp:posOffset>
                </wp:positionH>
                <wp:positionV relativeFrom="paragraph">
                  <wp:posOffset>80645</wp:posOffset>
                </wp:positionV>
                <wp:extent cx="590550" cy="257175"/>
                <wp:effectExtent l="0" t="0" r="0" b="9525"/>
                <wp:wrapNone/>
                <wp:docPr id="13" name="Надпись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257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C2CBBB" w14:textId="05CC1535" w:rsidR="00A66B62" w:rsidRPr="00856584" w:rsidRDefault="00A66B62" w:rsidP="009F580F">
                            <w:pPr>
                              <w:jc w:val="right"/>
                              <w:rPr>
                                <w:color w:val="FF6600"/>
                              </w:rPr>
                            </w:pPr>
                            <w:r w:rsidRPr="00CE1850">
                              <w:rPr>
                                <w:rFonts w:ascii="Arial" w:hAnsi="Arial" w:cs="Arial"/>
                                <w:b/>
                                <w:bCs/>
                                <w:color w:val="FF6600"/>
                                <w:sz w:val="18"/>
                                <w:szCs w:val="18"/>
                              </w:rPr>
                              <w:t>202</w:t>
                            </w:r>
                            <w:r>
                              <w:rPr>
                                <w:rFonts w:ascii="Arial" w:hAnsi="Arial" w:cs="Arial"/>
                                <w:b/>
                                <w:bCs/>
                                <w:color w:val="FF6600"/>
                                <w:sz w:val="18"/>
                                <w:szCs w:val="18"/>
                              </w:rPr>
                              <w:t>5</w:t>
                            </w:r>
                            <w:r w:rsidRPr="00856584">
                              <w:rPr>
                                <w:rFonts w:ascii="Arial" w:hAnsi="Arial" w:cs="Arial"/>
                                <w:b/>
                                <w:bCs/>
                                <w:color w:val="FF6600"/>
                                <w:sz w:val="18"/>
                                <w:szCs w:val="18"/>
                              </w:rPr>
                              <w:t xml:space="preserve"> 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05BD60" id="_x0000_t202" coordsize="21600,21600" o:spt="202" path="m,l,21600r21600,l21600,xe">
                <v:stroke joinstyle="miter"/>
                <v:path gradientshapeok="t" o:connecttype="rect"/>
              </v:shapetype>
              <v:shape id="Надпись 13" o:spid="_x0000_s1026" type="#_x0000_t202" style="position:absolute;margin-left:412.9pt;margin-top:6.35pt;width:46.5pt;height:20.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dW8mQIAABYFAAAOAAAAZHJzL2Uyb0RvYy54bWysVMuO0zAU3SPxD5b3bR4kbRNNOpoHRUjD&#10;Qxr4ANdxGgvHDrbbZEAs2PML/AMLFuz4hc4fce20nQ4PCSGycHx9r899neuT074RaMO04UoWOBqH&#10;GDFJVcnlqsCvXy1GM4yMJbIkQklW4Btm8On84YOTrs1ZrGolSqYRgEiTd22Ba2vbPAgMrVlDzFi1&#10;TIKyUrohFkS9CkpNOkBvRBCH4STolC5brSgzBk4vByWee/yqYtS+qCrDLBIFhtisX7Vfl24N5ick&#10;X2nS1pzuwiD/EEVDuASnB6hLYglaa/4LVMOpVkZVdkxVE6iq4pT5HCCbKPwpm+uatMznAsUx7aFM&#10;5v/B0ueblxrxEnr3CCNJGujR9vP2y/br9vv22+3H208IFFClrjU5GF+3YG77c9XDDZ+xaa8UfWOQ&#10;VBc1kSt2prXqakZKiDJyN4OjqwOOcSDL7pkqwRtZW+WB+ko3roRQFATo0K2bQ4dYbxGFwzQL0xQ0&#10;FFRxOo2mqfdA8v3lVhv7hKkGuU2BNRDAg5PNlbEuGJLvTZwvowQvF1wIL+jV8kJotCFAloX/duj3&#10;zIR0xlK5awPicAIxgg+nc9H65r/PojgJz+NstJjMpqNkkaSjbBrORmGUnWeTMMmSy8UHF2CU5DUv&#10;SyavuGR7IkbJ3zV6NxIDhTwVUVfgLI3ToUN/TDL03++SbLiFuRS8KfDsYERy19fHsoS0SW4JF8M+&#10;uB++rzLUYP/3VfEscI0fKGD7ZQ8ojhpLVd4AH7SCfkFr4TGBTa30O4w6GMwCm7drohlG4qkETmVR&#10;krhJ9kKSTmMQ9LFmeawhkgJUgS1Gw/bCDtO/bjVf1eBpYLFUZ8DDinuO3EW1Yy8Mn09m91C46T6W&#10;vdXdczb/AQAA//8DAFBLAwQUAAYACAAAACEAlTpv5N4AAAAJAQAADwAAAGRycy9kb3ducmV2Lnht&#10;bEyPwU7DMBBE70j8g7WVuCDqNJAmDXEqQAJxbekHOPE2iRqvo9ht0r9nOdHj7Ixm3hbb2fbigqPv&#10;HClYLSMQSLUzHTUKDj+fTxkIHzQZ3TtCBVf0sC3v7wqdGzfRDi/70AguIZ9rBW0IQy6lr1u02i/d&#10;gMTe0Y1WB5ZjI82oJy63vYyjaC2t7ogXWj3gR4v1aX+2Co7f02OymaqvcEh3L+t33aWVuyr1sJjf&#10;XkEEnMN/GP7wGR1KZqrcmYwXvYIsThg9sBGnIDiwWWV8qBQkzzHIspC3H5S/AAAA//8DAFBLAQIt&#10;ABQABgAIAAAAIQC2gziS/gAAAOEBAAATAAAAAAAAAAAAAAAAAAAAAABbQ29udGVudF9UeXBlc10u&#10;eG1sUEsBAi0AFAAGAAgAAAAhADj9If/WAAAAlAEAAAsAAAAAAAAAAAAAAAAALwEAAF9yZWxzLy5y&#10;ZWxzUEsBAi0AFAAGAAgAAAAhAIAl1byZAgAAFgUAAA4AAAAAAAAAAAAAAAAALgIAAGRycy9lMm9E&#10;b2MueG1sUEsBAi0AFAAGAAgAAAAhAJU6b+TeAAAACQEAAA8AAAAAAAAAAAAAAAAA8wQAAGRycy9k&#10;b3ducmV2LnhtbFBLBQYAAAAABAAEAPMAAAD+BQAAAAA=&#10;" stroked="f">
                <v:textbox>
                  <w:txbxContent>
                    <w:p w14:paraId="2FC2CBBB" w14:textId="05CC1535" w:rsidR="00A66B62" w:rsidRPr="00856584" w:rsidRDefault="00A66B62" w:rsidP="009F580F">
                      <w:pPr>
                        <w:jc w:val="right"/>
                        <w:rPr>
                          <w:color w:val="FF6600"/>
                        </w:rPr>
                      </w:pPr>
                      <w:r w:rsidRPr="00CE1850">
                        <w:rPr>
                          <w:rFonts w:ascii="Arial" w:hAnsi="Arial" w:cs="Arial"/>
                          <w:b/>
                          <w:bCs/>
                          <w:color w:val="FF6600"/>
                          <w:sz w:val="18"/>
                          <w:szCs w:val="18"/>
                        </w:rPr>
                        <w:t>202</w:t>
                      </w:r>
                      <w:r>
                        <w:rPr>
                          <w:rFonts w:ascii="Arial" w:hAnsi="Arial" w:cs="Arial"/>
                          <w:b/>
                          <w:bCs/>
                          <w:color w:val="FF6600"/>
                          <w:sz w:val="18"/>
                          <w:szCs w:val="18"/>
                        </w:rPr>
                        <w:t>5</w:t>
                      </w:r>
                      <w:r w:rsidRPr="00856584">
                        <w:rPr>
                          <w:rFonts w:ascii="Arial" w:hAnsi="Arial" w:cs="Arial"/>
                          <w:b/>
                          <w:bCs/>
                          <w:color w:val="FF6600"/>
                          <w:sz w:val="18"/>
                          <w:szCs w:val="18"/>
                        </w:rPr>
                        <w:t xml:space="preserve"> г.</w:t>
                      </w:r>
                    </w:p>
                  </w:txbxContent>
                </v:textbox>
                <w10:wrap anchorx="margin"/>
              </v:shape>
            </w:pict>
          </mc:Fallback>
        </mc:AlternateContent>
      </w:r>
      <w:r w:rsidRPr="00607EC0">
        <w:rPr>
          <w:noProof/>
        </w:rPr>
        <mc:AlternateContent>
          <mc:Choice Requires="wps">
            <w:drawing>
              <wp:anchor distT="0" distB="0" distL="114300" distR="114300" simplePos="0" relativeHeight="251672576" behindDoc="0" locked="0" layoutInCell="1" allowOverlap="1" wp14:anchorId="60762366" wp14:editId="4E8168B9">
                <wp:simplePos x="0" y="0"/>
                <wp:positionH relativeFrom="column">
                  <wp:posOffset>1606779</wp:posOffset>
                </wp:positionH>
                <wp:positionV relativeFrom="paragraph">
                  <wp:posOffset>60325</wp:posOffset>
                </wp:positionV>
                <wp:extent cx="628650" cy="270510"/>
                <wp:effectExtent l="0" t="0" r="0" b="0"/>
                <wp:wrapNone/>
                <wp:docPr id="12" name="Надпись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270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7B1449" w14:textId="0B539586" w:rsidR="00A66B62" w:rsidRPr="00856584" w:rsidRDefault="00A66B62" w:rsidP="009F580F">
                            <w:pPr>
                              <w:spacing w:before="40" w:after="40"/>
                              <w:ind w:right="57"/>
                              <w:jc w:val="right"/>
                              <w:rPr>
                                <w:color w:val="008000"/>
                              </w:rPr>
                            </w:pPr>
                            <w:r w:rsidRPr="00856584">
                              <w:rPr>
                                <w:rFonts w:ascii="Arial" w:hAnsi="Arial" w:cs="Arial"/>
                                <w:b/>
                                <w:bCs/>
                                <w:color w:val="008000"/>
                                <w:sz w:val="18"/>
                                <w:szCs w:val="18"/>
                              </w:rPr>
                              <w:t>20</w:t>
                            </w:r>
                            <w:r>
                              <w:rPr>
                                <w:rFonts w:ascii="Arial" w:hAnsi="Arial" w:cs="Arial"/>
                                <w:b/>
                                <w:bCs/>
                                <w:color w:val="008000"/>
                                <w:sz w:val="18"/>
                                <w:szCs w:val="18"/>
                                <w:lang w:val="en-US"/>
                              </w:rPr>
                              <w:t>24</w:t>
                            </w:r>
                            <w:r w:rsidRPr="00856584">
                              <w:rPr>
                                <w:rFonts w:ascii="Arial" w:hAnsi="Arial" w:cs="Arial"/>
                                <w:b/>
                                <w:bCs/>
                                <w:color w:val="008000"/>
                                <w:sz w:val="18"/>
                                <w:szCs w:val="18"/>
                              </w:rPr>
                              <w:t xml:space="preserve"> г.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762366" id="Надпись 12" o:spid="_x0000_s1027" type="#_x0000_t202" style="position:absolute;margin-left:126.5pt;margin-top:4.75pt;width:49.5pt;height:21.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SLs0QIAAMcFAAAOAAAAZHJzL2Uyb0RvYy54bWysVMuO0zAU3SPxD5b3mTxI2ySadDTTNAhp&#10;eEgDH+AmTmOR2MF2mw6IBXt+gX9gwYIdv9D5I66dvmZmgwAvLNv3+tzXuff8YtM2aE2lYoKn2D/z&#10;MKK8ECXjyxS/e5s7EUZKE16SRnCa4luq8MX06ZPzvktoIGrRlFQiAOEq6bsU11p3ieuqoqYtUWei&#10;oxyElZAt0XCVS7eUpAf0tnEDzxu7vZBlJ0VBlYLXbBDiqcWvKlro11WlqEZNisE3bXdp94XZ3ek5&#10;SZaSdDUrdm6Qv/CiJYyD0QNURjRBK8keQbWskEKJSp8VonVFVbGC2hggGt97EM1NTTpqY4HkqO6Q&#10;JvX/YItX6zcSsRJqF2DESQs12n7bft/+2P7a/rz7cvcVgQCy1HcqAeWbDtT15kps4IeNWHXXoniv&#10;EBezmvAlvZRS9DUlJXjpm5/uydcBRxmQRf9SlGCNrLSwQJtKtiaFkBQE6FCt20OF6EajAh7HQTQe&#10;gaQAUTDxRr6toEuS/edOKv2cihaZQ4olEMCCk/W10sYZkuxVjC0uctY0lgQNv/cAisMLmIavRmac&#10;sDX9FHvxPJpHoRMG47kTelnmXOaz0Bnn/mSUPctms8z/bOz6YVKzsqTcmNnzyw//rH47pg/MODBM&#10;iYaVBs64pORyMWskWhPgd26XTTlIjmrufTdsEiCWByH5QehdBbGTj6OJE+bhyIknXuR4fnwVj70w&#10;DrP8fkjXjNN/Dwn1KY5HwWjg0tHpB7F5dj2OjSQt0zBBGtamODookcQwcM5LW1pNWDOcT1Jh3D+m&#10;Asq9L7Tlq6HoQFa9WWyGBtm3wUKUt0BgKYBgwEWYfnCohfyIUQ+TJMXqw4pIilHzgkMTxH4YmtFj&#10;L+FoEsBFnkoWpxLCC4BKscZoOM70MK5WnWTLGiwNbcfFJTROxSypTYcNXu3aDaaFjW032cw4Or1b&#10;reP8nf4GAAD//wMAUEsDBBQABgAIAAAAIQA7L7qV3AAAAAgBAAAPAAAAZHJzL2Rvd25yZXYueG1s&#10;TI/NTsMwEITvSLyDtUjcqN2UIBqyqRCIK4jyI3Fz420SEa+j2G3C27Oc6HE0o5lvys3se3WkMXaB&#10;EZYLA4q4Dq7jBuH97enqFlRMlp3tAxPCD0XYVOdnpS1cmPiVjtvUKCnhWFiENqWh0DrWLXkbF2Eg&#10;Fm8fRm+TyLHRbrSTlPteZ8bcaG87loXWDvTQUv29PXiEj+f91+e1eWkefT5MYTaa/VojXl7M93eg&#10;Es3pPwx/+IIOlTDtwoFdVD1Clq/kS0JY56DEX+WZ6B1Cni1BV6U+PVD9AgAA//8DAFBLAQItABQA&#10;BgAIAAAAIQC2gziS/gAAAOEBAAATAAAAAAAAAAAAAAAAAAAAAABbQ29udGVudF9UeXBlc10ueG1s&#10;UEsBAi0AFAAGAAgAAAAhADj9If/WAAAAlAEAAAsAAAAAAAAAAAAAAAAALwEAAF9yZWxzLy5yZWxz&#10;UEsBAi0AFAAGAAgAAAAhAEEFIuzRAgAAxwUAAA4AAAAAAAAAAAAAAAAALgIAAGRycy9lMm9Eb2Mu&#10;eG1sUEsBAi0AFAAGAAgAAAAhADsvupXcAAAACAEAAA8AAAAAAAAAAAAAAAAAKwUAAGRycy9kb3du&#10;cmV2LnhtbFBLBQYAAAAABAAEAPMAAAA0BgAAAAA=&#10;" filled="f" stroked="f">
                <v:textbox>
                  <w:txbxContent>
                    <w:p w14:paraId="4D7B1449" w14:textId="0B539586" w:rsidR="00A66B62" w:rsidRPr="00856584" w:rsidRDefault="00A66B62" w:rsidP="009F580F">
                      <w:pPr>
                        <w:spacing w:before="40" w:after="40"/>
                        <w:ind w:right="57"/>
                        <w:jc w:val="right"/>
                        <w:rPr>
                          <w:color w:val="008000"/>
                        </w:rPr>
                      </w:pPr>
                      <w:r w:rsidRPr="00856584">
                        <w:rPr>
                          <w:rFonts w:ascii="Arial" w:hAnsi="Arial" w:cs="Arial"/>
                          <w:b/>
                          <w:bCs/>
                          <w:color w:val="008000"/>
                          <w:sz w:val="18"/>
                          <w:szCs w:val="18"/>
                        </w:rPr>
                        <w:t>20</w:t>
                      </w:r>
                      <w:r>
                        <w:rPr>
                          <w:rFonts w:ascii="Arial" w:hAnsi="Arial" w:cs="Arial"/>
                          <w:b/>
                          <w:bCs/>
                          <w:color w:val="008000"/>
                          <w:sz w:val="18"/>
                          <w:szCs w:val="18"/>
                          <w:lang w:val="en-US"/>
                        </w:rPr>
                        <w:t>24</w:t>
                      </w:r>
                      <w:r w:rsidRPr="00856584">
                        <w:rPr>
                          <w:rFonts w:ascii="Arial" w:hAnsi="Arial" w:cs="Arial"/>
                          <w:b/>
                          <w:bCs/>
                          <w:color w:val="008000"/>
                          <w:sz w:val="18"/>
                          <w:szCs w:val="18"/>
                        </w:rPr>
                        <w:t xml:space="preserve"> г. </w:t>
                      </w:r>
                    </w:p>
                  </w:txbxContent>
                </v:textbox>
              </v:shape>
            </w:pict>
          </mc:Fallback>
        </mc:AlternateContent>
      </w:r>
    </w:p>
    <w:p w14:paraId="62AFA10A" w14:textId="66C76726" w:rsidR="009F580F" w:rsidRDefault="009F580F" w:rsidP="009F580F">
      <w:pPr>
        <w:rPr>
          <w:rFonts w:ascii="Arial" w:hAnsi="Arial" w:cs="Arial"/>
          <w:b/>
          <w:sz w:val="26"/>
          <w:szCs w:val="26"/>
        </w:rPr>
      </w:pPr>
    </w:p>
    <w:p w14:paraId="06C1E264" w14:textId="20D34628" w:rsidR="009F580F" w:rsidRDefault="00975129" w:rsidP="0048130A">
      <w:pPr>
        <w:pStyle w:val="a8"/>
        <w:spacing w:before="360" w:line="280" w:lineRule="exact"/>
        <w:ind w:firstLine="0"/>
        <w:jc w:val="center"/>
        <w:rPr>
          <w:rFonts w:ascii="Arial" w:hAnsi="Arial" w:cs="Arial"/>
          <w:b/>
          <w:szCs w:val="26"/>
        </w:rPr>
      </w:pPr>
      <w:r>
        <w:rPr>
          <w:rFonts w:ascii="Arial" w:hAnsi="Arial" w:cs="Arial"/>
          <w:b/>
          <w:szCs w:val="26"/>
        </w:rPr>
        <w:t>7</w:t>
      </w:r>
      <w:r w:rsidR="009F580F" w:rsidRPr="00607EC0">
        <w:rPr>
          <w:rFonts w:ascii="Arial" w:hAnsi="Arial" w:cs="Arial"/>
          <w:b/>
          <w:szCs w:val="26"/>
        </w:rPr>
        <w:t>.2. Розничная торговля</w:t>
      </w:r>
    </w:p>
    <w:p w14:paraId="5716C887" w14:textId="445BC0DF" w:rsidR="00B5283F" w:rsidRPr="005D4E3F" w:rsidRDefault="00B5283F" w:rsidP="0048130A">
      <w:pPr>
        <w:pStyle w:val="a8"/>
        <w:spacing w:line="340" w:lineRule="exact"/>
        <w:rPr>
          <w:szCs w:val="26"/>
        </w:rPr>
      </w:pPr>
      <w:r w:rsidRPr="00E40CB5">
        <w:rPr>
          <w:b/>
          <w:bCs/>
          <w:spacing w:val="-10"/>
          <w:szCs w:val="26"/>
        </w:rPr>
        <w:t xml:space="preserve">Розничный товарооборот </w:t>
      </w:r>
      <w:r w:rsidR="006228C7" w:rsidRPr="00E40CB5">
        <w:rPr>
          <w:spacing w:val="-10"/>
          <w:szCs w:val="26"/>
        </w:rPr>
        <w:t>в</w:t>
      </w:r>
      <w:r w:rsidR="00AC2F0F" w:rsidRPr="00E40CB5">
        <w:rPr>
          <w:spacing w:val="-10"/>
        </w:rPr>
        <w:t xml:space="preserve"> </w:t>
      </w:r>
      <w:r w:rsidR="00202696">
        <w:rPr>
          <w:spacing w:val="-6"/>
        </w:rPr>
        <w:t>январе-ма</w:t>
      </w:r>
      <w:r w:rsidR="00AF12F9">
        <w:rPr>
          <w:spacing w:val="-6"/>
        </w:rPr>
        <w:t xml:space="preserve">е </w:t>
      </w:r>
      <w:r w:rsidR="001973ED" w:rsidRPr="00E40CB5">
        <w:rPr>
          <w:spacing w:val="-10"/>
          <w:szCs w:val="26"/>
        </w:rPr>
        <w:t>2025</w:t>
      </w:r>
      <w:r w:rsidR="00165D30" w:rsidRPr="00E40CB5">
        <w:rPr>
          <w:spacing w:val="-10"/>
          <w:szCs w:val="26"/>
        </w:rPr>
        <w:t> </w:t>
      </w:r>
      <w:r w:rsidR="001973ED" w:rsidRPr="00E40CB5">
        <w:rPr>
          <w:spacing w:val="-10"/>
          <w:szCs w:val="26"/>
        </w:rPr>
        <w:t>г.</w:t>
      </w:r>
      <w:r w:rsidRPr="00E40CB5">
        <w:rPr>
          <w:spacing w:val="-10"/>
          <w:szCs w:val="26"/>
        </w:rPr>
        <w:t xml:space="preserve"> составил </w:t>
      </w:r>
      <w:r w:rsidR="00202696">
        <w:rPr>
          <w:spacing w:val="-10"/>
          <w:szCs w:val="26"/>
        </w:rPr>
        <w:t>3 628,4</w:t>
      </w:r>
      <w:r w:rsidR="00CE1850" w:rsidRPr="00E40CB5">
        <w:rPr>
          <w:spacing w:val="-10"/>
        </w:rPr>
        <w:t xml:space="preserve"> </w:t>
      </w:r>
      <w:r w:rsidRPr="00E40CB5">
        <w:rPr>
          <w:spacing w:val="-10"/>
          <w:szCs w:val="26"/>
        </w:rPr>
        <w:t xml:space="preserve">млн. рублей, </w:t>
      </w:r>
      <w:r w:rsidR="00CA49B9">
        <w:rPr>
          <w:spacing w:val="-10"/>
          <w:szCs w:val="26"/>
        </w:rPr>
        <w:br/>
      </w:r>
      <w:r w:rsidRPr="005D4E3F">
        <w:rPr>
          <w:szCs w:val="26"/>
        </w:rPr>
        <w:t xml:space="preserve">или в </w:t>
      </w:r>
      <w:r w:rsidR="005C7EFE" w:rsidRPr="005D4E3F">
        <w:rPr>
          <w:szCs w:val="26"/>
        </w:rPr>
        <w:t xml:space="preserve">сопоставимых ценах </w:t>
      </w:r>
      <w:r w:rsidR="00B5692E" w:rsidRPr="005D4E3F">
        <w:rPr>
          <w:szCs w:val="26"/>
        </w:rPr>
        <w:t>10</w:t>
      </w:r>
      <w:r w:rsidR="00202696">
        <w:rPr>
          <w:szCs w:val="26"/>
        </w:rPr>
        <w:t>5,8</w:t>
      </w:r>
      <w:r w:rsidR="00BF5C7C" w:rsidRPr="005D4E3F">
        <w:rPr>
          <w:szCs w:val="26"/>
        </w:rPr>
        <w:t>%</w:t>
      </w:r>
      <w:r w:rsidR="00F040E6" w:rsidRPr="005D4E3F">
        <w:rPr>
          <w:szCs w:val="26"/>
        </w:rPr>
        <w:t xml:space="preserve"> к уровню</w:t>
      </w:r>
      <w:r w:rsidR="00AC2F0F" w:rsidRPr="005D4E3F">
        <w:t xml:space="preserve"> </w:t>
      </w:r>
      <w:r w:rsidR="00202696">
        <w:t>января-ма</w:t>
      </w:r>
      <w:r w:rsidR="003F642E">
        <w:t xml:space="preserve">я </w:t>
      </w:r>
      <w:r w:rsidR="009D39AE">
        <w:rPr>
          <w:szCs w:val="26"/>
        </w:rPr>
        <w:t>2024</w:t>
      </w:r>
      <w:r w:rsidR="003E7337" w:rsidRPr="005D4E3F">
        <w:rPr>
          <w:szCs w:val="26"/>
        </w:rPr>
        <w:t xml:space="preserve"> г.</w:t>
      </w:r>
    </w:p>
    <w:p w14:paraId="2017D7B5" w14:textId="7FC06240" w:rsidR="00B5283F" w:rsidRPr="00607EC0" w:rsidRDefault="00B5283F" w:rsidP="003F43C1">
      <w:pPr>
        <w:spacing w:before="240" w:after="120" w:line="320" w:lineRule="exact"/>
        <w:jc w:val="center"/>
        <w:rPr>
          <w:b/>
        </w:rPr>
      </w:pPr>
      <w:r w:rsidRPr="003D7A55">
        <w:rPr>
          <w:rFonts w:ascii="Arial" w:hAnsi="Arial" w:cs="Arial"/>
          <w:b/>
          <w:sz w:val="22"/>
          <w:szCs w:val="22"/>
        </w:rPr>
        <w:t>Розничный товарооборот и товарные запасы в организациях торговл</w:t>
      </w:r>
      <w:r w:rsidRPr="00607EC0">
        <w:rPr>
          <w:rFonts w:ascii="Arial" w:hAnsi="Arial" w:cs="Arial"/>
          <w:b/>
          <w:sz w:val="22"/>
          <w:szCs w:val="22"/>
        </w:rPr>
        <w:t>и</w:t>
      </w:r>
    </w:p>
    <w:tbl>
      <w:tblPr>
        <w:tblW w:w="9072" w:type="dxa"/>
        <w:jc w:val="center"/>
        <w:tblBorders>
          <w:top w:val="single" w:sz="4" w:space="0" w:color="auto"/>
          <w:left w:val="single" w:sz="4" w:space="0" w:color="auto"/>
          <w:bottom w:val="doub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876"/>
        <w:gridCol w:w="1521"/>
        <w:gridCol w:w="1418"/>
        <w:gridCol w:w="1419"/>
        <w:gridCol w:w="1419"/>
        <w:gridCol w:w="1419"/>
      </w:tblGrid>
      <w:tr w:rsidR="00B5283F" w:rsidRPr="00607EC0" w14:paraId="04A95ABE" w14:textId="77777777" w:rsidTr="00E51406">
        <w:trPr>
          <w:trHeight w:val="537"/>
          <w:tblHeader/>
          <w:jc w:val="center"/>
        </w:trPr>
        <w:tc>
          <w:tcPr>
            <w:tcW w:w="1876" w:type="dxa"/>
            <w:vMerge w:val="restart"/>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4DBB0D79" w14:textId="77777777" w:rsidR="00B5283F" w:rsidRPr="001542C4" w:rsidRDefault="00B5283F" w:rsidP="00326D60">
            <w:pPr>
              <w:spacing w:before="60" w:after="60" w:line="230" w:lineRule="exact"/>
              <w:ind w:left="-57" w:right="-57"/>
              <w:jc w:val="center"/>
              <w:rPr>
                <w:b/>
                <w:sz w:val="22"/>
                <w:szCs w:val="22"/>
                <w:vertAlign w:val="superscript"/>
              </w:rPr>
            </w:pPr>
          </w:p>
        </w:tc>
        <w:tc>
          <w:tcPr>
            <w:tcW w:w="1521" w:type="dxa"/>
            <w:vMerge w:val="restart"/>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1C00C92E" w14:textId="77777777" w:rsidR="00B5283F" w:rsidRPr="001542C4" w:rsidRDefault="00B5283F" w:rsidP="00326D60">
            <w:pPr>
              <w:spacing w:before="60" w:after="60" w:line="230" w:lineRule="exact"/>
              <w:ind w:left="-57" w:right="-57"/>
              <w:jc w:val="center"/>
              <w:rPr>
                <w:sz w:val="22"/>
                <w:szCs w:val="22"/>
              </w:rPr>
            </w:pPr>
            <w:r w:rsidRPr="001542C4">
              <w:rPr>
                <w:sz w:val="22"/>
                <w:szCs w:val="22"/>
              </w:rPr>
              <w:t>Розничный товарооборот,</w:t>
            </w:r>
            <w:r w:rsidRPr="001542C4">
              <w:rPr>
                <w:sz w:val="22"/>
                <w:szCs w:val="22"/>
              </w:rPr>
              <w:br/>
              <w:t>млн. руб.</w:t>
            </w:r>
            <w:r w:rsidRPr="001542C4">
              <w:rPr>
                <w:sz w:val="22"/>
                <w:szCs w:val="22"/>
              </w:rPr>
              <w:br/>
              <w:t>(в текущих ценах)</w:t>
            </w:r>
          </w:p>
        </w:tc>
        <w:tc>
          <w:tcPr>
            <w:tcW w:w="2837" w:type="dxa"/>
            <w:gridSpan w:val="2"/>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6532A49A" w14:textId="77777777" w:rsidR="00B5283F" w:rsidRPr="001542C4" w:rsidRDefault="00B5283F" w:rsidP="00326D60">
            <w:pPr>
              <w:spacing w:before="60" w:after="60" w:line="230" w:lineRule="exact"/>
              <w:ind w:left="-57" w:right="-57"/>
              <w:jc w:val="center"/>
              <w:rPr>
                <w:sz w:val="22"/>
                <w:szCs w:val="22"/>
              </w:rPr>
            </w:pPr>
            <w:r w:rsidRPr="001542C4">
              <w:rPr>
                <w:sz w:val="22"/>
                <w:szCs w:val="22"/>
              </w:rPr>
              <w:t>В сопоставимых ценах</w:t>
            </w:r>
          </w:p>
        </w:tc>
        <w:tc>
          <w:tcPr>
            <w:tcW w:w="2838" w:type="dxa"/>
            <w:gridSpan w:val="2"/>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62E19F4E" w14:textId="0E22EF5D" w:rsidR="00B5283F" w:rsidRPr="001542C4" w:rsidRDefault="00B5283F" w:rsidP="00326D60">
            <w:pPr>
              <w:spacing w:before="60" w:after="60" w:line="230" w:lineRule="exact"/>
              <w:ind w:left="-57" w:right="-57"/>
              <w:jc w:val="center"/>
              <w:rPr>
                <w:sz w:val="22"/>
                <w:szCs w:val="22"/>
              </w:rPr>
            </w:pPr>
            <w:r w:rsidRPr="001542C4">
              <w:rPr>
                <w:sz w:val="22"/>
                <w:szCs w:val="22"/>
              </w:rPr>
              <w:t>Товарные запасы</w:t>
            </w:r>
            <w:r w:rsidR="002D3DB1">
              <w:rPr>
                <w:sz w:val="22"/>
                <w:szCs w:val="22"/>
              </w:rPr>
              <w:t xml:space="preserve"> </w:t>
            </w:r>
            <w:r w:rsidR="00E51406">
              <w:rPr>
                <w:sz w:val="22"/>
                <w:szCs w:val="22"/>
              </w:rPr>
              <w:br/>
            </w:r>
            <w:r w:rsidR="002D3DB1">
              <w:rPr>
                <w:sz w:val="22"/>
                <w:szCs w:val="22"/>
              </w:rPr>
              <w:t>в организациях торговли</w:t>
            </w:r>
            <w:r w:rsidRPr="001542C4">
              <w:rPr>
                <w:sz w:val="22"/>
                <w:szCs w:val="22"/>
              </w:rPr>
              <w:br/>
              <w:t>(на конец месяца)</w:t>
            </w:r>
          </w:p>
        </w:tc>
      </w:tr>
      <w:tr w:rsidR="001542C4" w:rsidRPr="00607EC0" w14:paraId="657B56EA" w14:textId="77777777" w:rsidTr="00A66B62">
        <w:trPr>
          <w:trHeight w:val="1032"/>
          <w:tblHeader/>
          <w:jc w:val="center"/>
        </w:trPr>
        <w:tc>
          <w:tcPr>
            <w:tcW w:w="1876" w:type="dxa"/>
            <w:vMerge/>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700AD19C" w14:textId="77777777" w:rsidR="00B5283F" w:rsidRPr="00607EC0" w:rsidRDefault="00B5283F" w:rsidP="00326D60">
            <w:pPr>
              <w:spacing w:before="60" w:after="60" w:line="230" w:lineRule="exact"/>
              <w:ind w:left="-57" w:right="-57"/>
              <w:jc w:val="center"/>
              <w:rPr>
                <w:b/>
                <w:sz w:val="22"/>
                <w:szCs w:val="22"/>
                <w:vertAlign w:val="superscript"/>
              </w:rPr>
            </w:pPr>
          </w:p>
        </w:tc>
        <w:tc>
          <w:tcPr>
            <w:tcW w:w="1521" w:type="dxa"/>
            <w:vMerge/>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6A183C6A" w14:textId="77777777" w:rsidR="00B5283F" w:rsidRPr="00607EC0" w:rsidRDefault="00B5283F" w:rsidP="00326D60">
            <w:pPr>
              <w:spacing w:before="60" w:after="60" w:line="230" w:lineRule="exact"/>
              <w:ind w:left="-57" w:right="-57"/>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3ED29A54" w14:textId="77777777" w:rsidR="00B5283F" w:rsidRPr="001542C4" w:rsidRDefault="00B5283F" w:rsidP="00326D60">
            <w:pPr>
              <w:spacing w:before="60" w:after="60" w:line="230" w:lineRule="exact"/>
              <w:ind w:left="-57" w:right="-57"/>
              <w:jc w:val="center"/>
              <w:rPr>
                <w:sz w:val="22"/>
                <w:szCs w:val="22"/>
              </w:rPr>
            </w:pPr>
            <w:r w:rsidRPr="001542C4">
              <w:rPr>
                <w:sz w:val="22"/>
                <w:szCs w:val="22"/>
              </w:rPr>
              <w:t>в % к</w:t>
            </w:r>
            <w:r w:rsidRPr="001542C4">
              <w:rPr>
                <w:sz w:val="22"/>
                <w:szCs w:val="22"/>
              </w:rPr>
              <w:br/>
            </w:r>
            <w:proofErr w:type="spellStart"/>
            <w:r w:rsidRPr="001542C4">
              <w:rPr>
                <w:sz w:val="22"/>
                <w:szCs w:val="22"/>
              </w:rPr>
              <w:t>соответст-вующему</w:t>
            </w:r>
            <w:proofErr w:type="spellEnd"/>
            <w:r w:rsidRPr="001542C4">
              <w:rPr>
                <w:sz w:val="22"/>
                <w:szCs w:val="22"/>
              </w:rPr>
              <w:br/>
              <w:t>периоду предыдущего года</w:t>
            </w:r>
          </w:p>
        </w:tc>
        <w:tc>
          <w:tcPr>
            <w:tcW w:w="1419" w:type="dxa"/>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307770F8" w14:textId="77777777" w:rsidR="00B5283F" w:rsidRPr="001542C4" w:rsidRDefault="00B5283F" w:rsidP="00326D60">
            <w:pPr>
              <w:spacing w:before="60" w:after="60" w:line="230" w:lineRule="exact"/>
              <w:ind w:left="-57" w:right="-57"/>
              <w:jc w:val="center"/>
              <w:rPr>
                <w:sz w:val="22"/>
                <w:szCs w:val="22"/>
              </w:rPr>
            </w:pPr>
            <w:r w:rsidRPr="001542C4">
              <w:rPr>
                <w:sz w:val="22"/>
                <w:szCs w:val="22"/>
              </w:rPr>
              <w:t>в % к</w:t>
            </w:r>
            <w:r w:rsidRPr="001542C4">
              <w:rPr>
                <w:sz w:val="22"/>
                <w:szCs w:val="22"/>
              </w:rPr>
              <w:br/>
              <w:t>предыдущему периоду</w:t>
            </w:r>
          </w:p>
        </w:tc>
        <w:tc>
          <w:tcPr>
            <w:tcW w:w="1419" w:type="dxa"/>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71359582" w14:textId="77777777" w:rsidR="00B5283F" w:rsidRPr="001542C4" w:rsidRDefault="00B5283F" w:rsidP="00326D60">
            <w:pPr>
              <w:spacing w:before="60" w:after="60" w:line="230" w:lineRule="exact"/>
              <w:ind w:left="-57" w:right="-57"/>
              <w:jc w:val="center"/>
              <w:rPr>
                <w:sz w:val="22"/>
                <w:szCs w:val="22"/>
              </w:rPr>
            </w:pPr>
            <w:r w:rsidRPr="001542C4">
              <w:rPr>
                <w:sz w:val="22"/>
                <w:szCs w:val="22"/>
              </w:rPr>
              <w:t>млн. руб.</w:t>
            </w:r>
          </w:p>
        </w:tc>
        <w:tc>
          <w:tcPr>
            <w:tcW w:w="1419" w:type="dxa"/>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2FB59E01" w14:textId="77777777" w:rsidR="00B5283F" w:rsidRPr="001542C4" w:rsidRDefault="00B5283F" w:rsidP="00326D60">
            <w:pPr>
              <w:spacing w:before="60" w:after="60" w:line="230" w:lineRule="exact"/>
              <w:ind w:left="-57" w:right="-57"/>
              <w:jc w:val="center"/>
              <w:rPr>
                <w:sz w:val="22"/>
                <w:szCs w:val="22"/>
              </w:rPr>
            </w:pPr>
            <w:r w:rsidRPr="001542C4">
              <w:rPr>
                <w:sz w:val="22"/>
                <w:szCs w:val="22"/>
              </w:rPr>
              <w:t>дней</w:t>
            </w:r>
            <w:r w:rsidRPr="001542C4">
              <w:rPr>
                <w:sz w:val="22"/>
                <w:szCs w:val="22"/>
              </w:rPr>
              <w:br/>
              <w:t>торговли</w:t>
            </w:r>
          </w:p>
        </w:tc>
      </w:tr>
      <w:tr w:rsidR="00B82D94" w:rsidRPr="00DE262A" w14:paraId="785D0561" w14:textId="77777777" w:rsidTr="002E5657">
        <w:trPr>
          <w:jc w:val="center"/>
        </w:trPr>
        <w:tc>
          <w:tcPr>
            <w:tcW w:w="1876" w:type="dxa"/>
            <w:tcBorders>
              <w:top w:val="nil"/>
              <w:left w:val="single" w:sz="4" w:space="0" w:color="auto"/>
              <w:bottom w:val="nil"/>
              <w:right w:val="single" w:sz="4" w:space="0" w:color="auto"/>
            </w:tcBorders>
            <w:shd w:val="clear" w:color="auto" w:fill="auto"/>
            <w:vAlign w:val="bottom"/>
          </w:tcPr>
          <w:p w14:paraId="09586AD1" w14:textId="4A59B9C1" w:rsidR="00B82D94" w:rsidRPr="001542C4" w:rsidRDefault="00B82D94" w:rsidP="00326D60">
            <w:pPr>
              <w:pStyle w:val="4"/>
              <w:keepNext w:val="0"/>
              <w:spacing w:before="70" w:after="60" w:line="230" w:lineRule="exact"/>
              <w:ind w:left="454" w:right="-113"/>
              <w:rPr>
                <w:i/>
                <w:szCs w:val="22"/>
              </w:rPr>
            </w:pPr>
            <w:r w:rsidRPr="001542C4">
              <w:rPr>
                <w:szCs w:val="22"/>
              </w:rPr>
              <w:t>202</w:t>
            </w:r>
            <w:r w:rsidRPr="001542C4">
              <w:rPr>
                <w:szCs w:val="22"/>
                <w:lang w:val="en-US"/>
              </w:rPr>
              <w:t xml:space="preserve">4 </w:t>
            </w:r>
            <w:r w:rsidRPr="001542C4">
              <w:rPr>
                <w:szCs w:val="22"/>
              </w:rPr>
              <w:t>г.</w:t>
            </w:r>
          </w:p>
        </w:tc>
        <w:tc>
          <w:tcPr>
            <w:tcW w:w="1521" w:type="dxa"/>
            <w:tcBorders>
              <w:top w:val="nil"/>
              <w:left w:val="single" w:sz="4" w:space="0" w:color="auto"/>
              <w:bottom w:val="nil"/>
              <w:right w:val="single" w:sz="4" w:space="0" w:color="auto"/>
            </w:tcBorders>
            <w:shd w:val="clear" w:color="auto" w:fill="auto"/>
            <w:vAlign w:val="bottom"/>
          </w:tcPr>
          <w:p w14:paraId="2006775F" w14:textId="77777777" w:rsidR="00B82D94" w:rsidRPr="001542C4" w:rsidRDefault="00B82D94" w:rsidP="00326D60">
            <w:pPr>
              <w:spacing w:before="70" w:after="60" w:line="230" w:lineRule="exact"/>
              <w:ind w:right="397"/>
              <w:jc w:val="right"/>
              <w:rPr>
                <w:b/>
                <w:i/>
                <w:sz w:val="22"/>
                <w:szCs w:val="22"/>
              </w:rPr>
            </w:pPr>
          </w:p>
        </w:tc>
        <w:tc>
          <w:tcPr>
            <w:tcW w:w="1418" w:type="dxa"/>
            <w:tcBorders>
              <w:top w:val="nil"/>
              <w:left w:val="single" w:sz="4" w:space="0" w:color="auto"/>
              <w:bottom w:val="nil"/>
              <w:right w:val="single" w:sz="4" w:space="0" w:color="auto"/>
            </w:tcBorders>
            <w:shd w:val="clear" w:color="auto" w:fill="auto"/>
            <w:vAlign w:val="bottom"/>
          </w:tcPr>
          <w:p w14:paraId="331E27C4" w14:textId="77777777" w:rsidR="00B82D94" w:rsidRPr="001542C4" w:rsidRDefault="00B82D94" w:rsidP="00326D60">
            <w:pPr>
              <w:spacing w:before="70" w:after="60" w:line="230" w:lineRule="exact"/>
              <w:ind w:right="397"/>
              <w:jc w:val="right"/>
              <w:rPr>
                <w:b/>
                <w:i/>
                <w:sz w:val="22"/>
                <w:szCs w:val="22"/>
              </w:rPr>
            </w:pPr>
          </w:p>
        </w:tc>
        <w:tc>
          <w:tcPr>
            <w:tcW w:w="1419" w:type="dxa"/>
            <w:tcBorders>
              <w:top w:val="nil"/>
              <w:left w:val="single" w:sz="4" w:space="0" w:color="auto"/>
              <w:bottom w:val="nil"/>
              <w:right w:val="single" w:sz="4" w:space="0" w:color="auto"/>
            </w:tcBorders>
            <w:shd w:val="clear" w:color="auto" w:fill="auto"/>
            <w:vAlign w:val="bottom"/>
          </w:tcPr>
          <w:p w14:paraId="26E86325" w14:textId="77777777" w:rsidR="00B82D94" w:rsidRPr="001542C4" w:rsidRDefault="00B82D94" w:rsidP="00326D60">
            <w:pPr>
              <w:tabs>
                <w:tab w:val="left" w:pos="1096"/>
              </w:tabs>
              <w:spacing w:before="70" w:after="60" w:line="230" w:lineRule="exact"/>
              <w:ind w:right="425"/>
              <w:jc w:val="right"/>
              <w:rPr>
                <w:b/>
                <w:i/>
                <w:sz w:val="22"/>
                <w:szCs w:val="22"/>
              </w:rPr>
            </w:pPr>
          </w:p>
        </w:tc>
        <w:tc>
          <w:tcPr>
            <w:tcW w:w="1419" w:type="dxa"/>
            <w:tcBorders>
              <w:top w:val="nil"/>
              <w:left w:val="single" w:sz="4" w:space="0" w:color="auto"/>
              <w:bottom w:val="nil"/>
              <w:right w:val="single" w:sz="4" w:space="0" w:color="auto"/>
            </w:tcBorders>
            <w:shd w:val="clear" w:color="auto" w:fill="auto"/>
            <w:vAlign w:val="bottom"/>
          </w:tcPr>
          <w:p w14:paraId="3C304D38" w14:textId="77777777" w:rsidR="00B82D94" w:rsidRPr="001542C4" w:rsidRDefault="00B82D94" w:rsidP="00326D60">
            <w:pPr>
              <w:tabs>
                <w:tab w:val="left" w:pos="1096"/>
              </w:tabs>
              <w:spacing w:before="70" w:after="60" w:line="230" w:lineRule="exact"/>
              <w:ind w:right="340"/>
              <w:jc w:val="right"/>
              <w:rPr>
                <w:b/>
                <w:i/>
                <w:sz w:val="22"/>
                <w:szCs w:val="22"/>
              </w:rPr>
            </w:pPr>
          </w:p>
        </w:tc>
        <w:tc>
          <w:tcPr>
            <w:tcW w:w="1419" w:type="dxa"/>
            <w:tcBorders>
              <w:top w:val="nil"/>
              <w:left w:val="single" w:sz="4" w:space="0" w:color="auto"/>
              <w:bottom w:val="nil"/>
              <w:right w:val="single" w:sz="4" w:space="0" w:color="auto"/>
            </w:tcBorders>
            <w:shd w:val="clear" w:color="auto" w:fill="auto"/>
            <w:vAlign w:val="bottom"/>
          </w:tcPr>
          <w:p w14:paraId="240F41D3" w14:textId="77777777" w:rsidR="00B82D94" w:rsidRPr="001542C4" w:rsidRDefault="00B82D94" w:rsidP="00326D60">
            <w:pPr>
              <w:tabs>
                <w:tab w:val="left" w:pos="1096"/>
              </w:tabs>
              <w:spacing w:before="70" w:after="60" w:line="230" w:lineRule="exact"/>
              <w:ind w:right="567"/>
              <w:jc w:val="right"/>
              <w:rPr>
                <w:b/>
                <w:i/>
                <w:sz w:val="22"/>
                <w:szCs w:val="22"/>
              </w:rPr>
            </w:pPr>
          </w:p>
        </w:tc>
      </w:tr>
      <w:tr w:rsidR="00B82D94" w:rsidRPr="00DE262A" w14:paraId="2D452DF7" w14:textId="77777777" w:rsidTr="002E5657">
        <w:trPr>
          <w:jc w:val="center"/>
        </w:trPr>
        <w:tc>
          <w:tcPr>
            <w:tcW w:w="1876" w:type="dxa"/>
            <w:tcBorders>
              <w:top w:val="nil"/>
              <w:left w:val="single" w:sz="4" w:space="0" w:color="auto"/>
              <w:bottom w:val="nil"/>
              <w:right w:val="single" w:sz="4" w:space="0" w:color="auto"/>
            </w:tcBorders>
            <w:shd w:val="clear" w:color="auto" w:fill="auto"/>
            <w:vAlign w:val="bottom"/>
          </w:tcPr>
          <w:p w14:paraId="2CBD37E3" w14:textId="622B09C2" w:rsidR="00B82D94" w:rsidRPr="002D0105" w:rsidRDefault="00B82D94" w:rsidP="00326D60">
            <w:pPr>
              <w:pStyle w:val="4"/>
              <w:keepNext w:val="0"/>
              <w:spacing w:before="70" w:after="60" w:line="230" w:lineRule="exact"/>
              <w:ind w:left="358" w:right="-113" w:hanging="74"/>
              <w:rPr>
                <w:b w:val="0"/>
                <w:szCs w:val="22"/>
              </w:rPr>
            </w:pPr>
            <w:r w:rsidRPr="002D0105">
              <w:rPr>
                <w:b w:val="0"/>
                <w:szCs w:val="22"/>
              </w:rPr>
              <w:t>Январь</w:t>
            </w:r>
          </w:p>
        </w:tc>
        <w:tc>
          <w:tcPr>
            <w:tcW w:w="1521" w:type="dxa"/>
            <w:tcBorders>
              <w:top w:val="nil"/>
              <w:left w:val="single" w:sz="4" w:space="0" w:color="auto"/>
              <w:bottom w:val="nil"/>
              <w:right w:val="single" w:sz="4" w:space="0" w:color="auto"/>
            </w:tcBorders>
            <w:shd w:val="clear" w:color="auto" w:fill="auto"/>
            <w:vAlign w:val="bottom"/>
          </w:tcPr>
          <w:p w14:paraId="7215CD03" w14:textId="426A8EFD" w:rsidR="00B82D94" w:rsidRPr="00A14F0D" w:rsidRDefault="00A14F0D" w:rsidP="00326D60">
            <w:pPr>
              <w:spacing w:before="70" w:after="60" w:line="230" w:lineRule="exact"/>
              <w:ind w:right="397"/>
              <w:jc w:val="right"/>
              <w:rPr>
                <w:sz w:val="22"/>
                <w:szCs w:val="22"/>
              </w:rPr>
            </w:pPr>
            <w:r>
              <w:rPr>
                <w:sz w:val="22"/>
                <w:szCs w:val="22"/>
              </w:rPr>
              <w:t>594,1</w:t>
            </w:r>
          </w:p>
        </w:tc>
        <w:tc>
          <w:tcPr>
            <w:tcW w:w="1418" w:type="dxa"/>
            <w:tcBorders>
              <w:top w:val="nil"/>
              <w:left w:val="single" w:sz="4" w:space="0" w:color="auto"/>
              <w:bottom w:val="nil"/>
              <w:right w:val="single" w:sz="4" w:space="0" w:color="auto"/>
            </w:tcBorders>
            <w:shd w:val="clear" w:color="auto" w:fill="auto"/>
            <w:vAlign w:val="bottom"/>
          </w:tcPr>
          <w:p w14:paraId="4966EC38" w14:textId="6F2A9664" w:rsidR="00B82D94" w:rsidRPr="00A14F0D" w:rsidRDefault="00A14F0D" w:rsidP="00326D60">
            <w:pPr>
              <w:spacing w:before="70" w:after="60" w:line="230" w:lineRule="exact"/>
              <w:ind w:right="397"/>
              <w:jc w:val="right"/>
              <w:rPr>
                <w:sz w:val="22"/>
                <w:szCs w:val="22"/>
              </w:rPr>
            </w:pPr>
            <w:r>
              <w:rPr>
                <w:sz w:val="22"/>
                <w:szCs w:val="22"/>
              </w:rPr>
              <w:t>104,2</w:t>
            </w:r>
          </w:p>
        </w:tc>
        <w:tc>
          <w:tcPr>
            <w:tcW w:w="1419" w:type="dxa"/>
            <w:tcBorders>
              <w:top w:val="nil"/>
              <w:left w:val="single" w:sz="4" w:space="0" w:color="auto"/>
              <w:bottom w:val="nil"/>
              <w:right w:val="single" w:sz="4" w:space="0" w:color="auto"/>
            </w:tcBorders>
            <w:shd w:val="clear" w:color="auto" w:fill="auto"/>
            <w:vAlign w:val="bottom"/>
          </w:tcPr>
          <w:p w14:paraId="0C80EB33" w14:textId="2404B6A5" w:rsidR="00B82D94" w:rsidRPr="00A14F0D" w:rsidRDefault="00A14F0D" w:rsidP="00326D60">
            <w:pPr>
              <w:tabs>
                <w:tab w:val="left" w:pos="1096"/>
              </w:tabs>
              <w:spacing w:before="70" w:after="60" w:line="230" w:lineRule="exact"/>
              <w:ind w:right="425"/>
              <w:jc w:val="right"/>
              <w:rPr>
                <w:sz w:val="22"/>
                <w:szCs w:val="22"/>
              </w:rPr>
            </w:pPr>
            <w:r>
              <w:rPr>
                <w:sz w:val="22"/>
                <w:szCs w:val="22"/>
              </w:rPr>
              <w:t>84,0</w:t>
            </w:r>
          </w:p>
        </w:tc>
        <w:tc>
          <w:tcPr>
            <w:tcW w:w="1419" w:type="dxa"/>
            <w:tcBorders>
              <w:top w:val="nil"/>
              <w:left w:val="single" w:sz="4" w:space="0" w:color="auto"/>
              <w:bottom w:val="nil"/>
              <w:right w:val="single" w:sz="4" w:space="0" w:color="auto"/>
            </w:tcBorders>
            <w:shd w:val="clear" w:color="auto" w:fill="auto"/>
            <w:vAlign w:val="bottom"/>
          </w:tcPr>
          <w:p w14:paraId="48CBC89C" w14:textId="6819B9F4" w:rsidR="00B82D94" w:rsidRPr="00A14F0D" w:rsidRDefault="00B82D94" w:rsidP="00326D60">
            <w:pPr>
              <w:tabs>
                <w:tab w:val="left" w:pos="1096"/>
              </w:tabs>
              <w:spacing w:before="70" w:after="60" w:line="230" w:lineRule="exact"/>
              <w:ind w:right="340"/>
              <w:jc w:val="right"/>
              <w:rPr>
                <w:sz w:val="22"/>
                <w:szCs w:val="22"/>
              </w:rPr>
            </w:pPr>
            <w:r w:rsidRPr="00A14F0D">
              <w:rPr>
                <w:sz w:val="22"/>
                <w:szCs w:val="22"/>
              </w:rPr>
              <w:t>981,5</w:t>
            </w:r>
          </w:p>
        </w:tc>
        <w:tc>
          <w:tcPr>
            <w:tcW w:w="1419" w:type="dxa"/>
            <w:tcBorders>
              <w:top w:val="nil"/>
              <w:left w:val="single" w:sz="4" w:space="0" w:color="auto"/>
              <w:bottom w:val="nil"/>
              <w:right w:val="single" w:sz="4" w:space="0" w:color="auto"/>
            </w:tcBorders>
            <w:shd w:val="clear" w:color="auto" w:fill="auto"/>
            <w:vAlign w:val="bottom"/>
          </w:tcPr>
          <w:p w14:paraId="4CDBF4A5" w14:textId="450BB45B" w:rsidR="00B82D94" w:rsidRPr="00A14F0D" w:rsidRDefault="00B82D94" w:rsidP="00326D60">
            <w:pPr>
              <w:tabs>
                <w:tab w:val="left" w:pos="1096"/>
              </w:tabs>
              <w:spacing w:before="70" w:after="60" w:line="230" w:lineRule="exact"/>
              <w:ind w:right="567"/>
              <w:jc w:val="right"/>
              <w:rPr>
                <w:sz w:val="22"/>
                <w:szCs w:val="22"/>
              </w:rPr>
            </w:pPr>
            <w:r w:rsidRPr="00A14F0D">
              <w:rPr>
                <w:sz w:val="22"/>
                <w:szCs w:val="22"/>
              </w:rPr>
              <w:t>57</w:t>
            </w:r>
          </w:p>
        </w:tc>
      </w:tr>
      <w:tr w:rsidR="00B82D94" w:rsidRPr="00DE262A" w14:paraId="6C20BFA1" w14:textId="77777777" w:rsidTr="000D2E22">
        <w:trPr>
          <w:jc w:val="center"/>
        </w:trPr>
        <w:tc>
          <w:tcPr>
            <w:tcW w:w="1876" w:type="dxa"/>
            <w:tcBorders>
              <w:top w:val="nil"/>
              <w:left w:val="single" w:sz="4" w:space="0" w:color="auto"/>
              <w:bottom w:val="nil"/>
              <w:right w:val="single" w:sz="4" w:space="0" w:color="auto"/>
            </w:tcBorders>
            <w:shd w:val="clear" w:color="auto" w:fill="auto"/>
            <w:vAlign w:val="bottom"/>
          </w:tcPr>
          <w:p w14:paraId="7E001C08" w14:textId="67793F12" w:rsidR="00B82D94" w:rsidRPr="001542C4" w:rsidRDefault="00B82D94" w:rsidP="00326D60">
            <w:pPr>
              <w:pStyle w:val="4"/>
              <w:keepNext w:val="0"/>
              <w:spacing w:before="70" w:after="60" w:line="230" w:lineRule="exact"/>
              <w:ind w:left="358" w:right="-113" w:hanging="74"/>
              <w:rPr>
                <w:i/>
                <w:szCs w:val="22"/>
              </w:rPr>
            </w:pPr>
            <w:r w:rsidRPr="001542C4">
              <w:rPr>
                <w:b w:val="0"/>
                <w:szCs w:val="22"/>
              </w:rPr>
              <w:t>Февраль</w:t>
            </w:r>
          </w:p>
        </w:tc>
        <w:tc>
          <w:tcPr>
            <w:tcW w:w="1521" w:type="dxa"/>
            <w:tcBorders>
              <w:top w:val="nil"/>
              <w:left w:val="single" w:sz="4" w:space="0" w:color="auto"/>
              <w:bottom w:val="nil"/>
              <w:right w:val="single" w:sz="4" w:space="0" w:color="auto"/>
            </w:tcBorders>
            <w:shd w:val="clear" w:color="auto" w:fill="auto"/>
            <w:vAlign w:val="bottom"/>
          </w:tcPr>
          <w:p w14:paraId="65406660" w14:textId="76630C87" w:rsidR="00B82D94" w:rsidRPr="00A14F0D" w:rsidRDefault="00A14F0D" w:rsidP="00326D60">
            <w:pPr>
              <w:spacing w:before="70" w:after="60" w:line="230" w:lineRule="exact"/>
              <w:ind w:right="397"/>
              <w:jc w:val="right"/>
              <w:rPr>
                <w:sz w:val="22"/>
                <w:szCs w:val="22"/>
              </w:rPr>
            </w:pPr>
            <w:r>
              <w:rPr>
                <w:sz w:val="22"/>
                <w:szCs w:val="22"/>
                <w:lang w:val="en-US"/>
              </w:rPr>
              <w:t>580,6</w:t>
            </w:r>
          </w:p>
        </w:tc>
        <w:tc>
          <w:tcPr>
            <w:tcW w:w="1418" w:type="dxa"/>
            <w:tcBorders>
              <w:top w:val="nil"/>
              <w:left w:val="single" w:sz="4" w:space="0" w:color="auto"/>
              <w:bottom w:val="nil"/>
              <w:right w:val="single" w:sz="4" w:space="0" w:color="auto"/>
            </w:tcBorders>
            <w:shd w:val="clear" w:color="auto" w:fill="auto"/>
            <w:vAlign w:val="bottom"/>
          </w:tcPr>
          <w:p w14:paraId="72A45A4C" w14:textId="532ADCA7" w:rsidR="00B82D94" w:rsidRPr="00A14F0D" w:rsidRDefault="00B82D94" w:rsidP="00326D60">
            <w:pPr>
              <w:spacing w:before="70" w:after="60" w:line="230" w:lineRule="exact"/>
              <w:ind w:right="397"/>
              <w:jc w:val="right"/>
              <w:rPr>
                <w:sz w:val="22"/>
                <w:szCs w:val="22"/>
              </w:rPr>
            </w:pPr>
            <w:r w:rsidRPr="00A14F0D">
              <w:rPr>
                <w:sz w:val="22"/>
                <w:szCs w:val="22"/>
              </w:rPr>
              <w:t>109,0</w:t>
            </w:r>
          </w:p>
        </w:tc>
        <w:tc>
          <w:tcPr>
            <w:tcW w:w="1419" w:type="dxa"/>
            <w:tcBorders>
              <w:top w:val="nil"/>
              <w:left w:val="single" w:sz="4" w:space="0" w:color="auto"/>
              <w:bottom w:val="nil"/>
              <w:right w:val="single" w:sz="4" w:space="0" w:color="auto"/>
            </w:tcBorders>
            <w:shd w:val="clear" w:color="auto" w:fill="auto"/>
            <w:vAlign w:val="bottom"/>
          </w:tcPr>
          <w:p w14:paraId="26290541" w14:textId="571E79E8" w:rsidR="00B82D94" w:rsidRPr="00A14F0D" w:rsidRDefault="00A14F0D" w:rsidP="00326D60">
            <w:pPr>
              <w:tabs>
                <w:tab w:val="left" w:pos="1096"/>
              </w:tabs>
              <w:spacing w:before="70" w:after="60" w:line="230" w:lineRule="exact"/>
              <w:ind w:right="425"/>
              <w:jc w:val="right"/>
              <w:rPr>
                <w:sz w:val="22"/>
                <w:szCs w:val="22"/>
              </w:rPr>
            </w:pPr>
            <w:r>
              <w:rPr>
                <w:sz w:val="22"/>
                <w:szCs w:val="22"/>
              </w:rPr>
              <w:t>97,3</w:t>
            </w:r>
          </w:p>
        </w:tc>
        <w:tc>
          <w:tcPr>
            <w:tcW w:w="1419" w:type="dxa"/>
            <w:tcBorders>
              <w:top w:val="nil"/>
              <w:left w:val="single" w:sz="4" w:space="0" w:color="auto"/>
              <w:bottom w:val="nil"/>
              <w:right w:val="single" w:sz="4" w:space="0" w:color="auto"/>
            </w:tcBorders>
            <w:shd w:val="clear" w:color="auto" w:fill="auto"/>
            <w:vAlign w:val="bottom"/>
          </w:tcPr>
          <w:p w14:paraId="0EBB5AF8" w14:textId="56F5B4B1" w:rsidR="00B82D94" w:rsidRPr="00A14F0D" w:rsidRDefault="00B82D94" w:rsidP="00326D60">
            <w:pPr>
              <w:tabs>
                <w:tab w:val="left" w:pos="1096"/>
              </w:tabs>
              <w:spacing w:before="70" w:after="60" w:line="230" w:lineRule="exact"/>
              <w:ind w:right="340"/>
              <w:jc w:val="right"/>
              <w:rPr>
                <w:sz w:val="22"/>
                <w:szCs w:val="22"/>
              </w:rPr>
            </w:pPr>
            <w:r w:rsidRPr="00A14F0D">
              <w:rPr>
                <w:sz w:val="22"/>
                <w:szCs w:val="22"/>
              </w:rPr>
              <w:t>1 006,8</w:t>
            </w:r>
          </w:p>
        </w:tc>
        <w:tc>
          <w:tcPr>
            <w:tcW w:w="1419" w:type="dxa"/>
            <w:tcBorders>
              <w:top w:val="nil"/>
              <w:left w:val="single" w:sz="4" w:space="0" w:color="auto"/>
              <w:bottom w:val="nil"/>
              <w:right w:val="single" w:sz="4" w:space="0" w:color="auto"/>
            </w:tcBorders>
            <w:shd w:val="clear" w:color="auto" w:fill="auto"/>
            <w:vAlign w:val="bottom"/>
          </w:tcPr>
          <w:p w14:paraId="449D9317" w14:textId="23BF623F" w:rsidR="00B82D94" w:rsidRPr="00A14F0D" w:rsidRDefault="00B82D94" w:rsidP="00326D60">
            <w:pPr>
              <w:tabs>
                <w:tab w:val="left" w:pos="1096"/>
              </w:tabs>
              <w:spacing w:before="70" w:after="60" w:line="230" w:lineRule="exact"/>
              <w:ind w:right="567"/>
              <w:jc w:val="right"/>
              <w:rPr>
                <w:sz w:val="22"/>
                <w:szCs w:val="22"/>
              </w:rPr>
            </w:pPr>
            <w:r w:rsidRPr="00A14F0D">
              <w:rPr>
                <w:sz w:val="22"/>
                <w:szCs w:val="22"/>
              </w:rPr>
              <w:t>59</w:t>
            </w:r>
          </w:p>
        </w:tc>
      </w:tr>
      <w:tr w:rsidR="00B82D94" w:rsidRPr="00DE262A" w14:paraId="400EC1B3" w14:textId="77777777" w:rsidTr="00326D60">
        <w:trPr>
          <w:jc w:val="center"/>
        </w:trPr>
        <w:tc>
          <w:tcPr>
            <w:tcW w:w="1876" w:type="dxa"/>
            <w:tcBorders>
              <w:top w:val="nil"/>
              <w:left w:val="single" w:sz="4" w:space="0" w:color="auto"/>
              <w:bottom w:val="nil"/>
              <w:right w:val="single" w:sz="4" w:space="0" w:color="auto"/>
            </w:tcBorders>
            <w:shd w:val="clear" w:color="auto" w:fill="auto"/>
            <w:vAlign w:val="bottom"/>
          </w:tcPr>
          <w:p w14:paraId="0D101D46" w14:textId="4EE430EA" w:rsidR="00B82D94" w:rsidRPr="001542C4" w:rsidRDefault="00B82D94" w:rsidP="00326D60">
            <w:pPr>
              <w:pStyle w:val="4"/>
              <w:keepNext w:val="0"/>
              <w:spacing w:before="70" w:after="60" w:line="230" w:lineRule="exact"/>
              <w:ind w:left="358" w:right="-113" w:hanging="74"/>
              <w:rPr>
                <w:b w:val="0"/>
                <w:szCs w:val="22"/>
              </w:rPr>
            </w:pPr>
            <w:r>
              <w:rPr>
                <w:b w:val="0"/>
                <w:szCs w:val="22"/>
              </w:rPr>
              <w:t>Март</w:t>
            </w:r>
          </w:p>
        </w:tc>
        <w:tc>
          <w:tcPr>
            <w:tcW w:w="1521" w:type="dxa"/>
            <w:tcBorders>
              <w:top w:val="nil"/>
              <w:left w:val="single" w:sz="4" w:space="0" w:color="auto"/>
              <w:bottom w:val="nil"/>
              <w:right w:val="single" w:sz="4" w:space="0" w:color="auto"/>
            </w:tcBorders>
            <w:shd w:val="clear" w:color="auto" w:fill="auto"/>
            <w:vAlign w:val="bottom"/>
          </w:tcPr>
          <w:p w14:paraId="3E3FC931" w14:textId="0504A428" w:rsidR="00B82D94" w:rsidRPr="00A14F0D" w:rsidRDefault="00A14F0D" w:rsidP="00326D60">
            <w:pPr>
              <w:spacing w:before="70" w:after="60" w:line="230" w:lineRule="exact"/>
              <w:ind w:right="397"/>
              <w:jc w:val="right"/>
              <w:rPr>
                <w:sz w:val="22"/>
                <w:szCs w:val="22"/>
              </w:rPr>
            </w:pPr>
            <w:r>
              <w:rPr>
                <w:sz w:val="22"/>
                <w:szCs w:val="22"/>
              </w:rPr>
              <w:t>694,4</w:t>
            </w:r>
          </w:p>
        </w:tc>
        <w:tc>
          <w:tcPr>
            <w:tcW w:w="1418" w:type="dxa"/>
            <w:tcBorders>
              <w:top w:val="nil"/>
              <w:left w:val="single" w:sz="4" w:space="0" w:color="auto"/>
              <w:bottom w:val="nil"/>
              <w:right w:val="single" w:sz="4" w:space="0" w:color="auto"/>
            </w:tcBorders>
            <w:shd w:val="clear" w:color="auto" w:fill="auto"/>
            <w:vAlign w:val="bottom"/>
          </w:tcPr>
          <w:p w14:paraId="30163092" w14:textId="55AC7B8E" w:rsidR="00B82D94" w:rsidRPr="00A14F0D" w:rsidRDefault="00A14F0D" w:rsidP="00326D60">
            <w:pPr>
              <w:spacing w:before="70" w:after="60" w:line="230" w:lineRule="exact"/>
              <w:ind w:right="397"/>
              <w:jc w:val="right"/>
              <w:rPr>
                <w:sz w:val="22"/>
                <w:szCs w:val="22"/>
              </w:rPr>
            </w:pPr>
            <w:r>
              <w:rPr>
                <w:sz w:val="22"/>
                <w:szCs w:val="22"/>
              </w:rPr>
              <w:t>108,5</w:t>
            </w:r>
          </w:p>
        </w:tc>
        <w:tc>
          <w:tcPr>
            <w:tcW w:w="1419" w:type="dxa"/>
            <w:tcBorders>
              <w:top w:val="nil"/>
              <w:left w:val="single" w:sz="4" w:space="0" w:color="auto"/>
              <w:bottom w:val="nil"/>
              <w:right w:val="single" w:sz="4" w:space="0" w:color="auto"/>
            </w:tcBorders>
            <w:shd w:val="clear" w:color="auto" w:fill="auto"/>
            <w:vAlign w:val="bottom"/>
          </w:tcPr>
          <w:p w14:paraId="5E522DB9" w14:textId="70EA2A15" w:rsidR="00B82D94" w:rsidRPr="00A14F0D" w:rsidRDefault="00A14F0D" w:rsidP="00326D60">
            <w:pPr>
              <w:tabs>
                <w:tab w:val="left" w:pos="1096"/>
              </w:tabs>
              <w:spacing w:before="70" w:after="60" w:line="230" w:lineRule="exact"/>
              <w:ind w:right="425"/>
              <w:jc w:val="right"/>
              <w:rPr>
                <w:sz w:val="22"/>
                <w:szCs w:val="22"/>
              </w:rPr>
            </w:pPr>
            <w:r>
              <w:rPr>
                <w:sz w:val="22"/>
                <w:szCs w:val="22"/>
              </w:rPr>
              <w:t>118,8</w:t>
            </w:r>
          </w:p>
        </w:tc>
        <w:tc>
          <w:tcPr>
            <w:tcW w:w="1419" w:type="dxa"/>
            <w:tcBorders>
              <w:top w:val="nil"/>
              <w:left w:val="single" w:sz="4" w:space="0" w:color="auto"/>
              <w:bottom w:val="nil"/>
              <w:right w:val="single" w:sz="4" w:space="0" w:color="auto"/>
            </w:tcBorders>
            <w:shd w:val="clear" w:color="auto" w:fill="auto"/>
            <w:vAlign w:val="bottom"/>
          </w:tcPr>
          <w:p w14:paraId="11B10680" w14:textId="6A27E4AF" w:rsidR="00B82D94" w:rsidRPr="00A14F0D" w:rsidRDefault="00B82D94" w:rsidP="00326D60">
            <w:pPr>
              <w:tabs>
                <w:tab w:val="left" w:pos="1096"/>
              </w:tabs>
              <w:spacing w:before="70" w:after="60" w:line="230" w:lineRule="exact"/>
              <w:ind w:right="340"/>
              <w:jc w:val="right"/>
              <w:rPr>
                <w:sz w:val="22"/>
                <w:szCs w:val="22"/>
              </w:rPr>
            </w:pPr>
            <w:r w:rsidRPr="00A14F0D">
              <w:rPr>
                <w:sz w:val="22"/>
                <w:szCs w:val="22"/>
              </w:rPr>
              <w:t>1 013,9</w:t>
            </w:r>
          </w:p>
        </w:tc>
        <w:tc>
          <w:tcPr>
            <w:tcW w:w="1419" w:type="dxa"/>
            <w:tcBorders>
              <w:top w:val="nil"/>
              <w:left w:val="single" w:sz="4" w:space="0" w:color="auto"/>
              <w:bottom w:val="nil"/>
              <w:right w:val="single" w:sz="4" w:space="0" w:color="auto"/>
            </w:tcBorders>
            <w:shd w:val="clear" w:color="auto" w:fill="auto"/>
            <w:vAlign w:val="bottom"/>
          </w:tcPr>
          <w:p w14:paraId="4F530C61" w14:textId="6880283A" w:rsidR="00B82D94" w:rsidRPr="00A14F0D" w:rsidRDefault="00B82D94" w:rsidP="00326D60">
            <w:pPr>
              <w:tabs>
                <w:tab w:val="left" w:pos="1096"/>
              </w:tabs>
              <w:spacing w:before="70" w:after="60" w:line="230" w:lineRule="exact"/>
              <w:ind w:right="567"/>
              <w:jc w:val="right"/>
              <w:rPr>
                <w:sz w:val="22"/>
                <w:szCs w:val="22"/>
              </w:rPr>
            </w:pPr>
            <w:r w:rsidRPr="00A14F0D">
              <w:rPr>
                <w:sz w:val="22"/>
                <w:szCs w:val="22"/>
              </w:rPr>
              <w:t>52</w:t>
            </w:r>
          </w:p>
        </w:tc>
      </w:tr>
      <w:tr w:rsidR="00B82D94" w:rsidRPr="00DE262A" w14:paraId="2A0D9510" w14:textId="77777777" w:rsidTr="00326D60">
        <w:trPr>
          <w:jc w:val="center"/>
        </w:trPr>
        <w:tc>
          <w:tcPr>
            <w:tcW w:w="1876" w:type="dxa"/>
            <w:tcBorders>
              <w:top w:val="nil"/>
              <w:left w:val="single" w:sz="4" w:space="0" w:color="auto"/>
              <w:bottom w:val="single" w:sz="4" w:space="0" w:color="auto"/>
              <w:right w:val="single" w:sz="4" w:space="0" w:color="auto"/>
            </w:tcBorders>
            <w:shd w:val="clear" w:color="auto" w:fill="auto"/>
            <w:vAlign w:val="bottom"/>
          </w:tcPr>
          <w:p w14:paraId="5951A5CF" w14:textId="4D5F74FD" w:rsidR="00B82D94" w:rsidRPr="00CA49B9" w:rsidRDefault="00B82D94" w:rsidP="00326D60">
            <w:pPr>
              <w:pStyle w:val="4"/>
              <w:keepNext w:val="0"/>
              <w:spacing w:before="70" w:after="60" w:line="230" w:lineRule="exact"/>
              <w:ind w:left="131" w:right="-113" w:hanging="74"/>
              <w:rPr>
                <w:szCs w:val="22"/>
              </w:rPr>
            </w:pPr>
            <w:r w:rsidRPr="00CA49B9">
              <w:rPr>
                <w:szCs w:val="22"/>
                <w:lang w:val="en-US"/>
              </w:rPr>
              <w:t xml:space="preserve">I </w:t>
            </w:r>
            <w:r w:rsidRPr="00CA49B9">
              <w:rPr>
                <w:szCs w:val="22"/>
              </w:rPr>
              <w:t>квартал</w:t>
            </w:r>
          </w:p>
        </w:tc>
        <w:tc>
          <w:tcPr>
            <w:tcW w:w="1521" w:type="dxa"/>
            <w:tcBorders>
              <w:top w:val="nil"/>
              <w:left w:val="single" w:sz="4" w:space="0" w:color="auto"/>
              <w:bottom w:val="single" w:sz="4" w:space="0" w:color="auto"/>
              <w:right w:val="single" w:sz="4" w:space="0" w:color="auto"/>
            </w:tcBorders>
            <w:shd w:val="clear" w:color="auto" w:fill="auto"/>
            <w:vAlign w:val="bottom"/>
          </w:tcPr>
          <w:p w14:paraId="2C52D92E" w14:textId="7DD2659F" w:rsidR="00B82D94" w:rsidRPr="00A14F0D" w:rsidRDefault="00A14F0D" w:rsidP="00326D60">
            <w:pPr>
              <w:spacing w:before="70" w:after="60" w:line="230" w:lineRule="exact"/>
              <w:ind w:right="397"/>
              <w:jc w:val="right"/>
              <w:rPr>
                <w:b/>
                <w:sz w:val="22"/>
                <w:szCs w:val="22"/>
              </w:rPr>
            </w:pPr>
            <w:r>
              <w:rPr>
                <w:b/>
                <w:sz w:val="22"/>
                <w:szCs w:val="22"/>
              </w:rPr>
              <w:t>1 869,1</w:t>
            </w:r>
          </w:p>
        </w:tc>
        <w:tc>
          <w:tcPr>
            <w:tcW w:w="1418" w:type="dxa"/>
            <w:tcBorders>
              <w:top w:val="nil"/>
              <w:left w:val="single" w:sz="4" w:space="0" w:color="auto"/>
              <w:bottom w:val="single" w:sz="4" w:space="0" w:color="auto"/>
              <w:right w:val="single" w:sz="4" w:space="0" w:color="auto"/>
            </w:tcBorders>
            <w:shd w:val="clear" w:color="auto" w:fill="auto"/>
            <w:vAlign w:val="bottom"/>
          </w:tcPr>
          <w:p w14:paraId="01629188" w14:textId="0D25C914" w:rsidR="00B82D94" w:rsidRPr="00A14F0D" w:rsidRDefault="00A14F0D" w:rsidP="00326D60">
            <w:pPr>
              <w:spacing w:before="70" w:after="60" w:line="230" w:lineRule="exact"/>
              <w:ind w:right="397"/>
              <w:jc w:val="right"/>
              <w:rPr>
                <w:b/>
                <w:sz w:val="22"/>
                <w:szCs w:val="22"/>
              </w:rPr>
            </w:pPr>
            <w:r>
              <w:rPr>
                <w:b/>
                <w:sz w:val="22"/>
                <w:szCs w:val="22"/>
              </w:rPr>
              <w:t>107,3</w:t>
            </w:r>
          </w:p>
        </w:tc>
        <w:tc>
          <w:tcPr>
            <w:tcW w:w="1419" w:type="dxa"/>
            <w:tcBorders>
              <w:top w:val="nil"/>
              <w:left w:val="single" w:sz="4" w:space="0" w:color="auto"/>
              <w:bottom w:val="single" w:sz="4" w:space="0" w:color="auto"/>
              <w:right w:val="single" w:sz="4" w:space="0" w:color="auto"/>
            </w:tcBorders>
            <w:shd w:val="clear" w:color="auto" w:fill="auto"/>
            <w:vAlign w:val="bottom"/>
          </w:tcPr>
          <w:p w14:paraId="3D75BD63" w14:textId="0132C746" w:rsidR="00B82D94" w:rsidRPr="0032613B" w:rsidRDefault="0032613B" w:rsidP="00326D60">
            <w:pPr>
              <w:tabs>
                <w:tab w:val="left" w:pos="1096"/>
              </w:tabs>
              <w:spacing w:before="70" w:after="60" w:line="230" w:lineRule="exact"/>
              <w:ind w:right="425"/>
              <w:jc w:val="right"/>
              <w:rPr>
                <w:b/>
                <w:sz w:val="22"/>
                <w:szCs w:val="22"/>
              </w:rPr>
            </w:pPr>
            <w:r>
              <w:rPr>
                <w:b/>
                <w:sz w:val="22"/>
                <w:szCs w:val="22"/>
              </w:rPr>
              <w:t>94,3</w:t>
            </w:r>
          </w:p>
        </w:tc>
        <w:tc>
          <w:tcPr>
            <w:tcW w:w="1419" w:type="dxa"/>
            <w:tcBorders>
              <w:top w:val="nil"/>
              <w:left w:val="single" w:sz="4" w:space="0" w:color="auto"/>
              <w:bottom w:val="single" w:sz="4" w:space="0" w:color="auto"/>
              <w:right w:val="single" w:sz="4" w:space="0" w:color="auto"/>
            </w:tcBorders>
            <w:shd w:val="clear" w:color="auto" w:fill="auto"/>
            <w:vAlign w:val="bottom"/>
          </w:tcPr>
          <w:p w14:paraId="68EF5488" w14:textId="46AEDC83" w:rsidR="00B82D94" w:rsidRPr="00A14F0D" w:rsidRDefault="00B82D94" w:rsidP="00326D60">
            <w:pPr>
              <w:tabs>
                <w:tab w:val="left" w:pos="1096"/>
              </w:tabs>
              <w:spacing w:before="70" w:after="60" w:line="230" w:lineRule="exact"/>
              <w:ind w:right="340"/>
              <w:jc w:val="right"/>
              <w:rPr>
                <w:b/>
                <w:sz w:val="22"/>
                <w:szCs w:val="22"/>
                <w:lang w:val="en-US"/>
              </w:rPr>
            </w:pPr>
            <w:r w:rsidRPr="00A14F0D">
              <w:rPr>
                <w:b/>
                <w:sz w:val="22"/>
                <w:szCs w:val="22"/>
                <w:lang w:val="en-US"/>
              </w:rPr>
              <w:t>x</w:t>
            </w:r>
          </w:p>
        </w:tc>
        <w:tc>
          <w:tcPr>
            <w:tcW w:w="1419" w:type="dxa"/>
            <w:tcBorders>
              <w:top w:val="nil"/>
              <w:left w:val="single" w:sz="4" w:space="0" w:color="auto"/>
              <w:bottom w:val="single" w:sz="4" w:space="0" w:color="auto"/>
              <w:right w:val="single" w:sz="4" w:space="0" w:color="auto"/>
            </w:tcBorders>
            <w:shd w:val="clear" w:color="auto" w:fill="auto"/>
            <w:vAlign w:val="bottom"/>
          </w:tcPr>
          <w:p w14:paraId="408ADB58" w14:textId="76291489" w:rsidR="00B82D94" w:rsidRPr="00A14F0D" w:rsidRDefault="00B82D94" w:rsidP="00326D60">
            <w:pPr>
              <w:tabs>
                <w:tab w:val="left" w:pos="1096"/>
              </w:tabs>
              <w:spacing w:before="70" w:after="60" w:line="230" w:lineRule="exact"/>
              <w:ind w:right="567"/>
              <w:jc w:val="right"/>
              <w:rPr>
                <w:b/>
                <w:sz w:val="22"/>
                <w:szCs w:val="22"/>
                <w:lang w:val="en-US"/>
              </w:rPr>
            </w:pPr>
            <w:r w:rsidRPr="00A14F0D">
              <w:rPr>
                <w:b/>
                <w:sz w:val="22"/>
                <w:szCs w:val="22"/>
                <w:lang w:val="en-US"/>
              </w:rPr>
              <w:t>x</w:t>
            </w:r>
          </w:p>
        </w:tc>
      </w:tr>
      <w:tr w:rsidR="00B82D94" w:rsidRPr="00DE262A" w14:paraId="0768E16E" w14:textId="77777777" w:rsidTr="00326D60">
        <w:trPr>
          <w:jc w:val="center"/>
        </w:trPr>
        <w:tc>
          <w:tcPr>
            <w:tcW w:w="1876" w:type="dxa"/>
            <w:tcBorders>
              <w:top w:val="single" w:sz="4" w:space="0" w:color="auto"/>
              <w:left w:val="single" w:sz="4" w:space="0" w:color="auto"/>
              <w:bottom w:val="nil"/>
              <w:right w:val="single" w:sz="4" w:space="0" w:color="auto"/>
            </w:tcBorders>
            <w:shd w:val="clear" w:color="auto" w:fill="auto"/>
            <w:vAlign w:val="bottom"/>
          </w:tcPr>
          <w:p w14:paraId="0394F503" w14:textId="25D949E6" w:rsidR="00B82D94" w:rsidRPr="0067393A" w:rsidRDefault="00B82D94" w:rsidP="00326D60">
            <w:pPr>
              <w:pStyle w:val="4"/>
              <w:keepNext w:val="0"/>
              <w:spacing w:before="50" w:after="40" w:line="220" w:lineRule="exact"/>
              <w:ind w:left="358" w:right="-113" w:hanging="74"/>
              <w:rPr>
                <w:i/>
                <w:szCs w:val="22"/>
                <w:lang w:val="en-US"/>
              </w:rPr>
            </w:pPr>
            <w:r w:rsidRPr="001542C4">
              <w:rPr>
                <w:b w:val="0"/>
                <w:szCs w:val="22"/>
              </w:rPr>
              <w:lastRenderedPageBreak/>
              <w:t>Апрель</w:t>
            </w:r>
          </w:p>
        </w:tc>
        <w:tc>
          <w:tcPr>
            <w:tcW w:w="1521" w:type="dxa"/>
            <w:tcBorders>
              <w:top w:val="single" w:sz="4" w:space="0" w:color="auto"/>
              <w:left w:val="single" w:sz="4" w:space="0" w:color="auto"/>
              <w:bottom w:val="nil"/>
              <w:right w:val="single" w:sz="4" w:space="0" w:color="auto"/>
            </w:tcBorders>
            <w:shd w:val="clear" w:color="auto" w:fill="auto"/>
            <w:vAlign w:val="bottom"/>
          </w:tcPr>
          <w:p w14:paraId="048834E8" w14:textId="3F4ABB38" w:rsidR="00B82D94" w:rsidRPr="00A14F0D" w:rsidRDefault="00A14F0D" w:rsidP="00326D60">
            <w:pPr>
              <w:spacing w:before="50" w:after="40" w:line="220" w:lineRule="exact"/>
              <w:ind w:right="369"/>
              <w:jc w:val="right"/>
              <w:rPr>
                <w:sz w:val="22"/>
                <w:szCs w:val="22"/>
              </w:rPr>
            </w:pPr>
            <w:r>
              <w:rPr>
                <w:sz w:val="22"/>
                <w:szCs w:val="22"/>
              </w:rPr>
              <w:t>650,5</w:t>
            </w:r>
          </w:p>
        </w:tc>
        <w:tc>
          <w:tcPr>
            <w:tcW w:w="1418" w:type="dxa"/>
            <w:tcBorders>
              <w:top w:val="single" w:sz="4" w:space="0" w:color="auto"/>
              <w:left w:val="single" w:sz="4" w:space="0" w:color="auto"/>
              <w:bottom w:val="nil"/>
              <w:right w:val="single" w:sz="4" w:space="0" w:color="auto"/>
            </w:tcBorders>
            <w:shd w:val="clear" w:color="auto" w:fill="auto"/>
            <w:vAlign w:val="bottom"/>
          </w:tcPr>
          <w:p w14:paraId="78626053" w14:textId="142BCC3F" w:rsidR="00B82D94" w:rsidRPr="00A14F0D" w:rsidRDefault="00A14F0D" w:rsidP="00326D60">
            <w:pPr>
              <w:spacing w:before="50" w:after="40" w:line="220" w:lineRule="exact"/>
              <w:ind w:right="397"/>
              <w:jc w:val="right"/>
              <w:rPr>
                <w:sz w:val="22"/>
                <w:szCs w:val="22"/>
              </w:rPr>
            </w:pPr>
            <w:r>
              <w:rPr>
                <w:sz w:val="22"/>
                <w:szCs w:val="22"/>
              </w:rPr>
              <w:t>103,2</w:t>
            </w:r>
          </w:p>
        </w:tc>
        <w:tc>
          <w:tcPr>
            <w:tcW w:w="1419" w:type="dxa"/>
            <w:tcBorders>
              <w:top w:val="single" w:sz="4" w:space="0" w:color="auto"/>
              <w:left w:val="single" w:sz="4" w:space="0" w:color="auto"/>
              <w:bottom w:val="nil"/>
              <w:right w:val="single" w:sz="4" w:space="0" w:color="auto"/>
            </w:tcBorders>
            <w:shd w:val="clear" w:color="auto" w:fill="auto"/>
            <w:vAlign w:val="bottom"/>
          </w:tcPr>
          <w:p w14:paraId="71164B42" w14:textId="187D76C2" w:rsidR="00B82D94" w:rsidRPr="00A14F0D" w:rsidRDefault="00A14F0D" w:rsidP="00326D60">
            <w:pPr>
              <w:tabs>
                <w:tab w:val="left" w:pos="1096"/>
              </w:tabs>
              <w:spacing w:before="50" w:after="40" w:line="220" w:lineRule="exact"/>
              <w:ind w:right="397"/>
              <w:jc w:val="right"/>
              <w:rPr>
                <w:sz w:val="22"/>
                <w:szCs w:val="22"/>
              </w:rPr>
            </w:pPr>
            <w:r>
              <w:rPr>
                <w:sz w:val="22"/>
                <w:szCs w:val="22"/>
              </w:rPr>
              <w:t>93,5</w:t>
            </w:r>
          </w:p>
        </w:tc>
        <w:tc>
          <w:tcPr>
            <w:tcW w:w="1419" w:type="dxa"/>
            <w:tcBorders>
              <w:top w:val="single" w:sz="4" w:space="0" w:color="auto"/>
              <w:left w:val="single" w:sz="4" w:space="0" w:color="auto"/>
              <w:bottom w:val="nil"/>
              <w:right w:val="single" w:sz="4" w:space="0" w:color="auto"/>
            </w:tcBorders>
            <w:shd w:val="clear" w:color="auto" w:fill="auto"/>
            <w:vAlign w:val="bottom"/>
          </w:tcPr>
          <w:p w14:paraId="7F520D99" w14:textId="0A49D7BB" w:rsidR="00B82D94" w:rsidRPr="00A14F0D" w:rsidRDefault="00B82D94" w:rsidP="00326D60">
            <w:pPr>
              <w:tabs>
                <w:tab w:val="left" w:pos="1096"/>
              </w:tabs>
              <w:spacing w:before="50" w:after="40" w:line="220" w:lineRule="exact"/>
              <w:ind w:right="312"/>
              <w:jc w:val="right"/>
              <w:rPr>
                <w:sz w:val="22"/>
                <w:szCs w:val="22"/>
              </w:rPr>
            </w:pPr>
            <w:r w:rsidRPr="00A14F0D">
              <w:rPr>
                <w:sz w:val="22"/>
                <w:szCs w:val="22"/>
              </w:rPr>
              <w:t>1 037,8</w:t>
            </w:r>
          </w:p>
        </w:tc>
        <w:tc>
          <w:tcPr>
            <w:tcW w:w="1419" w:type="dxa"/>
            <w:tcBorders>
              <w:top w:val="single" w:sz="4" w:space="0" w:color="auto"/>
              <w:left w:val="single" w:sz="4" w:space="0" w:color="auto"/>
              <w:bottom w:val="nil"/>
              <w:right w:val="single" w:sz="4" w:space="0" w:color="auto"/>
            </w:tcBorders>
            <w:shd w:val="clear" w:color="auto" w:fill="auto"/>
            <w:vAlign w:val="bottom"/>
          </w:tcPr>
          <w:p w14:paraId="09E092B5" w14:textId="1CCDBED9" w:rsidR="00B82D94" w:rsidRPr="00A14F0D" w:rsidRDefault="00B82D94" w:rsidP="00326D60">
            <w:pPr>
              <w:tabs>
                <w:tab w:val="left" w:pos="1096"/>
              </w:tabs>
              <w:spacing w:before="50" w:after="40" w:line="220" w:lineRule="exact"/>
              <w:ind w:right="567"/>
              <w:jc w:val="right"/>
              <w:rPr>
                <w:sz w:val="22"/>
                <w:szCs w:val="22"/>
              </w:rPr>
            </w:pPr>
            <w:r w:rsidRPr="00A14F0D">
              <w:rPr>
                <w:sz w:val="22"/>
                <w:szCs w:val="22"/>
              </w:rPr>
              <w:t>56</w:t>
            </w:r>
          </w:p>
        </w:tc>
      </w:tr>
      <w:tr w:rsidR="00B82D94" w:rsidRPr="00DE262A" w14:paraId="70B42265" w14:textId="77777777" w:rsidTr="00E51406">
        <w:trPr>
          <w:jc w:val="center"/>
        </w:trPr>
        <w:tc>
          <w:tcPr>
            <w:tcW w:w="1876" w:type="dxa"/>
            <w:tcBorders>
              <w:top w:val="nil"/>
              <w:left w:val="single" w:sz="4" w:space="0" w:color="auto"/>
              <w:bottom w:val="nil"/>
              <w:right w:val="single" w:sz="4" w:space="0" w:color="auto"/>
            </w:tcBorders>
            <w:shd w:val="clear" w:color="auto" w:fill="auto"/>
            <w:vAlign w:val="bottom"/>
          </w:tcPr>
          <w:p w14:paraId="5C5E5A9F" w14:textId="649CDF78" w:rsidR="00B82D94" w:rsidRPr="001542C4" w:rsidRDefault="00B82D94" w:rsidP="00326D60">
            <w:pPr>
              <w:pStyle w:val="4"/>
              <w:keepNext w:val="0"/>
              <w:spacing w:before="50" w:after="40" w:line="220" w:lineRule="exact"/>
              <w:ind w:left="358" w:right="-113" w:hanging="74"/>
              <w:rPr>
                <w:b w:val="0"/>
                <w:szCs w:val="22"/>
              </w:rPr>
            </w:pPr>
            <w:r>
              <w:rPr>
                <w:b w:val="0"/>
                <w:szCs w:val="22"/>
              </w:rPr>
              <w:t>Май</w:t>
            </w:r>
          </w:p>
        </w:tc>
        <w:tc>
          <w:tcPr>
            <w:tcW w:w="1521" w:type="dxa"/>
            <w:tcBorders>
              <w:top w:val="nil"/>
              <w:left w:val="single" w:sz="4" w:space="0" w:color="auto"/>
              <w:bottom w:val="nil"/>
              <w:right w:val="single" w:sz="4" w:space="0" w:color="auto"/>
            </w:tcBorders>
            <w:shd w:val="clear" w:color="auto" w:fill="auto"/>
            <w:vAlign w:val="bottom"/>
          </w:tcPr>
          <w:p w14:paraId="2AC76EF6" w14:textId="43203227" w:rsidR="00B82D94" w:rsidRPr="00A14F0D" w:rsidRDefault="00A14F0D" w:rsidP="00326D60">
            <w:pPr>
              <w:spacing w:before="50" w:after="40" w:line="220" w:lineRule="exact"/>
              <w:ind w:right="369"/>
              <w:jc w:val="right"/>
              <w:rPr>
                <w:sz w:val="22"/>
                <w:szCs w:val="22"/>
              </w:rPr>
            </w:pPr>
            <w:r>
              <w:rPr>
                <w:sz w:val="22"/>
                <w:szCs w:val="22"/>
              </w:rPr>
              <w:t>708,3</w:t>
            </w:r>
          </w:p>
        </w:tc>
        <w:tc>
          <w:tcPr>
            <w:tcW w:w="1418" w:type="dxa"/>
            <w:tcBorders>
              <w:top w:val="nil"/>
              <w:left w:val="single" w:sz="4" w:space="0" w:color="auto"/>
              <w:bottom w:val="nil"/>
              <w:right w:val="single" w:sz="4" w:space="0" w:color="auto"/>
            </w:tcBorders>
            <w:shd w:val="clear" w:color="auto" w:fill="auto"/>
            <w:vAlign w:val="bottom"/>
          </w:tcPr>
          <w:p w14:paraId="3FF8AE1B" w14:textId="6133C857" w:rsidR="00B82D94" w:rsidRPr="00A14F0D" w:rsidRDefault="00B82D94" w:rsidP="00326D60">
            <w:pPr>
              <w:spacing w:before="50" w:after="40" w:line="220" w:lineRule="exact"/>
              <w:ind w:right="397"/>
              <w:jc w:val="right"/>
              <w:rPr>
                <w:sz w:val="22"/>
                <w:szCs w:val="22"/>
              </w:rPr>
            </w:pPr>
            <w:r w:rsidRPr="00A14F0D">
              <w:rPr>
                <w:sz w:val="22"/>
                <w:szCs w:val="22"/>
              </w:rPr>
              <w:t>107</w:t>
            </w:r>
            <w:r w:rsidR="005B1D1F" w:rsidRPr="00A14F0D">
              <w:rPr>
                <w:sz w:val="22"/>
                <w:szCs w:val="22"/>
              </w:rPr>
              <w:t>,</w:t>
            </w:r>
            <w:r w:rsidR="00A14F0D">
              <w:rPr>
                <w:sz w:val="22"/>
                <w:szCs w:val="22"/>
              </w:rPr>
              <w:t>1</w:t>
            </w:r>
          </w:p>
        </w:tc>
        <w:tc>
          <w:tcPr>
            <w:tcW w:w="1419" w:type="dxa"/>
            <w:tcBorders>
              <w:top w:val="nil"/>
              <w:left w:val="single" w:sz="4" w:space="0" w:color="auto"/>
              <w:bottom w:val="nil"/>
              <w:right w:val="single" w:sz="4" w:space="0" w:color="auto"/>
            </w:tcBorders>
            <w:shd w:val="clear" w:color="auto" w:fill="auto"/>
            <w:vAlign w:val="bottom"/>
          </w:tcPr>
          <w:p w14:paraId="423C1A60" w14:textId="6BA02220" w:rsidR="00B82D94" w:rsidRPr="00A14F0D" w:rsidRDefault="007B5EF8" w:rsidP="00326D60">
            <w:pPr>
              <w:tabs>
                <w:tab w:val="left" w:pos="1096"/>
              </w:tabs>
              <w:spacing w:before="50" w:after="40" w:line="220" w:lineRule="exact"/>
              <w:ind w:right="397"/>
              <w:jc w:val="right"/>
              <w:rPr>
                <w:sz w:val="22"/>
                <w:szCs w:val="22"/>
              </w:rPr>
            </w:pPr>
            <w:r w:rsidRPr="00A14F0D">
              <w:rPr>
                <w:sz w:val="22"/>
                <w:szCs w:val="22"/>
              </w:rPr>
              <w:t>108,</w:t>
            </w:r>
            <w:r w:rsidR="00A14F0D">
              <w:rPr>
                <w:sz w:val="22"/>
                <w:szCs w:val="22"/>
              </w:rPr>
              <w:t>6</w:t>
            </w:r>
          </w:p>
        </w:tc>
        <w:tc>
          <w:tcPr>
            <w:tcW w:w="1419" w:type="dxa"/>
            <w:tcBorders>
              <w:top w:val="nil"/>
              <w:left w:val="single" w:sz="4" w:space="0" w:color="auto"/>
              <w:bottom w:val="nil"/>
              <w:right w:val="single" w:sz="4" w:space="0" w:color="auto"/>
            </w:tcBorders>
            <w:shd w:val="clear" w:color="auto" w:fill="auto"/>
            <w:vAlign w:val="bottom"/>
          </w:tcPr>
          <w:p w14:paraId="16CCA32E" w14:textId="78187A5A" w:rsidR="00B82D94" w:rsidRPr="00A14F0D" w:rsidRDefault="00B82D94" w:rsidP="00326D60">
            <w:pPr>
              <w:tabs>
                <w:tab w:val="left" w:pos="1096"/>
              </w:tabs>
              <w:spacing w:before="50" w:after="40" w:line="220" w:lineRule="exact"/>
              <w:ind w:right="312"/>
              <w:jc w:val="right"/>
              <w:rPr>
                <w:sz w:val="22"/>
                <w:szCs w:val="22"/>
              </w:rPr>
            </w:pPr>
            <w:r w:rsidRPr="00A14F0D">
              <w:rPr>
                <w:sz w:val="22"/>
                <w:szCs w:val="22"/>
              </w:rPr>
              <w:t>1 049,3</w:t>
            </w:r>
          </w:p>
        </w:tc>
        <w:tc>
          <w:tcPr>
            <w:tcW w:w="1419" w:type="dxa"/>
            <w:tcBorders>
              <w:top w:val="nil"/>
              <w:left w:val="single" w:sz="4" w:space="0" w:color="auto"/>
              <w:bottom w:val="nil"/>
              <w:right w:val="single" w:sz="4" w:space="0" w:color="auto"/>
            </w:tcBorders>
            <w:shd w:val="clear" w:color="auto" w:fill="auto"/>
            <w:vAlign w:val="bottom"/>
          </w:tcPr>
          <w:p w14:paraId="439CC812" w14:textId="0D774498" w:rsidR="00B82D94" w:rsidRPr="00A14F0D" w:rsidRDefault="00B82D94" w:rsidP="00326D60">
            <w:pPr>
              <w:tabs>
                <w:tab w:val="left" w:pos="1096"/>
              </w:tabs>
              <w:spacing w:before="50" w:after="40" w:line="220" w:lineRule="exact"/>
              <w:ind w:right="567"/>
              <w:jc w:val="right"/>
              <w:rPr>
                <w:sz w:val="22"/>
                <w:szCs w:val="22"/>
              </w:rPr>
            </w:pPr>
            <w:r w:rsidRPr="00A14F0D">
              <w:rPr>
                <w:sz w:val="22"/>
                <w:szCs w:val="22"/>
              </w:rPr>
              <w:t>51</w:t>
            </w:r>
          </w:p>
        </w:tc>
      </w:tr>
      <w:tr w:rsidR="00A14F0D" w:rsidRPr="00DE262A" w14:paraId="5B82B2E7" w14:textId="77777777" w:rsidTr="00326D60">
        <w:trPr>
          <w:jc w:val="center"/>
        </w:trPr>
        <w:tc>
          <w:tcPr>
            <w:tcW w:w="1876" w:type="dxa"/>
            <w:tcBorders>
              <w:top w:val="nil"/>
              <w:left w:val="single" w:sz="4" w:space="0" w:color="auto"/>
              <w:bottom w:val="nil"/>
              <w:right w:val="single" w:sz="4" w:space="0" w:color="auto"/>
            </w:tcBorders>
            <w:shd w:val="clear" w:color="auto" w:fill="auto"/>
            <w:vAlign w:val="bottom"/>
          </w:tcPr>
          <w:p w14:paraId="06BB7F4D" w14:textId="768E4890" w:rsidR="00A14F0D" w:rsidRPr="00A14F0D" w:rsidRDefault="00A14F0D" w:rsidP="00326D60">
            <w:pPr>
              <w:pStyle w:val="4"/>
              <w:keepNext w:val="0"/>
              <w:spacing w:before="50" w:after="40" w:line="220" w:lineRule="exact"/>
              <w:ind w:left="131" w:right="-113" w:hanging="74"/>
              <w:rPr>
                <w:b w:val="0"/>
                <w:i/>
                <w:szCs w:val="22"/>
              </w:rPr>
            </w:pPr>
            <w:r>
              <w:rPr>
                <w:b w:val="0"/>
                <w:i/>
                <w:szCs w:val="22"/>
              </w:rPr>
              <w:t>Январь-май</w:t>
            </w:r>
          </w:p>
        </w:tc>
        <w:tc>
          <w:tcPr>
            <w:tcW w:w="1521" w:type="dxa"/>
            <w:tcBorders>
              <w:top w:val="nil"/>
              <w:left w:val="single" w:sz="4" w:space="0" w:color="auto"/>
              <w:bottom w:val="nil"/>
              <w:right w:val="single" w:sz="4" w:space="0" w:color="auto"/>
            </w:tcBorders>
            <w:shd w:val="clear" w:color="auto" w:fill="auto"/>
            <w:vAlign w:val="bottom"/>
          </w:tcPr>
          <w:p w14:paraId="620F6CCF" w14:textId="2CEA23ED" w:rsidR="00A14F0D" w:rsidRPr="00A14F0D" w:rsidRDefault="00A14F0D" w:rsidP="00326D60">
            <w:pPr>
              <w:spacing w:before="50" w:after="40" w:line="220" w:lineRule="exact"/>
              <w:ind w:right="369"/>
              <w:jc w:val="right"/>
              <w:rPr>
                <w:i/>
                <w:sz w:val="22"/>
                <w:szCs w:val="22"/>
              </w:rPr>
            </w:pPr>
            <w:r>
              <w:rPr>
                <w:i/>
                <w:sz w:val="22"/>
                <w:szCs w:val="22"/>
              </w:rPr>
              <w:t>3 227,9</w:t>
            </w:r>
          </w:p>
        </w:tc>
        <w:tc>
          <w:tcPr>
            <w:tcW w:w="1418" w:type="dxa"/>
            <w:tcBorders>
              <w:top w:val="nil"/>
              <w:left w:val="single" w:sz="4" w:space="0" w:color="auto"/>
              <w:bottom w:val="nil"/>
              <w:right w:val="single" w:sz="4" w:space="0" w:color="auto"/>
            </w:tcBorders>
            <w:shd w:val="clear" w:color="auto" w:fill="auto"/>
            <w:vAlign w:val="bottom"/>
          </w:tcPr>
          <w:p w14:paraId="04CE381D" w14:textId="1B800D85" w:rsidR="00A14F0D" w:rsidRPr="00A14F0D" w:rsidRDefault="00A14F0D" w:rsidP="00326D60">
            <w:pPr>
              <w:spacing w:before="50" w:after="40" w:line="220" w:lineRule="exact"/>
              <w:ind w:right="397"/>
              <w:jc w:val="right"/>
              <w:rPr>
                <w:i/>
                <w:sz w:val="22"/>
                <w:szCs w:val="22"/>
              </w:rPr>
            </w:pPr>
            <w:r>
              <w:rPr>
                <w:i/>
                <w:sz w:val="22"/>
                <w:szCs w:val="22"/>
              </w:rPr>
              <w:t>106,4</w:t>
            </w:r>
          </w:p>
        </w:tc>
        <w:tc>
          <w:tcPr>
            <w:tcW w:w="1419" w:type="dxa"/>
            <w:tcBorders>
              <w:top w:val="nil"/>
              <w:left w:val="single" w:sz="4" w:space="0" w:color="auto"/>
              <w:bottom w:val="nil"/>
              <w:right w:val="single" w:sz="4" w:space="0" w:color="auto"/>
            </w:tcBorders>
            <w:shd w:val="clear" w:color="auto" w:fill="auto"/>
            <w:vAlign w:val="bottom"/>
          </w:tcPr>
          <w:p w14:paraId="764B6E20" w14:textId="3C71C642" w:rsidR="00A14F0D" w:rsidRPr="00A14F0D" w:rsidRDefault="00A14F0D" w:rsidP="00326D60">
            <w:pPr>
              <w:tabs>
                <w:tab w:val="left" w:pos="1096"/>
              </w:tabs>
              <w:spacing w:before="50" w:after="40" w:line="220" w:lineRule="exact"/>
              <w:ind w:right="397"/>
              <w:jc w:val="right"/>
              <w:rPr>
                <w:i/>
                <w:sz w:val="22"/>
                <w:szCs w:val="22"/>
              </w:rPr>
            </w:pPr>
            <w:r w:rsidRPr="00A14F0D">
              <w:rPr>
                <w:i/>
                <w:sz w:val="22"/>
                <w:szCs w:val="22"/>
                <w:lang w:val="en-US"/>
              </w:rPr>
              <w:t>x</w:t>
            </w:r>
          </w:p>
        </w:tc>
        <w:tc>
          <w:tcPr>
            <w:tcW w:w="1419" w:type="dxa"/>
            <w:tcBorders>
              <w:top w:val="nil"/>
              <w:left w:val="single" w:sz="4" w:space="0" w:color="auto"/>
              <w:bottom w:val="nil"/>
              <w:right w:val="single" w:sz="4" w:space="0" w:color="auto"/>
            </w:tcBorders>
            <w:shd w:val="clear" w:color="auto" w:fill="auto"/>
            <w:vAlign w:val="bottom"/>
          </w:tcPr>
          <w:p w14:paraId="46CCA74D" w14:textId="423C9DF5" w:rsidR="00A14F0D" w:rsidRPr="00A14F0D" w:rsidRDefault="00A14F0D" w:rsidP="00326D60">
            <w:pPr>
              <w:tabs>
                <w:tab w:val="left" w:pos="1096"/>
              </w:tabs>
              <w:spacing w:before="50" w:after="40" w:line="220" w:lineRule="exact"/>
              <w:ind w:right="312"/>
              <w:jc w:val="right"/>
              <w:rPr>
                <w:sz w:val="22"/>
                <w:szCs w:val="22"/>
              </w:rPr>
            </w:pPr>
            <w:r w:rsidRPr="00A14F0D">
              <w:rPr>
                <w:i/>
                <w:sz w:val="22"/>
                <w:szCs w:val="22"/>
                <w:lang w:val="en-US"/>
              </w:rPr>
              <w:t>x</w:t>
            </w:r>
          </w:p>
        </w:tc>
        <w:tc>
          <w:tcPr>
            <w:tcW w:w="1419" w:type="dxa"/>
            <w:tcBorders>
              <w:top w:val="nil"/>
              <w:left w:val="single" w:sz="4" w:space="0" w:color="auto"/>
              <w:bottom w:val="nil"/>
              <w:right w:val="single" w:sz="4" w:space="0" w:color="auto"/>
            </w:tcBorders>
            <w:shd w:val="clear" w:color="auto" w:fill="auto"/>
            <w:vAlign w:val="bottom"/>
          </w:tcPr>
          <w:p w14:paraId="343B218B" w14:textId="367A9834" w:rsidR="00A14F0D" w:rsidRPr="00A14F0D" w:rsidRDefault="00A14F0D" w:rsidP="00326D60">
            <w:pPr>
              <w:tabs>
                <w:tab w:val="left" w:pos="1096"/>
              </w:tabs>
              <w:spacing w:before="50" w:after="40" w:line="220" w:lineRule="exact"/>
              <w:ind w:right="567"/>
              <w:jc w:val="right"/>
              <w:rPr>
                <w:sz w:val="22"/>
                <w:szCs w:val="22"/>
              </w:rPr>
            </w:pPr>
            <w:r w:rsidRPr="00A14F0D">
              <w:rPr>
                <w:i/>
                <w:sz w:val="22"/>
                <w:szCs w:val="22"/>
                <w:lang w:val="en-US"/>
              </w:rPr>
              <w:t>x</w:t>
            </w:r>
          </w:p>
        </w:tc>
      </w:tr>
      <w:tr w:rsidR="00BA1D59" w:rsidRPr="00DE262A" w14:paraId="45FF71E2" w14:textId="77777777" w:rsidTr="00326D60">
        <w:trPr>
          <w:jc w:val="center"/>
        </w:trPr>
        <w:tc>
          <w:tcPr>
            <w:tcW w:w="1876" w:type="dxa"/>
            <w:tcBorders>
              <w:top w:val="nil"/>
              <w:left w:val="single" w:sz="4" w:space="0" w:color="auto"/>
              <w:bottom w:val="nil"/>
              <w:right w:val="single" w:sz="4" w:space="0" w:color="auto"/>
            </w:tcBorders>
            <w:shd w:val="clear" w:color="auto" w:fill="auto"/>
            <w:vAlign w:val="bottom"/>
          </w:tcPr>
          <w:p w14:paraId="12086E37" w14:textId="7BBD8D91" w:rsidR="00BA1D59" w:rsidRDefault="00BA1D59" w:rsidP="00326D60">
            <w:pPr>
              <w:pStyle w:val="4"/>
              <w:keepNext w:val="0"/>
              <w:spacing w:before="50" w:after="40" w:line="220" w:lineRule="exact"/>
              <w:ind w:left="358" w:right="-113" w:hanging="74"/>
              <w:rPr>
                <w:b w:val="0"/>
                <w:szCs w:val="22"/>
              </w:rPr>
            </w:pPr>
            <w:r w:rsidRPr="00DF3F4A">
              <w:rPr>
                <w:b w:val="0"/>
                <w:szCs w:val="22"/>
              </w:rPr>
              <w:t>Июнь</w:t>
            </w:r>
          </w:p>
        </w:tc>
        <w:tc>
          <w:tcPr>
            <w:tcW w:w="1521" w:type="dxa"/>
            <w:tcBorders>
              <w:top w:val="nil"/>
              <w:left w:val="single" w:sz="4" w:space="0" w:color="auto"/>
              <w:bottom w:val="nil"/>
              <w:right w:val="single" w:sz="4" w:space="0" w:color="auto"/>
            </w:tcBorders>
            <w:shd w:val="clear" w:color="auto" w:fill="auto"/>
            <w:vAlign w:val="bottom"/>
          </w:tcPr>
          <w:p w14:paraId="6878ECD9" w14:textId="7990CA44" w:rsidR="00BA1D59" w:rsidRPr="00A14F0D" w:rsidRDefault="00A14F0D" w:rsidP="00326D60">
            <w:pPr>
              <w:spacing w:before="50" w:after="40" w:line="220" w:lineRule="exact"/>
              <w:ind w:right="369"/>
              <w:jc w:val="right"/>
              <w:rPr>
                <w:sz w:val="22"/>
                <w:szCs w:val="22"/>
                <w:lang w:val="en-US"/>
              </w:rPr>
            </w:pPr>
            <w:r>
              <w:rPr>
                <w:sz w:val="22"/>
                <w:szCs w:val="22"/>
              </w:rPr>
              <w:t>724,0</w:t>
            </w:r>
          </w:p>
        </w:tc>
        <w:tc>
          <w:tcPr>
            <w:tcW w:w="1418" w:type="dxa"/>
            <w:tcBorders>
              <w:top w:val="nil"/>
              <w:left w:val="single" w:sz="4" w:space="0" w:color="auto"/>
              <w:bottom w:val="nil"/>
              <w:right w:val="single" w:sz="4" w:space="0" w:color="auto"/>
            </w:tcBorders>
            <w:shd w:val="clear" w:color="auto" w:fill="auto"/>
            <w:vAlign w:val="bottom"/>
          </w:tcPr>
          <w:p w14:paraId="02233BDE" w14:textId="57B6B6A2" w:rsidR="00BA1D59" w:rsidRPr="00A14F0D" w:rsidRDefault="008F5D81" w:rsidP="00326D60">
            <w:pPr>
              <w:spacing w:before="50" w:after="40" w:line="220" w:lineRule="exact"/>
              <w:ind w:right="397"/>
              <w:jc w:val="right"/>
              <w:rPr>
                <w:sz w:val="22"/>
                <w:szCs w:val="22"/>
              </w:rPr>
            </w:pPr>
            <w:r w:rsidRPr="00A14F0D">
              <w:rPr>
                <w:sz w:val="22"/>
                <w:szCs w:val="22"/>
              </w:rPr>
              <w:t>105,</w:t>
            </w:r>
            <w:r w:rsidR="00A14F0D">
              <w:rPr>
                <w:sz w:val="22"/>
                <w:szCs w:val="22"/>
              </w:rPr>
              <w:t>7</w:t>
            </w:r>
          </w:p>
        </w:tc>
        <w:tc>
          <w:tcPr>
            <w:tcW w:w="1419" w:type="dxa"/>
            <w:tcBorders>
              <w:top w:val="nil"/>
              <w:left w:val="single" w:sz="4" w:space="0" w:color="auto"/>
              <w:bottom w:val="nil"/>
              <w:right w:val="single" w:sz="4" w:space="0" w:color="auto"/>
            </w:tcBorders>
            <w:shd w:val="clear" w:color="auto" w:fill="auto"/>
            <w:vAlign w:val="bottom"/>
          </w:tcPr>
          <w:p w14:paraId="1CBC70DE" w14:textId="604A097C" w:rsidR="00BA1D59" w:rsidRPr="00A14F0D" w:rsidRDefault="00A14F0D" w:rsidP="00326D60">
            <w:pPr>
              <w:tabs>
                <w:tab w:val="left" w:pos="1096"/>
              </w:tabs>
              <w:spacing w:before="50" w:after="40" w:line="220" w:lineRule="exact"/>
              <w:ind w:right="397"/>
              <w:jc w:val="right"/>
              <w:rPr>
                <w:sz w:val="22"/>
                <w:szCs w:val="22"/>
              </w:rPr>
            </w:pPr>
            <w:r>
              <w:rPr>
                <w:sz w:val="22"/>
                <w:szCs w:val="22"/>
              </w:rPr>
              <w:t>101,5</w:t>
            </w:r>
          </w:p>
        </w:tc>
        <w:tc>
          <w:tcPr>
            <w:tcW w:w="1419" w:type="dxa"/>
            <w:tcBorders>
              <w:top w:val="nil"/>
              <w:left w:val="single" w:sz="4" w:space="0" w:color="auto"/>
              <w:bottom w:val="nil"/>
              <w:right w:val="single" w:sz="4" w:space="0" w:color="auto"/>
            </w:tcBorders>
            <w:shd w:val="clear" w:color="auto" w:fill="auto"/>
            <w:vAlign w:val="bottom"/>
          </w:tcPr>
          <w:p w14:paraId="0442B77E" w14:textId="22EA135E" w:rsidR="00BA1D59" w:rsidRPr="00A14F0D" w:rsidRDefault="00366174" w:rsidP="00326D60">
            <w:pPr>
              <w:tabs>
                <w:tab w:val="left" w:pos="1096"/>
              </w:tabs>
              <w:spacing w:before="50" w:after="40" w:line="220" w:lineRule="exact"/>
              <w:ind w:right="312"/>
              <w:jc w:val="right"/>
              <w:rPr>
                <w:sz w:val="22"/>
                <w:szCs w:val="22"/>
              </w:rPr>
            </w:pPr>
            <w:r w:rsidRPr="00A14F0D">
              <w:rPr>
                <w:sz w:val="22"/>
                <w:szCs w:val="22"/>
              </w:rPr>
              <w:t>1 052,1</w:t>
            </w:r>
          </w:p>
        </w:tc>
        <w:tc>
          <w:tcPr>
            <w:tcW w:w="1419" w:type="dxa"/>
            <w:tcBorders>
              <w:top w:val="nil"/>
              <w:left w:val="single" w:sz="4" w:space="0" w:color="auto"/>
              <w:bottom w:val="nil"/>
              <w:right w:val="single" w:sz="4" w:space="0" w:color="auto"/>
            </w:tcBorders>
            <w:shd w:val="clear" w:color="auto" w:fill="auto"/>
            <w:vAlign w:val="bottom"/>
          </w:tcPr>
          <w:p w14:paraId="0E8601CB" w14:textId="15E7218A" w:rsidR="00BA1D59" w:rsidRPr="00A14F0D" w:rsidRDefault="00366174" w:rsidP="00326D60">
            <w:pPr>
              <w:tabs>
                <w:tab w:val="left" w:pos="1096"/>
              </w:tabs>
              <w:spacing w:before="50" w:after="40" w:line="220" w:lineRule="exact"/>
              <w:ind w:right="567"/>
              <w:jc w:val="right"/>
              <w:rPr>
                <w:sz w:val="22"/>
                <w:szCs w:val="22"/>
              </w:rPr>
            </w:pPr>
            <w:r w:rsidRPr="00A14F0D">
              <w:rPr>
                <w:sz w:val="22"/>
                <w:szCs w:val="22"/>
              </w:rPr>
              <w:t>51</w:t>
            </w:r>
          </w:p>
        </w:tc>
      </w:tr>
      <w:tr w:rsidR="00BA1D59" w:rsidRPr="009A4F0A" w14:paraId="7EDC70DF" w14:textId="77777777" w:rsidTr="00326D60">
        <w:trPr>
          <w:jc w:val="center"/>
        </w:trPr>
        <w:tc>
          <w:tcPr>
            <w:tcW w:w="1876" w:type="dxa"/>
            <w:tcBorders>
              <w:top w:val="nil"/>
              <w:left w:val="single" w:sz="4" w:space="0" w:color="auto"/>
              <w:bottom w:val="nil"/>
              <w:right w:val="single" w:sz="4" w:space="0" w:color="auto"/>
            </w:tcBorders>
            <w:shd w:val="clear" w:color="auto" w:fill="auto"/>
            <w:vAlign w:val="bottom"/>
          </w:tcPr>
          <w:p w14:paraId="264E119D" w14:textId="1130775D" w:rsidR="00BA1D59" w:rsidRPr="009A4F0A" w:rsidRDefault="00BA1D59" w:rsidP="00326D60">
            <w:pPr>
              <w:pStyle w:val="4"/>
              <w:keepNext w:val="0"/>
              <w:spacing w:before="50" w:after="40" w:line="220" w:lineRule="exact"/>
              <w:ind w:left="131" w:right="-113" w:hanging="74"/>
              <w:rPr>
                <w:b w:val="0"/>
                <w:szCs w:val="22"/>
              </w:rPr>
            </w:pPr>
            <w:r w:rsidRPr="009A4F0A">
              <w:rPr>
                <w:szCs w:val="22"/>
                <w:lang w:val="en-US"/>
              </w:rPr>
              <w:t xml:space="preserve">II </w:t>
            </w:r>
            <w:r w:rsidRPr="009A4F0A">
              <w:rPr>
                <w:szCs w:val="22"/>
              </w:rPr>
              <w:t>квартал</w:t>
            </w:r>
          </w:p>
        </w:tc>
        <w:tc>
          <w:tcPr>
            <w:tcW w:w="1521" w:type="dxa"/>
            <w:tcBorders>
              <w:top w:val="nil"/>
              <w:left w:val="single" w:sz="4" w:space="0" w:color="auto"/>
              <w:bottom w:val="nil"/>
              <w:right w:val="single" w:sz="4" w:space="0" w:color="auto"/>
            </w:tcBorders>
            <w:shd w:val="clear" w:color="auto" w:fill="auto"/>
            <w:vAlign w:val="bottom"/>
          </w:tcPr>
          <w:p w14:paraId="1C06760D" w14:textId="2C7B25DC" w:rsidR="00BA1D59" w:rsidRPr="00A14F0D" w:rsidRDefault="00102E51" w:rsidP="00326D60">
            <w:pPr>
              <w:spacing w:before="50" w:after="40" w:line="220" w:lineRule="exact"/>
              <w:ind w:right="369"/>
              <w:jc w:val="right"/>
              <w:rPr>
                <w:b/>
                <w:sz w:val="22"/>
                <w:szCs w:val="22"/>
              </w:rPr>
            </w:pPr>
            <w:r w:rsidRPr="00A14F0D">
              <w:rPr>
                <w:b/>
                <w:sz w:val="22"/>
                <w:szCs w:val="22"/>
                <w:lang w:val="en-US"/>
              </w:rPr>
              <w:t>2</w:t>
            </w:r>
            <w:r w:rsidR="00A14F0D">
              <w:rPr>
                <w:b/>
                <w:sz w:val="22"/>
                <w:szCs w:val="22"/>
                <w:lang w:val="en-US"/>
              </w:rPr>
              <w:t> 082,</w:t>
            </w:r>
            <w:r w:rsidR="00A14F0D">
              <w:rPr>
                <w:b/>
                <w:sz w:val="22"/>
                <w:szCs w:val="22"/>
              </w:rPr>
              <w:t>8</w:t>
            </w:r>
          </w:p>
        </w:tc>
        <w:tc>
          <w:tcPr>
            <w:tcW w:w="1418" w:type="dxa"/>
            <w:tcBorders>
              <w:top w:val="nil"/>
              <w:left w:val="single" w:sz="4" w:space="0" w:color="auto"/>
              <w:bottom w:val="nil"/>
              <w:right w:val="single" w:sz="4" w:space="0" w:color="auto"/>
            </w:tcBorders>
            <w:shd w:val="clear" w:color="auto" w:fill="auto"/>
            <w:vAlign w:val="bottom"/>
          </w:tcPr>
          <w:p w14:paraId="3EEB852C" w14:textId="39CB61CC" w:rsidR="00BA1D59" w:rsidRPr="00A14F0D" w:rsidRDefault="00102E51" w:rsidP="00326D60">
            <w:pPr>
              <w:spacing w:before="50" w:after="40" w:line="220" w:lineRule="exact"/>
              <w:ind w:right="397"/>
              <w:jc w:val="right"/>
              <w:rPr>
                <w:b/>
                <w:sz w:val="22"/>
                <w:szCs w:val="22"/>
                <w:lang w:val="en-US"/>
              </w:rPr>
            </w:pPr>
            <w:r w:rsidRPr="00A14F0D">
              <w:rPr>
                <w:b/>
                <w:sz w:val="22"/>
                <w:szCs w:val="22"/>
                <w:lang w:val="en-US"/>
              </w:rPr>
              <w:t>105</w:t>
            </w:r>
            <w:r w:rsidRPr="00A14F0D">
              <w:rPr>
                <w:b/>
                <w:sz w:val="22"/>
                <w:szCs w:val="22"/>
              </w:rPr>
              <w:t>,</w:t>
            </w:r>
            <w:r w:rsidR="00A14F0D">
              <w:rPr>
                <w:b/>
                <w:sz w:val="22"/>
                <w:szCs w:val="22"/>
                <w:lang w:val="en-US"/>
              </w:rPr>
              <w:t>4</w:t>
            </w:r>
          </w:p>
        </w:tc>
        <w:tc>
          <w:tcPr>
            <w:tcW w:w="1419" w:type="dxa"/>
            <w:tcBorders>
              <w:top w:val="nil"/>
              <w:left w:val="single" w:sz="4" w:space="0" w:color="auto"/>
              <w:bottom w:val="nil"/>
              <w:right w:val="single" w:sz="4" w:space="0" w:color="auto"/>
            </w:tcBorders>
            <w:shd w:val="clear" w:color="auto" w:fill="auto"/>
            <w:vAlign w:val="bottom"/>
          </w:tcPr>
          <w:p w14:paraId="6C60C884" w14:textId="1A3711D6" w:rsidR="00BA1D59" w:rsidRPr="00A14F0D" w:rsidRDefault="00102E51" w:rsidP="00326D60">
            <w:pPr>
              <w:tabs>
                <w:tab w:val="left" w:pos="1096"/>
              </w:tabs>
              <w:spacing w:before="50" w:after="40" w:line="220" w:lineRule="exact"/>
              <w:ind w:right="397"/>
              <w:jc w:val="right"/>
              <w:rPr>
                <w:b/>
                <w:sz w:val="22"/>
                <w:szCs w:val="22"/>
              </w:rPr>
            </w:pPr>
            <w:r w:rsidRPr="00A14F0D">
              <w:rPr>
                <w:b/>
                <w:sz w:val="22"/>
                <w:szCs w:val="22"/>
              </w:rPr>
              <w:t>110,</w:t>
            </w:r>
            <w:r w:rsidR="00A14F0D">
              <w:rPr>
                <w:b/>
                <w:sz w:val="22"/>
                <w:szCs w:val="22"/>
              </w:rPr>
              <w:t>1</w:t>
            </w:r>
          </w:p>
        </w:tc>
        <w:tc>
          <w:tcPr>
            <w:tcW w:w="1419" w:type="dxa"/>
            <w:tcBorders>
              <w:top w:val="nil"/>
              <w:left w:val="single" w:sz="4" w:space="0" w:color="auto"/>
              <w:bottom w:val="nil"/>
              <w:right w:val="single" w:sz="4" w:space="0" w:color="auto"/>
            </w:tcBorders>
            <w:shd w:val="clear" w:color="auto" w:fill="auto"/>
            <w:vAlign w:val="bottom"/>
          </w:tcPr>
          <w:p w14:paraId="57F9607F" w14:textId="167F68AF" w:rsidR="00BA1D59" w:rsidRPr="00A14F0D" w:rsidRDefault="00BA1D59" w:rsidP="00326D60">
            <w:pPr>
              <w:tabs>
                <w:tab w:val="left" w:pos="1096"/>
              </w:tabs>
              <w:spacing w:before="50" w:after="40" w:line="220" w:lineRule="exact"/>
              <w:ind w:right="312"/>
              <w:jc w:val="right"/>
              <w:rPr>
                <w:b/>
                <w:sz w:val="22"/>
                <w:szCs w:val="22"/>
              </w:rPr>
            </w:pPr>
            <w:r w:rsidRPr="00A14F0D">
              <w:rPr>
                <w:b/>
                <w:sz w:val="22"/>
                <w:szCs w:val="22"/>
              </w:rPr>
              <w:t>х</w:t>
            </w:r>
          </w:p>
        </w:tc>
        <w:tc>
          <w:tcPr>
            <w:tcW w:w="1419" w:type="dxa"/>
            <w:tcBorders>
              <w:top w:val="nil"/>
              <w:left w:val="single" w:sz="4" w:space="0" w:color="auto"/>
              <w:bottom w:val="nil"/>
              <w:right w:val="single" w:sz="4" w:space="0" w:color="auto"/>
            </w:tcBorders>
            <w:shd w:val="clear" w:color="auto" w:fill="auto"/>
            <w:vAlign w:val="bottom"/>
          </w:tcPr>
          <w:p w14:paraId="14F7BB63" w14:textId="04A9ED9D" w:rsidR="00BA1D59" w:rsidRPr="00A14F0D" w:rsidRDefault="00BA1D59" w:rsidP="00326D60">
            <w:pPr>
              <w:tabs>
                <w:tab w:val="left" w:pos="1096"/>
              </w:tabs>
              <w:spacing w:before="50" w:after="40" w:line="220" w:lineRule="exact"/>
              <w:ind w:right="567"/>
              <w:jc w:val="right"/>
              <w:rPr>
                <w:b/>
                <w:sz w:val="22"/>
                <w:szCs w:val="22"/>
              </w:rPr>
            </w:pPr>
            <w:r w:rsidRPr="00A14F0D">
              <w:rPr>
                <w:b/>
                <w:sz w:val="22"/>
                <w:szCs w:val="22"/>
              </w:rPr>
              <w:t>х</w:t>
            </w:r>
          </w:p>
        </w:tc>
      </w:tr>
      <w:tr w:rsidR="00B82D94" w:rsidRPr="009A4F0A" w14:paraId="022A2CE7" w14:textId="77777777" w:rsidTr="009A4F0A">
        <w:trPr>
          <w:jc w:val="center"/>
        </w:trPr>
        <w:tc>
          <w:tcPr>
            <w:tcW w:w="1876" w:type="dxa"/>
            <w:tcBorders>
              <w:top w:val="nil"/>
              <w:left w:val="single" w:sz="4" w:space="0" w:color="auto"/>
              <w:bottom w:val="nil"/>
              <w:right w:val="single" w:sz="4" w:space="0" w:color="auto"/>
            </w:tcBorders>
            <w:shd w:val="clear" w:color="auto" w:fill="auto"/>
            <w:vAlign w:val="bottom"/>
          </w:tcPr>
          <w:p w14:paraId="629F2007" w14:textId="6C91B932" w:rsidR="00B82D94" w:rsidRPr="009A4F0A" w:rsidRDefault="00BA1D59" w:rsidP="00326D60">
            <w:pPr>
              <w:pStyle w:val="4"/>
              <w:keepNext w:val="0"/>
              <w:spacing w:before="50" w:after="40" w:line="220" w:lineRule="exact"/>
              <w:ind w:left="131" w:right="-113" w:hanging="74"/>
              <w:rPr>
                <w:b w:val="0"/>
                <w:i/>
                <w:szCs w:val="22"/>
                <w:lang w:val="en-US"/>
              </w:rPr>
            </w:pPr>
            <w:r w:rsidRPr="009A4F0A">
              <w:rPr>
                <w:b w:val="0"/>
                <w:i/>
                <w:szCs w:val="22"/>
                <w:lang w:val="en-US"/>
              </w:rPr>
              <w:t xml:space="preserve">I </w:t>
            </w:r>
            <w:r w:rsidRPr="009A4F0A">
              <w:rPr>
                <w:b w:val="0"/>
                <w:i/>
                <w:szCs w:val="22"/>
              </w:rPr>
              <w:t>полугодие</w:t>
            </w:r>
          </w:p>
        </w:tc>
        <w:tc>
          <w:tcPr>
            <w:tcW w:w="1521" w:type="dxa"/>
            <w:tcBorders>
              <w:top w:val="nil"/>
              <w:left w:val="single" w:sz="4" w:space="0" w:color="auto"/>
              <w:bottom w:val="nil"/>
              <w:right w:val="single" w:sz="4" w:space="0" w:color="auto"/>
            </w:tcBorders>
            <w:shd w:val="clear" w:color="auto" w:fill="auto"/>
            <w:vAlign w:val="bottom"/>
          </w:tcPr>
          <w:p w14:paraId="0D9C87CF" w14:textId="66A368A7" w:rsidR="00B82D94" w:rsidRPr="00A14F0D" w:rsidRDefault="00A14F0D" w:rsidP="00326D60">
            <w:pPr>
              <w:spacing w:before="50" w:after="40" w:line="220" w:lineRule="exact"/>
              <w:ind w:right="369"/>
              <w:jc w:val="right"/>
              <w:rPr>
                <w:i/>
                <w:sz w:val="22"/>
                <w:szCs w:val="22"/>
              </w:rPr>
            </w:pPr>
            <w:r>
              <w:rPr>
                <w:i/>
                <w:sz w:val="22"/>
                <w:szCs w:val="22"/>
              </w:rPr>
              <w:t>3 951,9</w:t>
            </w:r>
          </w:p>
        </w:tc>
        <w:tc>
          <w:tcPr>
            <w:tcW w:w="1418" w:type="dxa"/>
            <w:tcBorders>
              <w:top w:val="nil"/>
              <w:left w:val="single" w:sz="4" w:space="0" w:color="auto"/>
              <w:bottom w:val="nil"/>
              <w:right w:val="single" w:sz="4" w:space="0" w:color="auto"/>
            </w:tcBorders>
            <w:shd w:val="clear" w:color="auto" w:fill="auto"/>
            <w:vAlign w:val="bottom"/>
          </w:tcPr>
          <w:p w14:paraId="4912CCD1" w14:textId="462B880C" w:rsidR="00B82D94" w:rsidRPr="00A14F0D" w:rsidRDefault="00B82D94" w:rsidP="00326D60">
            <w:pPr>
              <w:spacing w:before="50" w:after="40" w:line="220" w:lineRule="exact"/>
              <w:ind w:right="397"/>
              <w:jc w:val="right"/>
              <w:rPr>
                <w:i/>
                <w:sz w:val="22"/>
                <w:szCs w:val="22"/>
              </w:rPr>
            </w:pPr>
            <w:r w:rsidRPr="00A14F0D">
              <w:rPr>
                <w:i/>
                <w:sz w:val="22"/>
                <w:szCs w:val="22"/>
              </w:rPr>
              <w:t>106,</w:t>
            </w:r>
            <w:r w:rsidR="00C2479C">
              <w:rPr>
                <w:i/>
                <w:sz w:val="22"/>
                <w:szCs w:val="22"/>
              </w:rPr>
              <w:t>3</w:t>
            </w:r>
          </w:p>
        </w:tc>
        <w:tc>
          <w:tcPr>
            <w:tcW w:w="1419" w:type="dxa"/>
            <w:tcBorders>
              <w:top w:val="nil"/>
              <w:left w:val="single" w:sz="4" w:space="0" w:color="auto"/>
              <w:bottom w:val="nil"/>
              <w:right w:val="single" w:sz="4" w:space="0" w:color="auto"/>
            </w:tcBorders>
            <w:shd w:val="clear" w:color="auto" w:fill="auto"/>
            <w:vAlign w:val="bottom"/>
          </w:tcPr>
          <w:p w14:paraId="714845BD" w14:textId="72CF4458" w:rsidR="00B82D94" w:rsidRPr="00A14F0D" w:rsidRDefault="00B82D94" w:rsidP="00326D60">
            <w:pPr>
              <w:tabs>
                <w:tab w:val="left" w:pos="1096"/>
              </w:tabs>
              <w:spacing w:before="50" w:after="40" w:line="220" w:lineRule="exact"/>
              <w:ind w:right="397"/>
              <w:jc w:val="right"/>
              <w:rPr>
                <w:i/>
                <w:sz w:val="22"/>
                <w:szCs w:val="22"/>
                <w:lang w:val="en-US"/>
              </w:rPr>
            </w:pPr>
            <w:r w:rsidRPr="00A14F0D">
              <w:rPr>
                <w:i/>
                <w:sz w:val="22"/>
                <w:szCs w:val="22"/>
              </w:rPr>
              <w:t>х</w:t>
            </w:r>
          </w:p>
        </w:tc>
        <w:tc>
          <w:tcPr>
            <w:tcW w:w="1419" w:type="dxa"/>
            <w:tcBorders>
              <w:top w:val="nil"/>
              <w:left w:val="single" w:sz="4" w:space="0" w:color="auto"/>
              <w:bottom w:val="nil"/>
              <w:right w:val="single" w:sz="4" w:space="0" w:color="auto"/>
            </w:tcBorders>
            <w:shd w:val="clear" w:color="auto" w:fill="auto"/>
            <w:vAlign w:val="bottom"/>
          </w:tcPr>
          <w:p w14:paraId="7CA85F5D" w14:textId="5B73E485" w:rsidR="00B82D94" w:rsidRPr="00A14F0D" w:rsidRDefault="00B82D94" w:rsidP="00326D60">
            <w:pPr>
              <w:tabs>
                <w:tab w:val="left" w:pos="1096"/>
              </w:tabs>
              <w:spacing w:before="50" w:after="40" w:line="220" w:lineRule="exact"/>
              <w:ind w:right="312"/>
              <w:jc w:val="right"/>
              <w:rPr>
                <w:i/>
                <w:sz w:val="22"/>
                <w:szCs w:val="22"/>
                <w:lang w:val="en-US"/>
              </w:rPr>
            </w:pPr>
            <w:r w:rsidRPr="00A14F0D">
              <w:rPr>
                <w:i/>
                <w:sz w:val="22"/>
                <w:szCs w:val="22"/>
              </w:rPr>
              <w:t>х</w:t>
            </w:r>
          </w:p>
        </w:tc>
        <w:tc>
          <w:tcPr>
            <w:tcW w:w="1419" w:type="dxa"/>
            <w:tcBorders>
              <w:top w:val="nil"/>
              <w:left w:val="single" w:sz="4" w:space="0" w:color="auto"/>
              <w:bottom w:val="nil"/>
              <w:right w:val="single" w:sz="4" w:space="0" w:color="auto"/>
            </w:tcBorders>
            <w:shd w:val="clear" w:color="auto" w:fill="auto"/>
            <w:vAlign w:val="bottom"/>
          </w:tcPr>
          <w:p w14:paraId="625F6ECA" w14:textId="6D59BA8A" w:rsidR="00B82D94" w:rsidRPr="00A14F0D" w:rsidRDefault="00B82D94" w:rsidP="00326D60">
            <w:pPr>
              <w:tabs>
                <w:tab w:val="left" w:pos="1096"/>
              </w:tabs>
              <w:spacing w:before="50" w:after="40" w:line="220" w:lineRule="exact"/>
              <w:ind w:right="567"/>
              <w:jc w:val="right"/>
              <w:rPr>
                <w:i/>
                <w:sz w:val="22"/>
                <w:szCs w:val="22"/>
                <w:lang w:val="en-US"/>
              </w:rPr>
            </w:pPr>
            <w:r w:rsidRPr="00A14F0D">
              <w:rPr>
                <w:i/>
                <w:sz w:val="22"/>
                <w:szCs w:val="22"/>
              </w:rPr>
              <w:t>х</w:t>
            </w:r>
          </w:p>
        </w:tc>
      </w:tr>
      <w:tr w:rsidR="001858C1" w:rsidRPr="009A4F0A" w14:paraId="5D860B26" w14:textId="77777777" w:rsidTr="002D0105">
        <w:trPr>
          <w:jc w:val="center"/>
        </w:trPr>
        <w:tc>
          <w:tcPr>
            <w:tcW w:w="1876" w:type="dxa"/>
            <w:tcBorders>
              <w:top w:val="nil"/>
              <w:left w:val="single" w:sz="4" w:space="0" w:color="auto"/>
              <w:bottom w:val="nil"/>
              <w:right w:val="single" w:sz="4" w:space="0" w:color="auto"/>
            </w:tcBorders>
            <w:shd w:val="clear" w:color="auto" w:fill="auto"/>
            <w:vAlign w:val="bottom"/>
          </w:tcPr>
          <w:p w14:paraId="41D3AF00" w14:textId="3ED9EF05" w:rsidR="001858C1" w:rsidRPr="009A4F0A" w:rsidRDefault="001858C1" w:rsidP="00326D60">
            <w:pPr>
              <w:pStyle w:val="4"/>
              <w:keepNext w:val="0"/>
              <w:spacing w:before="50" w:after="40" w:line="220" w:lineRule="exact"/>
              <w:ind w:left="358" w:right="-113" w:hanging="74"/>
              <w:rPr>
                <w:b w:val="0"/>
                <w:szCs w:val="22"/>
                <w:lang w:val="en-US"/>
              </w:rPr>
            </w:pPr>
            <w:r w:rsidRPr="009A4F0A">
              <w:rPr>
                <w:b w:val="0"/>
                <w:szCs w:val="22"/>
              </w:rPr>
              <w:t>Июль</w:t>
            </w:r>
          </w:p>
        </w:tc>
        <w:tc>
          <w:tcPr>
            <w:tcW w:w="1521" w:type="dxa"/>
            <w:tcBorders>
              <w:top w:val="nil"/>
              <w:left w:val="single" w:sz="4" w:space="0" w:color="auto"/>
              <w:bottom w:val="nil"/>
              <w:right w:val="single" w:sz="4" w:space="0" w:color="auto"/>
            </w:tcBorders>
            <w:shd w:val="clear" w:color="auto" w:fill="auto"/>
            <w:vAlign w:val="bottom"/>
          </w:tcPr>
          <w:p w14:paraId="70ED5F33" w14:textId="3D59162D" w:rsidR="001858C1" w:rsidRPr="00A14F0D" w:rsidRDefault="00C2479C" w:rsidP="00326D60">
            <w:pPr>
              <w:spacing w:before="50" w:after="40" w:line="220" w:lineRule="exact"/>
              <w:ind w:right="369"/>
              <w:jc w:val="right"/>
              <w:rPr>
                <w:sz w:val="22"/>
                <w:szCs w:val="22"/>
              </w:rPr>
            </w:pPr>
            <w:r>
              <w:rPr>
                <w:sz w:val="22"/>
                <w:szCs w:val="22"/>
              </w:rPr>
              <w:t>747,6</w:t>
            </w:r>
          </w:p>
        </w:tc>
        <w:tc>
          <w:tcPr>
            <w:tcW w:w="1418" w:type="dxa"/>
            <w:tcBorders>
              <w:top w:val="nil"/>
              <w:left w:val="single" w:sz="4" w:space="0" w:color="auto"/>
              <w:bottom w:val="nil"/>
              <w:right w:val="single" w:sz="4" w:space="0" w:color="auto"/>
            </w:tcBorders>
            <w:shd w:val="clear" w:color="auto" w:fill="auto"/>
            <w:vAlign w:val="bottom"/>
          </w:tcPr>
          <w:p w14:paraId="5D6A1D50" w14:textId="0E779890" w:rsidR="001858C1" w:rsidRPr="00A14F0D" w:rsidRDefault="00C2479C" w:rsidP="00326D60">
            <w:pPr>
              <w:spacing w:before="50" w:after="40" w:line="220" w:lineRule="exact"/>
              <w:ind w:right="397"/>
              <w:jc w:val="right"/>
              <w:rPr>
                <w:sz w:val="22"/>
                <w:szCs w:val="22"/>
              </w:rPr>
            </w:pPr>
            <w:r>
              <w:rPr>
                <w:sz w:val="22"/>
                <w:szCs w:val="22"/>
              </w:rPr>
              <w:t>105,1</w:t>
            </w:r>
          </w:p>
        </w:tc>
        <w:tc>
          <w:tcPr>
            <w:tcW w:w="1419" w:type="dxa"/>
            <w:tcBorders>
              <w:top w:val="nil"/>
              <w:left w:val="single" w:sz="4" w:space="0" w:color="auto"/>
              <w:bottom w:val="nil"/>
              <w:right w:val="single" w:sz="4" w:space="0" w:color="auto"/>
            </w:tcBorders>
            <w:shd w:val="clear" w:color="auto" w:fill="auto"/>
            <w:vAlign w:val="bottom"/>
          </w:tcPr>
          <w:p w14:paraId="4AF37495" w14:textId="54BD0785" w:rsidR="001858C1" w:rsidRPr="00A14F0D" w:rsidRDefault="002B0B51" w:rsidP="00326D60">
            <w:pPr>
              <w:tabs>
                <w:tab w:val="left" w:pos="1096"/>
              </w:tabs>
              <w:spacing w:before="50" w:after="40" w:line="220" w:lineRule="exact"/>
              <w:ind w:right="397"/>
              <w:jc w:val="right"/>
              <w:rPr>
                <w:sz w:val="22"/>
                <w:szCs w:val="22"/>
              </w:rPr>
            </w:pPr>
            <w:r w:rsidRPr="00A14F0D">
              <w:rPr>
                <w:sz w:val="22"/>
                <w:szCs w:val="22"/>
              </w:rPr>
              <w:t>103,4</w:t>
            </w:r>
          </w:p>
        </w:tc>
        <w:tc>
          <w:tcPr>
            <w:tcW w:w="1419" w:type="dxa"/>
            <w:tcBorders>
              <w:top w:val="nil"/>
              <w:left w:val="single" w:sz="4" w:space="0" w:color="auto"/>
              <w:bottom w:val="nil"/>
              <w:right w:val="single" w:sz="4" w:space="0" w:color="auto"/>
            </w:tcBorders>
            <w:shd w:val="clear" w:color="auto" w:fill="auto"/>
            <w:vAlign w:val="bottom"/>
          </w:tcPr>
          <w:p w14:paraId="78CC4EE5" w14:textId="05E0B882" w:rsidR="001858C1" w:rsidRPr="00A14F0D" w:rsidRDefault="002B0B51" w:rsidP="00326D60">
            <w:pPr>
              <w:tabs>
                <w:tab w:val="left" w:pos="1096"/>
              </w:tabs>
              <w:spacing w:before="50" w:after="40" w:line="220" w:lineRule="exact"/>
              <w:ind w:right="312"/>
              <w:jc w:val="right"/>
              <w:rPr>
                <w:sz w:val="22"/>
                <w:szCs w:val="22"/>
              </w:rPr>
            </w:pPr>
            <w:r w:rsidRPr="00A14F0D">
              <w:rPr>
                <w:sz w:val="22"/>
                <w:szCs w:val="22"/>
              </w:rPr>
              <w:t>1 043,8</w:t>
            </w:r>
          </w:p>
        </w:tc>
        <w:tc>
          <w:tcPr>
            <w:tcW w:w="1419" w:type="dxa"/>
            <w:tcBorders>
              <w:top w:val="nil"/>
              <w:left w:val="single" w:sz="4" w:space="0" w:color="auto"/>
              <w:bottom w:val="nil"/>
              <w:right w:val="single" w:sz="4" w:space="0" w:color="auto"/>
            </w:tcBorders>
            <w:shd w:val="clear" w:color="auto" w:fill="auto"/>
            <w:vAlign w:val="bottom"/>
          </w:tcPr>
          <w:p w14:paraId="50FB8E11" w14:textId="7ECC44A0" w:rsidR="001858C1" w:rsidRPr="00A14F0D" w:rsidRDefault="002B0B51" w:rsidP="00326D60">
            <w:pPr>
              <w:tabs>
                <w:tab w:val="left" w:pos="1096"/>
              </w:tabs>
              <w:spacing w:before="50" w:after="40" w:line="220" w:lineRule="exact"/>
              <w:ind w:right="567"/>
              <w:jc w:val="right"/>
              <w:rPr>
                <w:sz w:val="22"/>
                <w:szCs w:val="22"/>
              </w:rPr>
            </w:pPr>
            <w:r w:rsidRPr="00A14F0D">
              <w:rPr>
                <w:sz w:val="22"/>
                <w:szCs w:val="22"/>
              </w:rPr>
              <w:t>49</w:t>
            </w:r>
          </w:p>
        </w:tc>
      </w:tr>
      <w:tr w:rsidR="007D1CE9" w:rsidRPr="009A4F0A" w14:paraId="5B34F62D" w14:textId="77777777" w:rsidTr="001858C1">
        <w:trPr>
          <w:jc w:val="center"/>
        </w:trPr>
        <w:tc>
          <w:tcPr>
            <w:tcW w:w="1876" w:type="dxa"/>
            <w:tcBorders>
              <w:top w:val="nil"/>
              <w:left w:val="single" w:sz="4" w:space="0" w:color="auto"/>
              <w:bottom w:val="nil"/>
              <w:right w:val="single" w:sz="4" w:space="0" w:color="auto"/>
            </w:tcBorders>
            <w:shd w:val="clear" w:color="auto" w:fill="auto"/>
            <w:vAlign w:val="bottom"/>
          </w:tcPr>
          <w:p w14:paraId="2B7147B1" w14:textId="326A4514" w:rsidR="007D1CE9" w:rsidRPr="009A4F0A" w:rsidRDefault="007D1CE9" w:rsidP="00326D60">
            <w:pPr>
              <w:pStyle w:val="4"/>
              <w:keepNext w:val="0"/>
              <w:spacing w:before="50" w:after="40" w:line="220" w:lineRule="exact"/>
              <w:ind w:left="358" w:right="-113" w:hanging="74"/>
              <w:rPr>
                <w:b w:val="0"/>
                <w:szCs w:val="22"/>
              </w:rPr>
            </w:pPr>
            <w:r w:rsidRPr="009A4F0A">
              <w:rPr>
                <w:b w:val="0"/>
                <w:szCs w:val="22"/>
              </w:rPr>
              <w:t>Август</w:t>
            </w:r>
          </w:p>
        </w:tc>
        <w:tc>
          <w:tcPr>
            <w:tcW w:w="1521" w:type="dxa"/>
            <w:tcBorders>
              <w:top w:val="nil"/>
              <w:left w:val="single" w:sz="4" w:space="0" w:color="auto"/>
              <w:bottom w:val="nil"/>
              <w:right w:val="single" w:sz="4" w:space="0" w:color="auto"/>
            </w:tcBorders>
            <w:shd w:val="clear" w:color="auto" w:fill="auto"/>
            <w:vAlign w:val="bottom"/>
          </w:tcPr>
          <w:p w14:paraId="33D8133D" w14:textId="761E2AA2" w:rsidR="007D1CE9" w:rsidRPr="00A14F0D" w:rsidRDefault="00C2479C" w:rsidP="00326D60">
            <w:pPr>
              <w:spacing w:before="50" w:after="40" w:line="220" w:lineRule="exact"/>
              <w:ind w:right="369"/>
              <w:jc w:val="right"/>
              <w:rPr>
                <w:sz w:val="22"/>
                <w:szCs w:val="22"/>
              </w:rPr>
            </w:pPr>
            <w:r>
              <w:rPr>
                <w:sz w:val="22"/>
                <w:szCs w:val="22"/>
                <w:lang w:val="en-US"/>
              </w:rPr>
              <w:t>778,9</w:t>
            </w:r>
          </w:p>
        </w:tc>
        <w:tc>
          <w:tcPr>
            <w:tcW w:w="1418" w:type="dxa"/>
            <w:tcBorders>
              <w:top w:val="nil"/>
              <w:left w:val="single" w:sz="4" w:space="0" w:color="auto"/>
              <w:bottom w:val="nil"/>
              <w:right w:val="single" w:sz="4" w:space="0" w:color="auto"/>
            </w:tcBorders>
            <w:shd w:val="clear" w:color="auto" w:fill="auto"/>
            <w:vAlign w:val="bottom"/>
          </w:tcPr>
          <w:p w14:paraId="0366DF02" w14:textId="2ABBD99A" w:rsidR="007D1CE9" w:rsidRPr="00A14F0D" w:rsidRDefault="00405D3D" w:rsidP="00326D60">
            <w:pPr>
              <w:spacing w:before="50" w:after="40" w:line="220" w:lineRule="exact"/>
              <w:ind w:right="397"/>
              <w:jc w:val="right"/>
              <w:rPr>
                <w:sz w:val="22"/>
                <w:szCs w:val="22"/>
              </w:rPr>
            </w:pPr>
            <w:r w:rsidRPr="00A14F0D">
              <w:rPr>
                <w:sz w:val="22"/>
                <w:szCs w:val="22"/>
              </w:rPr>
              <w:t>104,</w:t>
            </w:r>
            <w:r w:rsidR="00C2479C">
              <w:rPr>
                <w:sz w:val="22"/>
                <w:szCs w:val="22"/>
              </w:rPr>
              <w:t>8</w:t>
            </w:r>
          </w:p>
        </w:tc>
        <w:tc>
          <w:tcPr>
            <w:tcW w:w="1419" w:type="dxa"/>
            <w:tcBorders>
              <w:top w:val="nil"/>
              <w:left w:val="single" w:sz="4" w:space="0" w:color="auto"/>
              <w:bottom w:val="nil"/>
              <w:right w:val="single" w:sz="4" w:space="0" w:color="auto"/>
            </w:tcBorders>
            <w:shd w:val="clear" w:color="auto" w:fill="auto"/>
            <w:vAlign w:val="bottom"/>
          </w:tcPr>
          <w:p w14:paraId="1C860D05" w14:textId="64C37D2E" w:rsidR="007D1CE9" w:rsidRPr="00A14F0D" w:rsidRDefault="00C2479C" w:rsidP="00326D60">
            <w:pPr>
              <w:tabs>
                <w:tab w:val="left" w:pos="1096"/>
              </w:tabs>
              <w:spacing w:before="50" w:after="40" w:line="220" w:lineRule="exact"/>
              <w:ind w:right="397"/>
              <w:jc w:val="right"/>
              <w:rPr>
                <w:sz w:val="22"/>
                <w:szCs w:val="22"/>
              </w:rPr>
            </w:pPr>
            <w:r>
              <w:rPr>
                <w:sz w:val="22"/>
                <w:szCs w:val="22"/>
              </w:rPr>
              <w:t>104,6</w:t>
            </w:r>
          </w:p>
        </w:tc>
        <w:tc>
          <w:tcPr>
            <w:tcW w:w="1419" w:type="dxa"/>
            <w:tcBorders>
              <w:top w:val="nil"/>
              <w:left w:val="single" w:sz="4" w:space="0" w:color="auto"/>
              <w:bottom w:val="nil"/>
              <w:right w:val="single" w:sz="4" w:space="0" w:color="auto"/>
            </w:tcBorders>
            <w:shd w:val="clear" w:color="auto" w:fill="auto"/>
            <w:vAlign w:val="bottom"/>
          </w:tcPr>
          <w:p w14:paraId="5DAE429F" w14:textId="1933D9BB" w:rsidR="007D1CE9" w:rsidRPr="00A14F0D" w:rsidRDefault="00405D3D" w:rsidP="00326D60">
            <w:pPr>
              <w:tabs>
                <w:tab w:val="left" w:pos="1096"/>
              </w:tabs>
              <w:spacing w:before="50" w:after="40" w:line="220" w:lineRule="exact"/>
              <w:ind w:right="312"/>
              <w:jc w:val="right"/>
              <w:rPr>
                <w:sz w:val="22"/>
                <w:szCs w:val="22"/>
              </w:rPr>
            </w:pPr>
            <w:r w:rsidRPr="00A14F0D">
              <w:rPr>
                <w:sz w:val="22"/>
                <w:szCs w:val="22"/>
              </w:rPr>
              <w:t>1 066,5</w:t>
            </w:r>
          </w:p>
        </w:tc>
        <w:tc>
          <w:tcPr>
            <w:tcW w:w="1419" w:type="dxa"/>
            <w:tcBorders>
              <w:top w:val="nil"/>
              <w:left w:val="single" w:sz="4" w:space="0" w:color="auto"/>
              <w:bottom w:val="nil"/>
              <w:right w:val="single" w:sz="4" w:space="0" w:color="auto"/>
            </w:tcBorders>
            <w:shd w:val="clear" w:color="auto" w:fill="auto"/>
            <w:vAlign w:val="bottom"/>
          </w:tcPr>
          <w:p w14:paraId="013EA462" w14:textId="49853504" w:rsidR="007D1CE9" w:rsidRPr="00A14F0D" w:rsidRDefault="00405D3D" w:rsidP="00326D60">
            <w:pPr>
              <w:tabs>
                <w:tab w:val="left" w:pos="1096"/>
              </w:tabs>
              <w:spacing w:before="50" w:after="40" w:line="220" w:lineRule="exact"/>
              <w:ind w:right="567"/>
              <w:jc w:val="right"/>
              <w:rPr>
                <w:sz w:val="22"/>
                <w:szCs w:val="22"/>
              </w:rPr>
            </w:pPr>
            <w:r w:rsidRPr="00A14F0D">
              <w:rPr>
                <w:sz w:val="22"/>
                <w:szCs w:val="22"/>
              </w:rPr>
              <w:t>48</w:t>
            </w:r>
          </w:p>
        </w:tc>
      </w:tr>
      <w:tr w:rsidR="00473553" w:rsidRPr="009A4F0A" w14:paraId="7A7E49D1" w14:textId="77777777" w:rsidTr="001858C1">
        <w:trPr>
          <w:jc w:val="center"/>
        </w:trPr>
        <w:tc>
          <w:tcPr>
            <w:tcW w:w="1876" w:type="dxa"/>
            <w:tcBorders>
              <w:top w:val="nil"/>
              <w:left w:val="single" w:sz="4" w:space="0" w:color="auto"/>
              <w:bottom w:val="nil"/>
              <w:right w:val="single" w:sz="4" w:space="0" w:color="auto"/>
            </w:tcBorders>
            <w:shd w:val="clear" w:color="auto" w:fill="auto"/>
            <w:vAlign w:val="bottom"/>
          </w:tcPr>
          <w:p w14:paraId="79771F3D" w14:textId="7F9D346E" w:rsidR="00473553" w:rsidRPr="009A4F0A" w:rsidRDefault="00473553" w:rsidP="00326D60">
            <w:pPr>
              <w:pStyle w:val="4"/>
              <w:keepNext w:val="0"/>
              <w:spacing w:before="50" w:after="40" w:line="220" w:lineRule="exact"/>
              <w:ind w:left="358" w:right="-113" w:hanging="74"/>
              <w:rPr>
                <w:b w:val="0"/>
                <w:szCs w:val="22"/>
              </w:rPr>
            </w:pPr>
            <w:r w:rsidRPr="009A4F0A">
              <w:rPr>
                <w:b w:val="0"/>
                <w:szCs w:val="22"/>
              </w:rPr>
              <w:t>Сентябрь</w:t>
            </w:r>
          </w:p>
        </w:tc>
        <w:tc>
          <w:tcPr>
            <w:tcW w:w="1521" w:type="dxa"/>
            <w:tcBorders>
              <w:top w:val="nil"/>
              <w:left w:val="single" w:sz="4" w:space="0" w:color="auto"/>
              <w:bottom w:val="nil"/>
              <w:right w:val="single" w:sz="4" w:space="0" w:color="auto"/>
            </w:tcBorders>
            <w:shd w:val="clear" w:color="auto" w:fill="auto"/>
            <w:vAlign w:val="bottom"/>
          </w:tcPr>
          <w:p w14:paraId="69F65D78" w14:textId="500DFB63" w:rsidR="00473553" w:rsidRPr="00A14F0D" w:rsidRDefault="00C2479C" w:rsidP="00326D60">
            <w:pPr>
              <w:spacing w:before="50" w:after="40" w:line="220" w:lineRule="exact"/>
              <w:ind w:right="369"/>
              <w:jc w:val="right"/>
              <w:rPr>
                <w:sz w:val="22"/>
                <w:szCs w:val="22"/>
              </w:rPr>
            </w:pPr>
            <w:r>
              <w:rPr>
                <w:sz w:val="22"/>
                <w:szCs w:val="22"/>
              </w:rPr>
              <w:t>695,9</w:t>
            </w:r>
          </w:p>
        </w:tc>
        <w:tc>
          <w:tcPr>
            <w:tcW w:w="1418" w:type="dxa"/>
            <w:tcBorders>
              <w:top w:val="nil"/>
              <w:left w:val="single" w:sz="4" w:space="0" w:color="auto"/>
              <w:bottom w:val="nil"/>
              <w:right w:val="single" w:sz="4" w:space="0" w:color="auto"/>
            </w:tcBorders>
            <w:shd w:val="clear" w:color="auto" w:fill="auto"/>
            <w:vAlign w:val="bottom"/>
          </w:tcPr>
          <w:p w14:paraId="2B6CBD9B" w14:textId="4BE33140" w:rsidR="00473553" w:rsidRPr="00A14F0D" w:rsidRDefault="00C2479C" w:rsidP="00326D60">
            <w:pPr>
              <w:spacing w:before="50" w:after="40" w:line="220" w:lineRule="exact"/>
              <w:ind w:right="397"/>
              <w:jc w:val="right"/>
              <w:rPr>
                <w:sz w:val="22"/>
                <w:szCs w:val="22"/>
              </w:rPr>
            </w:pPr>
            <w:r>
              <w:rPr>
                <w:sz w:val="22"/>
                <w:szCs w:val="22"/>
              </w:rPr>
              <w:t>103,0</w:t>
            </w:r>
          </w:p>
        </w:tc>
        <w:tc>
          <w:tcPr>
            <w:tcW w:w="1419" w:type="dxa"/>
            <w:tcBorders>
              <w:top w:val="nil"/>
              <w:left w:val="single" w:sz="4" w:space="0" w:color="auto"/>
              <w:bottom w:val="nil"/>
              <w:right w:val="single" w:sz="4" w:space="0" w:color="auto"/>
            </w:tcBorders>
            <w:shd w:val="clear" w:color="auto" w:fill="auto"/>
            <w:vAlign w:val="bottom"/>
          </w:tcPr>
          <w:p w14:paraId="05B2A433" w14:textId="46DEBFBC" w:rsidR="00473553" w:rsidRPr="00A14F0D" w:rsidRDefault="00C2479C" w:rsidP="00326D60">
            <w:pPr>
              <w:tabs>
                <w:tab w:val="left" w:pos="1096"/>
              </w:tabs>
              <w:spacing w:before="50" w:after="40" w:line="220" w:lineRule="exact"/>
              <w:ind w:right="397"/>
              <w:jc w:val="right"/>
              <w:rPr>
                <w:sz w:val="22"/>
                <w:szCs w:val="22"/>
              </w:rPr>
            </w:pPr>
            <w:r>
              <w:rPr>
                <w:sz w:val="22"/>
                <w:szCs w:val="22"/>
              </w:rPr>
              <w:t>89,1</w:t>
            </w:r>
          </w:p>
        </w:tc>
        <w:tc>
          <w:tcPr>
            <w:tcW w:w="1419" w:type="dxa"/>
            <w:tcBorders>
              <w:top w:val="nil"/>
              <w:left w:val="single" w:sz="4" w:space="0" w:color="auto"/>
              <w:bottom w:val="nil"/>
              <w:right w:val="single" w:sz="4" w:space="0" w:color="auto"/>
            </w:tcBorders>
            <w:shd w:val="clear" w:color="auto" w:fill="auto"/>
            <w:vAlign w:val="bottom"/>
          </w:tcPr>
          <w:p w14:paraId="3151F78B" w14:textId="05DD14E5" w:rsidR="00473553" w:rsidRPr="00A14F0D" w:rsidRDefault="00473553" w:rsidP="00326D60">
            <w:pPr>
              <w:tabs>
                <w:tab w:val="left" w:pos="1096"/>
              </w:tabs>
              <w:spacing w:before="50" w:after="40" w:line="220" w:lineRule="exact"/>
              <w:ind w:right="312"/>
              <w:jc w:val="right"/>
              <w:rPr>
                <w:sz w:val="22"/>
                <w:szCs w:val="22"/>
              </w:rPr>
            </w:pPr>
            <w:r w:rsidRPr="00A14F0D">
              <w:rPr>
                <w:sz w:val="22"/>
                <w:szCs w:val="22"/>
              </w:rPr>
              <w:t>1 064,4</w:t>
            </w:r>
          </w:p>
        </w:tc>
        <w:tc>
          <w:tcPr>
            <w:tcW w:w="1419" w:type="dxa"/>
            <w:tcBorders>
              <w:top w:val="nil"/>
              <w:left w:val="single" w:sz="4" w:space="0" w:color="auto"/>
              <w:bottom w:val="nil"/>
              <w:right w:val="single" w:sz="4" w:space="0" w:color="auto"/>
            </w:tcBorders>
            <w:shd w:val="clear" w:color="auto" w:fill="auto"/>
            <w:vAlign w:val="bottom"/>
          </w:tcPr>
          <w:p w14:paraId="3092601F" w14:textId="5DB79469" w:rsidR="00473553" w:rsidRPr="00A14F0D" w:rsidRDefault="00473553" w:rsidP="00326D60">
            <w:pPr>
              <w:tabs>
                <w:tab w:val="left" w:pos="1096"/>
              </w:tabs>
              <w:spacing w:before="50" w:after="40" w:line="220" w:lineRule="exact"/>
              <w:ind w:right="567"/>
              <w:jc w:val="right"/>
              <w:rPr>
                <w:sz w:val="22"/>
                <w:szCs w:val="22"/>
              </w:rPr>
            </w:pPr>
            <w:r w:rsidRPr="00A14F0D">
              <w:rPr>
                <w:sz w:val="22"/>
                <w:szCs w:val="22"/>
              </w:rPr>
              <w:t>54</w:t>
            </w:r>
          </w:p>
        </w:tc>
      </w:tr>
      <w:tr w:rsidR="00473553" w:rsidRPr="009A4F0A" w14:paraId="12661C8A" w14:textId="77777777" w:rsidTr="009D39AE">
        <w:trPr>
          <w:jc w:val="center"/>
        </w:trPr>
        <w:tc>
          <w:tcPr>
            <w:tcW w:w="1876" w:type="dxa"/>
            <w:tcBorders>
              <w:top w:val="nil"/>
              <w:left w:val="single" w:sz="4" w:space="0" w:color="auto"/>
              <w:bottom w:val="nil"/>
              <w:right w:val="single" w:sz="4" w:space="0" w:color="auto"/>
            </w:tcBorders>
            <w:shd w:val="clear" w:color="auto" w:fill="auto"/>
            <w:vAlign w:val="bottom"/>
          </w:tcPr>
          <w:p w14:paraId="5591D89A" w14:textId="756558A8" w:rsidR="00473553" w:rsidRPr="009A4F0A" w:rsidRDefault="00473553" w:rsidP="00326D60">
            <w:pPr>
              <w:pStyle w:val="4"/>
              <w:keepNext w:val="0"/>
              <w:spacing w:before="50" w:after="40" w:line="220" w:lineRule="exact"/>
              <w:ind w:left="131" w:right="-113" w:hanging="74"/>
              <w:rPr>
                <w:b w:val="0"/>
                <w:szCs w:val="22"/>
              </w:rPr>
            </w:pPr>
            <w:r w:rsidRPr="009A4F0A">
              <w:rPr>
                <w:szCs w:val="22"/>
                <w:lang w:val="en-US"/>
              </w:rPr>
              <w:t xml:space="preserve">III </w:t>
            </w:r>
            <w:r w:rsidRPr="009A4F0A">
              <w:rPr>
                <w:szCs w:val="22"/>
              </w:rPr>
              <w:t>квартал</w:t>
            </w:r>
          </w:p>
        </w:tc>
        <w:tc>
          <w:tcPr>
            <w:tcW w:w="1521" w:type="dxa"/>
            <w:tcBorders>
              <w:top w:val="nil"/>
              <w:left w:val="single" w:sz="4" w:space="0" w:color="auto"/>
              <w:bottom w:val="nil"/>
              <w:right w:val="single" w:sz="4" w:space="0" w:color="auto"/>
            </w:tcBorders>
            <w:shd w:val="clear" w:color="auto" w:fill="auto"/>
            <w:vAlign w:val="bottom"/>
          </w:tcPr>
          <w:p w14:paraId="572F8242" w14:textId="3EB975D1" w:rsidR="00473553" w:rsidRPr="00A14F0D" w:rsidRDefault="00C2479C" w:rsidP="00326D60">
            <w:pPr>
              <w:spacing w:before="50" w:after="40" w:line="220" w:lineRule="exact"/>
              <w:ind w:right="369"/>
              <w:jc w:val="right"/>
              <w:rPr>
                <w:b/>
                <w:sz w:val="22"/>
                <w:szCs w:val="22"/>
              </w:rPr>
            </w:pPr>
            <w:r>
              <w:rPr>
                <w:b/>
                <w:sz w:val="22"/>
                <w:szCs w:val="22"/>
              </w:rPr>
              <w:t>2 222,4</w:t>
            </w:r>
          </w:p>
        </w:tc>
        <w:tc>
          <w:tcPr>
            <w:tcW w:w="1418" w:type="dxa"/>
            <w:tcBorders>
              <w:top w:val="nil"/>
              <w:left w:val="single" w:sz="4" w:space="0" w:color="auto"/>
              <w:bottom w:val="nil"/>
              <w:right w:val="single" w:sz="4" w:space="0" w:color="auto"/>
            </w:tcBorders>
            <w:shd w:val="clear" w:color="auto" w:fill="auto"/>
            <w:vAlign w:val="bottom"/>
          </w:tcPr>
          <w:p w14:paraId="54A4F08C" w14:textId="6A3B3771" w:rsidR="00473553" w:rsidRPr="00A14F0D" w:rsidRDefault="00C2479C" w:rsidP="00326D60">
            <w:pPr>
              <w:spacing w:before="50" w:after="40" w:line="220" w:lineRule="exact"/>
              <w:ind w:right="397"/>
              <w:jc w:val="right"/>
              <w:rPr>
                <w:b/>
                <w:sz w:val="22"/>
                <w:szCs w:val="22"/>
              </w:rPr>
            </w:pPr>
            <w:r>
              <w:rPr>
                <w:b/>
                <w:sz w:val="22"/>
                <w:szCs w:val="22"/>
              </w:rPr>
              <w:t>104,4</w:t>
            </w:r>
          </w:p>
        </w:tc>
        <w:tc>
          <w:tcPr>
            <w:tcW w:w="1419" w:type="dxa"/>
            <w:tcBorders>
              <w:top w:val="nil"/>
              <w:left w:val="single" w:sz="4" w:space="0" w:color="auto"/>
              <w:bottom w:val="nil"/>
              <w:right w:val="single" w:sz="4" w:space="0" w:color="auto"/>
            </w:tcBorders>
            <w:shd w:val="clear" w:color="auto" w:fill="auto"/>
            <w:vAlign w:val="bottom"/>
          </w:tcPr>
          <w:p w14:paraId="56AD0B24" w14:textId="1452B5CF" w:rsidR="00473553" w:rsidRPr="00A14F0D" w:rsidRDefault="00C2479C" w:rsidP="00326D60">
            <w:pPr>
              <w:tabs>
                <w:tab w:val="left" w:pos="1096"/>
              </w:tabs>
              <w:spacing w:before="50" w:after="40" w:line="220" w:lineRule="exact"/>
              <w:ind w:right="397"/>
              <w:jc w:val="right"/>
              <w:rPr>
                <w:b/>
                <w:sz w:val="22"/>
                <w:szCs w:val="22"/>
              </w:rPr>
            </w:pPr>
            <w:r>
              <w:rPr>
                <w:b/>
                <w:sz w:val="22"/>
                <w:szCs w:val="22"/>
              </w:rPr>
              <w:t>106,4</w:t>
            </w:r>
          </w:p>
        </w:tc>
        <w:tc>
          <w:tcPr>
            <w:tcW w:w="1419" w:type="dxa"/>
            <w:tcBorders>
              <w:top w:val="nil"/>
              <w:left w:val="single" w:sz="4" w:space="0" w:color="auto"/>
              <w:bottom w:val="nil"/>
              <w:right w:val="single" w:sz="4" w:space="0" w:color="auto"/>
            </w:tcBorders>
            <w:shd w:val="clear" w:color="auto" w:fill="auto"/>
            <w:vAlign w:val="bottom"/>
          </w:tcPr>
          <w:p w14:paraId="47914D94" w14:textId="75354649" w:rsidR="00473553" w:rsidRPr="00A14F0D" w:rsidRDefault="00473553" w:rsidP="00326D60">
            <w:pPr>
              <w:tabs>
                <w:tab w:val="left" w:pos="1096"/>
              </w:tabs>
              <w:spacing w:before="50" w:after="40" w:line="220" w:lineRule="exact"/>
              <w:ind w:right="312"/>
              <w:jc w:val="right"/>
              <w:rPr>
                <w:b/>
                <w:sz w:val="22"/>
                <w:szCs w:val="22"/>
              </w:rPr>
            </w:pPr>
            <w:r w:rsidRPr="00A14F0D">
              <w:rPr>
                <w:b/>
                <w:sz w:val="22"/>
                <w:szCs w:val="22"/>
              </w:rPr>
              <w:t>х</w:t>
            </w:r>
          </w:p>
        </w:tc>
        <w:tc>
          <w:tcPr>
            <w:tcW w:w="1419" w:type="dxa"/>
            <w:tcBorders>
              <w:top w:val="nil"/>
              <w:left w:val="single" w:sz="4" w:space="0" w:color="auto"/>
              <w:bottom w:val="nil"/>
              <w:right w:val="single" w:sz="4" w:space="0" w:color="auto"/>
            </w:tcBorders>
            <w:shd w:val="clear" w:color="auto" w:fill="auto"/>
            <w:vAlign w:val="bottom"/>
          </w:tcPr>
          <w:p w14:paraId="2C59F704" w14:textId="330A833B" w:rsidR="00473553" w:rsidRPr="00A14F0D" w:rsidRDefault="00473553" w:rsidP="00326D60">
            <w:pPr>
              <w:tabs>
                <w:tab w:val="left" w:pos="1096"/>
              </w:tabs>
              <w:spacing w:before="50" w:after="40" w:line="220" w:lineRule="exact"/>
              <w:ind w:right="567"/>
              <w:jc w:val="right"/>
              <w:rPr>
                <w:b/>
                <w:sz w:val="22"/>
                <w:szCs w:val="22"/>
              </w:rPr>
            </w:pPr>
            <w:r w:rsidRPr="00A14F0D">
              <w:rPr>
                <w:b/>
                <w:sz w:val="22"/>
                <w:szCs w:val="22"/>
              </w:rPr>
              <w:t>х</w:t>
            </w:r>
          </w:p>
        </w:tc>
      </w:tr>
      <w:tr w:rsidR="001858C1" w:rsidRPr="009A4F0A" w14:paraId="7A938132" w14:textId="77777777" w:rsidTr="009D39AE">
        <w:trPr>
          <w:jc w:val="center"/>
        </w:trPr>
        <w:tc>
          <w:tcPr>
            <w:tcW w:w="1876" w:type="dxa"/>
            <w:tcBorders>
              <w:top w:val="nil"/>
              <w:left w:val="single" w:sz="4" w:space="0" w:color="auto"/>
              <w:bottom w:val="nil"/>
              <w:right w:val="single" w:sz="4" w:space="0" w:color="auto"/>
            </w:tcBorders>
            <w:shd w:val="clear" w:color="auto" w:fill="auto"/>
            <w:vAlign w:val="bottom"/>
          </w:tcPr>
          <w:p w14:paraId="704B40AE" w14:textId="1DB93BDF" w:rsidR="001858C1" w:rsidRPr="009A4F0A" w:rsidRDefault="007D1CE9" w:rsidP="00326D60">
            <w:pPr>
              <w:pStyle w:val="4"/>
              <w:keepNext w:val="0"/>
              <w:spacing w:before="50" w:after="40" w:line="220" w:lineRule="exact"/>
              <w:ind w:left="131" w:right="-113" w:hanging="74"/>
              <w:rPr>
                <w:b w:val="0"/>
                <w:i/>
                <w:szCs w:val="22"/>
                <w:lang w:val="en-US"/>
              </w:rPr>
            </w:pPr>
            <w:r w:rsidRPr="009A4F0A">
              <w:rPr>
                <w:b w:val="0"/>
                <w:i/>
                <w:szCs w:val="22"/>
              </w:rPr>
              <w:t>Январь</w:t>
            </w:r>
            <w:r w:rsidR="00473553" w:rsidRPr="009A4F0A">
              <w:rPr>
                <w:b w:val="0"/>
                <w:i/>
                <w:szCs w:val="22"/>
              </w:rPr>
              <w:t>-сентябрь</w:t>
            </w:r>
          </w:p>
        </w:tc>
        <w:tc>
          <w:tcPr>
            <w:tcW w:w="1521" w:type="dxa"/>
            <w:tcBorders>
              <w:top w:val="nil"/>
              <w:left w:val="single" w:sz="4" w:space="0" w:color="auto"/>
              <w:bottom w:val="nil"/>
              <w:right w:val="single" w:sz="4" w:space="0" w:color="auto"/>
            </w:tcBorders>
            <w:shd w:val="clear" w:color="auto" w:fill="auto"/>
            <w:vAlign w:val="bottom"/>
          </w:tcPr>
          <w:p w14:paraId="11FD3D3D" w14:textId="20759573" w:rsidR="001858C1" w:rsidRPr="00A14F0D" w:rsidRDefault="00C2479C" w:rsidP="00326D60">
            <w:pPr>
              <w:spacing w:before="50" w:after="40" w:line="220" w:lineRule="exact"/>
              <w:ind w:right="369"/>
              <w:jc w:val="right"/>
              <w:rPr>
                <w:i/>
                <w:sz w:val="22"/>
                <w:szCs w:val="22"/>
                <w:lang w:val="en-US"/>
              </w:rPr>
            </w:pPr>
            <w:r>
              <w:rPr>
                <w:i/>
                <w:sz w:val="22"/>
                <w:szCs w:val="22"/>
              </w:rPr>
              <w:t>6 174,3</w:t>
            </w:r>
          </w:p>
        </w:tc>
        <w:tc>
          <w:tcPr>
            <w:tcW w:w="1418" w:type="dxa"/>
            <w:tcBorders>
              <w:top w:val="nil"/>
              <w:left w:val="single" w:sz="4" w:space="0" w:color="auto"/>
              <w:bottom w:val="nil"/>
              <w:right w:val="single" w:sz="4" w:space="0" w:color="auto"/>
            </w:tcBorders>
            <w:shd w:val="clear" w:color="auto" w:fill="auto"/>
            <w:vAlign w:val="bottom"/>
          </w:tcPr>
          <w:p w14:paraId="3B230189" w14:textId="77DFC293" w:rsidR="001858C1" w:rsidRPr="00A14F0D" w:rsidRDefault="00405D3D" w:rsidP="00326D60">
            <w:pPr>
              <w:spacing w:before="50" w:after="40" w:line="220" w:lineRule="exact"/>
              <w:ind w:right="397"/>
              <w:jc w:val="right"/>
              <w:rPr>
                <w:i/>
                <w:sz w:val="22"/>
                <w:szCs w:val="22"/>
              </w:rPr>
            </w:pPr>
            <w:r w:rsidRPr="00A14F0D">
              <w:rPr>
                <w:i/>
                <w:sz w:val="22"/>
                <w:szCs w:val="22"/>
              </w:rPr>
              <w:t>105,</w:t>
            </w:r>
            <w:r w:rsidR="00C2479C">
              <w:rPr>
                <w:i/>
                <w:sz w:val="22"/>
                <w:szCs w:val="22"/>
              </w:rPr>
              <w:t>6</w:t>
            </w:r>
          </w:p>
        </w:tc>
        <w:tc>
          <w:tcPr>
            <w:tcW w:w="1419" w:type="dxa"/>
            <w:tcBorders>
              <w:top w:val="nil"/>
              <w:left w:val="single" w:sz="4" w:space="0" w:color="auto"/>
              <w:bottom w:val="nil"/>
              <w:right w:val="single" w:sz="4" w:space="0" w:color="auto"/>
            </w:tcBorders>
            <w:shd w:val="clear" w:color="auto" w:fill="auto"/>
            <w:vAlign w:val="bottom"/>
          </w:tcPr>
          <w:p w14:paraId="48FEBD56" w14:textId="5CCB7C77" w:rsidR="001858C1" w:rsidRPr="00A14F0D" w:rsidRDefault="00624350" w:rsidP="00326D60">
            <w:pPr>
              <w:tabs>
                <w:tab w:val="left" w:pos="1096"/>
              </w:tabs>
              <w:spacing w:before="50" w:after="40" w:line="220" w:lineRule="exact"/>
              <w:ind w:right="397"/>
              <w:jc w:val="right"/>
              <w:rPr>
                <w:i/>
                <w:sz w:val="22"/>
                <w:szCs w:val="22"/>
              </w:rPr>
            </w:pPr>
            <w:r w:rsidRPr="00A14F0D">
              <w:rPr>
                <w:i/>
                <w:sz w:val="22"/>
                <w:szCs w:val="22"/>
              </w:rPr>
              <w:t>х</w:t>
            </w:r>
          </w:p>
        </w:tc>
        <w:tc>
          <w:tcPr>
            <w:tcW w:w="1419" w:type="dxa"/>
            <w:tcBorders>
              <w:top w:val="nil"/>
              <w:left w:val="single" w:sz="4" w:space="0" w:color="auto"/>
              <w:bottom w:val="nil"/>
              <w:right w:val="single" w:sz="4" w:space="0" w:color="auto"/>
            </w:tcBorders>
            <w:shd w:val="clear" w:color="auto" w:fill="auto"/>
            <w:vAlign w:val="bottom"/>
          </w:tcPr>
          <w:p w14:paraId="6FB25A8A" w14:textId="1944EFCB" w:rsidR="001858C1" w:rsidRPr="00A14F0D" w:rsidRDefault="00624350" w:rsidP="00326D60">
            <w:pPr>
              <w:tabs>
                <w:tab w:val="left" w:pos="1096"/>
              </w:tabs>
              <w:spacing w:before="50" w:after="40" w:line="220" w:lineRule="exact"/>
              <w:ind w:right="312"/>
              <w:jc w:val="right"/>
              <w:rPr>
                <w:i/>
                <w:sz w:val="22"/>
                <w:szCs w:val="22"/>
              </w:rPr>
            </w:pPr>
            <w:r w:rsidRPr="00A14F0D">
              <w:rPr>
                <w:i/>
                <w:sz w:val="22"/>
                <w:szCs w:val="22"/>
              </w:rPr>
              <w:t>х</w:t>
            </w:r>
          </w:p>
        </w:tc>
        <w:tc>
          <w:tcPr>
            <w:tcW w:w="1419" w:type="dxa"/>
            <w:tcBorders>
              <w:top w:val="nil"/>
              <w:left w:val="single" w:sz="4" w:space="0" w:color="auto"/>
              <w:bottom w:val="nil"/>
              <w:right w:val="single" w:sz="4" w:space="0" w:color="auto"/>
            </w:tcBorders>
            <w:shd w:val="clear" w:color="auto" w:fill="auto"/>
            <w:vAlign w:val="bottom"/>
          </w:tcPr>
          <w:p w14:paraId="28485938" w14:textId="78ECAE47" w:rsidR="001858C1" w:rsidRPr="00A14F0D" w:rsidRDefault="00624350" w:rsidP="00326D60">
            <w:pPr>
              <w:tabs>
                <w:tab w:val="left" w:pos="1096"/>
              </w:tabs>
              <w:spacing w:before="50" w:after="40" w:line="220" w:lineRule="exact"/>
              <w:ind w:right="567"/>
              <w:jc w:val="right"/>
              <w:rPr>
                <w:i/>
                <w:sz w:val="22"/>
                <w:szCs w:val="22"/>
              </w:rPr>
            </w:pPr>
            <w:r w:rsidRPr="00A14F0D">
              <w:rPr>
                <w:i/>
                <w:sz w:val="22"/>
                <w:szCs w:val="22"/>
              </w:rPr>
              <w:t>х</w:t>
            </w:r>
          </w:p>
        </w:tc>
      </w:tr>
      <w:tr w:rsidR="00E633FD" w:rsidRPr="009A4F0A" w14:paraId="42EACFE7" w14:textId="77777777" w:rsidTr="009D39AE">
        <w:trPr>
          <w:jc w:val="center"/>
        </w:trPr>
        <w:tc>
          <w:tcPr>
            <w:tcW w:w="1876" w:type="dxa"/>
            <w:tcBorders>
              <w:top w:val="nil"/>
              <w:left w:val="single" w:sz="4" w:space="0" w:color="auto"/>
              <w:bottom w:val="nil"/>
              <w:right w:val="single" w:sz="4" w:space="0" w:color="auto"/>
            </w:tcBorders>
            <w:shd w:val="clear" w:color="auto" w:fill="auto"/>
            <w:vAlign w:val="bottom"/>
          </w:tcPr>
          <w:p w14:paraId="48664955" w14:textId="18C3CFB9" w:rsidR="00E633FD" w:rsidRPr="009A4F0A" w:rsidRDefault="00E633FD" w:rsidP="00326D60">
            <w:pPr>
              <w:pStyle w:val="4"/>
              <w:keepNext w:val="0"/>
              <w:spacing w:before="50" w:after="40" w:line="220" w:lineRule="exact"/>
              <w:ind w:left="358" w:right="-113" w:hanging="74"/>
              <w:rPr>
                <w:b w:val="0"/>
                <w:i/>
                <w:szCs w:val="22"/>
              </w:rPr>
            </w:pPr>
            <w:r w:rsidRPr="009A4F0A">
              <w:rPr>
                <w:b w:val="0"/>
                <w:szCs w:val="22"/>
              </w:rPr>
              <w:t>Октябрь</w:t>
            </w:r>
          </w:p>
        </w:tc>
        <w:tc>
          <w:tcPr>
            <w:tcW w:w="1521" w:type="dxa"/>
            <w:tcBorders>
              <w:top w:val="nil"/>
              <w:left w:val="single" w:sz="4" w:space="0" w:color="auto"/>
              <w:bottom w:val="nil"/>
              <w:right w:val="single" w:sz="4" w:space="0" w:color="auto"/>
            </w:tcBorders>
            <w:shd w:val="clear" w:color="auto" w:fill="auto"/>
            <w:vAlign w:val="bottom"/>
          </w:tcPr>
          <w:p w14:paraId="171818E0" w14:textId="76F35F6C" w:rsidR="00E633FD" w:rsidRPr="00A14F0D" w:rsidRDefault="00C2479C" w:rsidP="00326D60">
            <w:pPr>
              <w:spacing w:before="50" w:after="40" w:line="220" w:lineRule="exact"/>
              <w:ind w:right="369"/>
              <w:jc w:val="right"/>
              <w:rPr>
                <w:sz w:val="22"/>
                <w:szCs w:val="22"/>
              </w:rPr>
            </w:pPr>
            <w:r>
              <w:rPr>
                <w:sz w:val="22"/>
                <w:szCs w:val="22"/>
              </w:rPr>
              <w:t>720,9</w:t>
            </w:r>
          </w:p>
        </w:tc>
        <w:tc>
          <w:tcPr>
            <w:tcW w:w="1418" w:type="dxa"/>
            <w:tcBorders>
              <w:top w:val="nil"/>
              <w:left w:val="single" w:sz="4" w:space="0" w:color="auto"/>
              <w:bottom w:val="nil"/>
              <w:right w:val="single" w:sz="4" w:space="0" w:color="auto"/>
            </w:tcBorders>
            <w:shd w:val="clear" w:color="auto" w:fill="auto"/>
            <w:vAlign w:val="bottom"/>
          </w:tcPr>
          <w:p w14:paraId="127EF86F" w14:textId="48E97979" w:rsidR="00E633FD" w:rsidRPr="00A14F0D" w:rsidRDefault="001E12B8" w:rsidP="00326D60">
            <w:pPr>
              <w:spacing w:before="50" w:after="40" w:line="220" w:lineRule="exact"/>
              <w:ind w:right="397"/>
              <w:jc w:val="right"/>
              <w:rPr>
                <w:sz w:val="22"/>
                <w:szCs w:val="22"/>
              </w:rPr>
            </w:pPr>
            <w:r w:rsidRPr="00A14F0D">
              <w:rPr>
                <w:sz w:val="22"/>
                <w:szCs w:val="22"/>
              </w:rPr>
              <w:t>105,</w:t>
            </w:r>
            <w:r w:rsidR="00C2479C">
              <w:rPr>
                <w:sz w:val="22"/>
                <w:szCs w:val="22"/>
              </w:rPr>
              <w:t>6</w:t>
            </w:r>
          </w:p>
        </w:tc>
        <w:tc>
          <w:tcPr>
            <w:tcW w:w="1419" w:type="dxa"/>
            <w:tcBorders>
              <w:top w:val="nil"/>
              <w:left w:val="single" w:sz="4" w:space="0" w:color="auto"/>
              <w:bottom w:val="nil"/>
              <w:right w:val="single" w:sz="4" w:space="0" w:color="auto"/>
            </w:tcBorders>
            <w:shd w:val="clear" w:color="auto" w:fill="auto"/>
            <w:vAlign w:val="bottom"/>
          </w:tcPr>
          <w:p w14:paraId="2C0D7080" w14:textId="608A6A55" w:rsidR="00E633FD" w:rsidRPr="00A14F0D" w:rsidRDefault="00C2479C" w:rsidP="00326D60">
            <w:pPr>
              <w:tabs>
                <w:tab w:val="left" w:pos="1096"/>
              </w:tabs>
              <w:spacing w:before="50" w:after="40" w:line="220" w:lineRule="exact"/>
              <w:ind w:right="397"/>
              <w:jc w:val="right"/>
              <w:rPr>
                <w:sz w:val="22"/>
                <w:szCs w:val="22"/>
              </w:rPr>
            </w:pPr>
            <w:r>
              <w:rPr>
                <w:sz w:val="22"/>
                <w:szCs w:val="22"/>
              </w:rPr>
              <w:t>103,1</w:t>
            </w:r>
          </w:p>
        </w:tc>
        <w:tc>
          <w:tcPr>
            <w:tcW w:w="1419" w:type="dxa"/>
            <w:tcBorders>
              <w:top w:val="nil"/>
              <w:left w:val="single" w:sz="4" w:space="0" w:color="auto"/>
              <w:bottom w:val="nil"/>
              <w:right w:val="single" w:sz="4" w:space="0" w:color="auto"/>
            </w:tcBorders>
            <w:shd w:val="clear" w:color="auto" w:fill="auto"/>
            <w:vAlign w:val="bottom"/>
          </w:tcPr>
          <w:p w14:paraId="1AA19E7E" w14:textId="7A86EA8A" w:rsidR="00E633FD" w:rsidRPr="00A14F0D" w:rsidRDefault="001E12B8" w:rsidP="00326D60">
            <w:pPr>
              <w:tabs>
                <w:tab w:val="left" w:pos="1096"/>
              </w:tabs>
              <w:spacing w:before="50" w:after="40" w:line="220" w:lineRule="exact"/>
              <w:ind w:right="312"/>
              <w:jc w:val="right"/>
              <w:rPr>
                <w:sz w:val="22"/>
                <w:szCs w:val="22"/>
              </w:rPr>
            </w:pPr>
            <w:r w:rsidRPr="00A14F0D">
              <w:rPr>
                <w:sz w:val="22"/>
                <w:szCs w:val="22"/>
              </w:rPr>
              <w:t>1 116,5</w:t>
            </w:r>
          </w:p>
        </w:tc>
        <w:tc>
          <w:tcPr>
            <w:tcW w:w="1419" w:type="dxa"/>
            <w:tcBorders>
              <w:top w:val="nil"/>
              <w:left w:val="single" w:sz="4" w:space="0" w:color="auto"/>
              <w:bottom w:val="nil"/>
              <w:right w:val="single" w:sz="4" w:space="0" w:color="auto"/>
            </w:tcBorders>
            <w:shd w:val="clear" w:color="auto" w:fill="auto"/>
            <w:vAlign w:val="bottom"/>
          </w:tcPr>
          <w:p w14:paraId="4549FFE5" w14:textId="2026DED9" w:rsidR="00E633FD" w:rsidRPr="00A14F0D" w:rsidRDefault="001E12B8" w:rsidP="00326D60">
            <w:pPr>
              <w:tabs>
                <w:tab w:val="left" w:pos="1096"/>
              </w:tabs>
              <w:spacing w:before="50" w:after="40" w:line="220" w:lineRule="exact"/>
              <w:ind w:right="567"/>
              <w:jc w:val="right"/>
              <w:rPr>
                <w:sz w:val="22"/>
                <w:szCs w:val="22"/>
              </w:rPr>
            </w:pPr>
            <w:r w:rsidRPr="00A14F0D">
              <w:rPr>
                <w:sz w:val="22"/>
                <w:szCs w:val="22"/>
              </w:rPr>
              <w:t>54</w:t>
            </w:r>
          </w:p>
        </w:tc>
      </w:tr>
      <w:tr w:rsidR="00473388" w:rsidRPr="009A4F0A" w14:paraId="6686A1B4" w14:textId="77777777" w:rsidTr="008E019C">
        <w:trPr>
          <w:jc w:val="center"/>
        </w:trPr>
        <w:tc>
          <w:tcPr>
            <w:tcW w:w="1876" w:type="dxa"/>
            <w:tcBorders>
              <w:top w:val="nil"/>
              <w:left w:val="single" w:sz="4" w:space="0" w:color="auto"/>
              <w:bottom w:val="nil"/>
              <w:right w:val="single" w:sz="4" w:space="0" w:color="auto"/>
            </w:tcBorders>
            <w:shd w:val="clear" w:color="auto" w:fill="auto"/>
            <w:vAlign w:val="bottom"/>
          </w:tcPr>
          <w:p w14:paraId="6FDF61DE" w14:textId="4AC72114" w:rsidR="00473388" w:rsidRPr="009A4F0A" w:rsidRDefault="00473388" w:rsidP="00326D60">
            <w:pPr>
              <w:pStyle w:val="4"/>
              <w:keepNext w:val="0"/>
              <w:spacing w:before="50" w:after="40" w:line="220" w:lineRule="exact"/>
              <w:ind w:left="358" w:right="-113" w:hanging="74"/>
              <w:rPr>
                <w:b w:val="0"/>
                <w:szCs w:val="22"/>
              </w:rPr>
            </w:pPr>
            <w:r w:rsidRPr="009A4F0A">
              <w:rPr>
                <w:b w:val="0"/>
                <w:szCs w:val="22"/>
              </w:rPr>
              <w:t>Ноябрь</w:t>
            </w:r>
          </w:p>
        </w:tc>
        <w:tc>
          <w:tcPr>
            <w:tcW w:w="1521" w:type="dxa"/>
            <w:tcBorders>
              <w:top w:val="nil"/>
              <w:left w:val="single" w:sz="4" w:space="0" w:color="auto"/>
              <w:bottom w:val="nil"/>
              <w:right w:val="single" w:sz="4" w:space="0" w:color="auto"/>
            </w:tcBorders>
            <w:shd w:val="clear" w:color="auto" w:fill="auto"/>
            <w:vAlign w:val="bottom"/>
          </w:tcPr>
          <w:p w14:paraId="67BA6E38" w14:textId="7130E5F1" w:rsidR="00473388" w:rsidRPr="00A14F0D" w:rsidRDefault="00C2479C" w:rsidP="00326D60">
            <w:pPr>
              <w:spacing w:before="50" w:after="40" w:line="220" w:lineRule="exact"/>
              <w:ind w:right="369"/>
              <w:jc w:val="right"/>
              <w:rPr>
                <w:sz w:val="22"/>
                <w:szCs w:val="22"/>
              </w:rPr>
            </w:pPr>
            <w:r>
              <w:rPr>
                <w:sz w:val="22"/>
                <w:szCs w:val="22"/>
              </w:rPr>
              <w:t>682,4</w:t>
            </w:r>
          </w:p>
        </w:tc>
        <w:tc>
          <w:tcPr>
            <w:tcW w:w="1418" w:type="dxa"/>
            <w:tcBorders>
              <w:top w:val="nil"/>
              <w:left w:val="single" w:sz="4" w:space="0" w:color="auto"/>
              <w:bottom w:val="nil"/>
              <w:right w:val="single" w:sz="4" w:space="0" w:color="auto"/>
            </w:tcBorders>
            <w:shd w:val="clear" w:color="auto" w:fill="auto"/>
            <w:vAlign w:val="bottom"/>
          </w:tcPr>
          <w:p w14:paraId="76233BD3" w14:textId="751BB4D5" w:rsidR="00473388" w:rsidRPr="00A14F0D" w:rsidRDefault="00C2479C" w:rsidP="00326D60">
            <w:pPr>
              <w:spacing w:before="50" w:after="40" w:line="220" w:lineRule="exact"/>
              <w:ind w:right="397"/>
              <w:jc w:val="right"/>
              <w:rPr>
                <w:sz w:val="22"/>
                <w:szCs w:val="22"/>
              </w:rPr>
            </w:pPr>
            <w:r>
              <w:rPr>
                <w:sz w:val="22"/>
                <w:szCs w:val="22"/>
              </w:rPr>
              <w:t>106,2</w:t>
            </w:r>
          </w:p>
        </w:tc>
        <w:tc>
          <w:tcPr>
            <w:tcW w:w="1419" w:type="dxa"/>
            <w:tcBorders>
              <w:top w:val="nil"/>
              <w:left w:val="single" w:sz="4" w:space="0" w:color="auto"/>
              <w:bottom w:val="nil"/>
              <w:right w:val="single" w:sz="4" w:space="0" w:color="auto"/>
            </w:tcBorders>
            <w:shd w:val="clear" w:color="auto" w:fill="auto"/>
            <w:vAlign w:val="bottom"/>
          </w:tcPr>
          <w:p w14:paraId="40BAF38E" w14:textId="23497927" w:rsidR="00473388" w:rsidRPr="00A14F0D" w:rsidRDefault="00C2479C" w:rsidP="00326D60">
            <w:pPr>
              <w:tabs>
                <w:tab w:val="left" w:pos="1096"/>
              </w:tabs>
              <w:spacing w:before="50" w:after="40" w:line="220" w:lineRule="exact"/>
              <w:ind w:right="397"/>
              <w:jc w:val="right"/>
              <w:rPr>
                <w:sz w:val="22"/>
                <w:szCs w:val="22"/>
              </w:rPr>
            </w:pPr>
            <w:r>
              <w:rPr>
                <w:sz w:val="22"/>
                <w:szCs w:val="22"/>
              </w:rPr>
              <w:t>94,4</w:t>
            </w:r>
          </w:p>
        </w:tc>
        <w:tc>
          <w:tcPr>
            <w:tcW w:w="1419" w:type="dxa"/>
            <w:tcBorders>
              <w:top w:val="nil"/>
              <w:left w:val="single" w:sz="4" w:space="0" w:color="auto"/>
              <w:bottom w:val="nil"/>
              <w:right w:val="single" w:sz="4" w:space="0" w:color="auto"/>
            </w:tcBorders>
            <w:shd w:val="clear" w:color="auto" w:fill="auto"/>
            <w:vAlign w:val="bottom"/>
          </w:tcPr>
          <w:p w14:paraId="5F1E699F" w14:textId="21F56E11" w:rsidR="00473388" w:rsidRPr="00A14F0D" w:rsidRDefault="00473388" w:rsidP="00326D60">
            <w:pPr>
              <w:tabs>
                <w:tab w:val="left" w:pos="1096"/>
              </w:tabs>
              <w:spacing w:before="50" w:after="40" w:line="220" w:lineRule="exact"/>
              <w:ind w:right="312"/>
              <w:jc w:val="right"/>
              <w:rPr>
                <w:sz w:val="22"/>
                <w:szCs w:val="22"/>
              </w:rPr>
            </w:pPr>
            <w:r w:rsidRPr="00A14F0D">
              <w:rPr>
                <w:sz w:val="22"/>
                <w:szCs w:val="22"/>
              </w:rPr>
              <w:t>1 144,3</w:t>
            </w:r>
          </w:p>
        </w:tc>
        <w:tc>
          <w:tcPr>
            <w:tcW w:w="1419" w:type="dxa"/>
            <w:tcBorders>
              <w:top w:val="nil"/>
              <w:left w:val="single" w:sz="4" w:space="0" w:color="auto"/>
              <w:bottom w:val="nil"/>
              <w:right w:val="single" w:sz="4" w:space="0" w:color="auto"/>
            </w:tcBorders>
            <w:shd w:val="clear" w:color="auto" w:fill="auto"/>
            <w:vAlign w:val="bottom"/>
          </w:tcPr>
          <w:p w14:paraId="2CC6ED34" w14:textId="1B47FB64" w:rsidR="00473388" w:rsidRPr="00A14F0D" w:rsidRDefault="00473388" w:rsidP="00326D60">
            <w:pPr>
              <w:tabs>
                <w:tab w:val="left" w:pos="1096"/>
              </w:tabs>
              <w:spacing w:before="50" w:after="40" w:line="220" w:lineRule="exact"/>
              <w:ind w:right="567"/>
              <w:jc w:val="right"/>
              <w:rPr>
                <w:sz w:val="22"/>
                <w:szCs w:val="22"/>
              </w:rPr>
            </w:pPr>
            <w:r w:rsidRPr="00A14F0D">
              <w:rPr>
                <w:sz w:val="22"/>
                <w:szCs w:val="22"/>
              </w:rPr>
              <w:t>57</w:t>
            </w:r>
          </w:p>
        </w:tc>
      </w:tr>
      <w:tr w:rsidR="004301B0" w:rsidRPr="009A4F0A" w14:paraId="484F505C" w14:textId="77777777" w:rsidTr="004C58FF">
        <w:trPr>
          <w:jc w:val="center"/>
        </w:trPr>
        <w:tc>
          <w:tcPr>
            <w:tcW w:w="1876" w:type="dxa"/>
            <w:tcBorders>
              <w:top w:val="nil"/>
              <w:left w:val="single" w:sz="4" w:space="0" w:color="auto"/>
              <w:bottom w:val="nil"/>
              <w:right w:val="single" w:sz="4" w:space="0" w:color="auto"/>
            </w:tcBorders>
            <w:shd w:val="clear" w:color="auto" w:fill="auto"/>
            <w:vAlign w:val="bottom"/>
          </w:tcPr>
          <w:p w14:paraId="37A3F289" w14:textId="30579C9C" w:rsidR="004301B0" w:rsidRPr="009A4F0A" w:rsidRDefault="004301B0" w:rsidP="00326D60">
            <w:pPr>
              <w:pStyle w:val="4"/>
              <w:keepNext w:val="0"/>
              <w:spacing w:before="50" w:after="40" w:line="220" w:lineRule="exact"/>
              <w:ind w:left="358" w:right="-113" w:hanging="74"/>
              <w:rPr>
                <w:b w:val="0"/>
                <w:szCs w:val="22"/>
              </w:rPr>
            </w:pPr>
            <w:r w:rsidRPr="009A4F0A">
              <w:rPr>
                <w:b w:val="0"/>
                <w:szCs w:val="22"/>
              </w:rPr>
              <w:t>Декабрь</w:t>
            </w:r>
          </w:p>
        </w:tc>
        <w:tc>
          <w:tcPr>
            <w:tcW w:w="1521" w:type="dxa"/>
            <w:tcBorders>
              <w:top w:val="nil"/>
              <w:left w:val="single" w:sz="4" w:space="0" w:color="auto"/>
              <w:bottom w:val="nil"/>
              <w:right w:val="single" w:sz="4" w:space="0" w:color="auto"/>
            </w:tcBorders>
            <w:shd w:val="clear" w:color="auto" w:fill="auto"/>
            <w:vAlign w:val="bottom"/>
          </w:tcPr>
          <w:p w14:paraId="279C3F8C" w14:textId="1038B858" w:rsidR="004301B0" w:rsidRPr="00A14F0D" w:rsidRDefault="00C2479C" w:rsidP="00326D60">
            <w:pPr>
              <w:spacing w:before="50" w:after="40" w:line="220" w:lineRule="exact"/>
              <w:ind w:right="369"/>
              <w:jc w:val="right"/>
              <w:rPr>
                <w:sz w:val="22"/>
                <w:szCs w:val="22"/>
              </w:rPr>
            </w:pPr>
            <w:r>
              <w:rPr>
                <w:sz w:val="22"/>
                <w:szCs w:val="22"/>
              </w:rPr>
              <w:t>782,6</w:t>
            </w:r>
          </w:p>
        </w:tc>
        <w:tc>
          <w:tcPr>
            <w:tcW w:w="1418" w:type="dxa"/>
            <w:tcBorders>
              <w:top w:val="nil"/>
              <w:left w:val="single" w:sz="4" w:space="0" w:color="auto"/>
              <w:bottom w:val="nil"/>
              <w:right w:val="single" w:sz="4" w:space="0" w:color="auto"/>
            </w:tcBorders>
            <w:shd w:val="clear" w:color="auto" w:fill="auto"/>
            <w:vAlign w:val="bottom"/>
          </w:tcPr>
          <w:p w14:paraId="303EA62B" w14:textId="104768BD" w:rsidR="004301B0" w:rsidRPr="00A14F0D" w:rsidRDefault="00C2479C" w:rsidP="00326D60">
            <w:pPr>
              <w:spacing w:before="50" w:after="40" w:line="220" w:lineRule="exact"/>
              <w:ind w:right="397"/>
              <w:jc w:val="right"/>
              <w:rPr>
                <w:sz w:val="22"/>
                <w:szCs w:val="22"/>
              </w:rPr>
            </w:pPr>
            <w:r>
              <w:rPr>
                <w:sz w:val="22"/>
                <w:szCs w:val="22"/>
              </w:rPr>
              <w:t>107,0</w:t>
            </w:r>
          </w:p>
        </w:tc>
        <w:tc>
          <w:tcPr>
            <w:tcW w:w="1419" w:type="dxa"/>
            <w:tcBorders>
              <w:top w:val="nil"/>
              <w:left w:val="single" w:sz="4" w:space="0" w:color="auto"/>
              <w:bottom w:val="nil"/>
              <w:right w:val="single" w:sz="4" w:space="0" w:color="auto"/>
            </w:tcBorders>
            <w:shd w:val="clear" w:color="auto" w:fill="auto"/>
            <w:vAlign w:val="bottom"/>
          </w:tcPr>
          <w:p w14:paraId="6E797DF5" w14:textId="0AAABE6C" w:rsidR="004301B0" w:rsidRPr="00A14F0D" w:rsidRDefault="00C2479C" w:rsidP="00326D60">
            <w:pPr>
              <w:tabs>
                <w:tab w:val="left" w:pos="1096"/>
              </w:tabs>
              <w:spacing w:before="50" w:after="40" w:line="220" w:lineRule="exact"/>
              <w:ind w:right="397"/>
              <w:jc w:val="right"/>
              <w:rPr>
                <w:sz w:val="22"/>
                <w:szCs w:val="22"/>
              </w:rPr>
            </w:pPr>
            <w:r>
              <w:rPr>
                <w:sz w:val="22"/>
                <w:szCs w:val="22"/>
              </w:rPr>
              <w:t>114,0</w:t>
            </w:r>
          </w:p>
        </w:tc>
        <w:tc>
          <w:tcPr>
            <w:tcW w:w="1419" w:type="dxa"/>
            <w:tcBorders>
              <w:top w:val="nil"/>
              <w:left w:val="single" w:sz="4" w:space="0" w:color="auto"/>
              <w:bottom w:val="nil"/>
              <w:right w:val="single" w:sz="4" w:space="0" w:color="auto"/>
            </w:tcBorders>
            <w:shd w:val="clear" w:color="auto" w:fill="auto"/>
            <w:vAlign w:val="bottom"/>
          </w:tcPr>
          <w:p w14:paraId="45E22500" w14:textId="2E9819BA" w:rsidR="004301B0" w:rsidRPr="00A14F0D" w:rsidRDefault="004301B0" w:rsidP="00326D60">
            <w:pPr>
              <w:tabs>
                <w:tab w:val="left" w:pos="1096"/>
              </w:tabs>
              <w:spacing w:before="50" w:after="40" w:line="220" w:lineRule="exact"/>
              <w:ind w:right="312"/>
              <w:jc w:val="right"/>
              <w:rPr>
                <w:sz w:val="22"/>
                <w:szCs w:val="22"/>
              </w:rPr>
            </w:pPr>
            <w:r w:rsidRPr="00A14F0D">
              <w:rPr>
                <w:sz w:val="22"/>
                <w:szCs w:val="22"/>
              </w:rPr>
              <w:t>1 150,5</w:t>
            </w:r>
          </w:p>
        </w:tc>
        <w:tc>
          <w:tcPr>
            <w:tcW w:w="1419" w:type="dxa"/>
            <w:tcBorders>
              <w:top w:val="nil"/>
              <w:left w:val="single" w:sz="4" w:space="0" w:color="auto"/>
              <w:bottom w:val="nil"/>
              <w:right w:val="single" w:sz="4" w:space="0" w:color="auto"/>
            </w:tcBorders>
            <w:shd w:val="clear" w:color="auto" w:fill="auto"/>
            <w:vAlign w:val="bottom"/>
          </w:tcPr>
          <w:p w14:paraId="0FB25ABA" w14:textId="53A37127" w:rsidR="004301B0" w:rsidRPr="00A14F0D" w:rsidRDefault="00F1023E" w:rsidP="00326D60">
            <w:pPr>
              <w:tabs>
                <w:tab w:val="left" w:pos="1096"/>
              </w:tabs>
              <w:spacing w:before="50" w:after="40" w:line="220" w:lineRule="exact"/>
              <w:ind w:right="567"/>
              <w:jc w:val="right"/>
              <w:rPr>
                <w:sz w:val="22"/>
                <w:szCs w:val="22"/>
              </w:rPr>
            </w:pPr>
            <w:r w:rsidRPr="00A14F0D">
              <w:rPr>
                <w:sz w:val="22"/>
                <w:szCs w:val="22"/>
              </w:rPr>
              <w:t>48</w:t>
            </w:r>
          </w:p>
        </w:tc>
      </w:tr>
      <w:tr w:rsidR="004301B0" w:rsidRPr="009A4F0A" w14:paraId="63BE9FBA" w14:textId="77777777" w:rsidTr="004C58FF">
        <w:trPr>
          <w:jc w:val="center"/>
        </w:trPr>
        <w:tc>
          <w:tcPr>
            <w:tcW w:w="1876" w:type="dxa"/>
            <w:tcBorders>
              <w:top w:val="nil"/>
              <w:left w:val="single" w:sz="4" w:space="0" w:color="auto"/>
              <w:bottom w:val="nil"/>
              <w:right w:val="single" w:sz="4" w:space="0" w:color="auto"/>
            </w:tcBorders>
            <w:shd w:val="clear" w:color="auto" w:fill="auto"/>
            <w:vAlign w:val="bottom"/>
          </w:tcPr>
          <w:p w14:paraId="76140E91" w14:textId="434E4C2D" w:rsidR="004301B0" w:rsidRPr="009A4F0A" w:rsidRDefault="00F1023E" w:rsidP="00326D60">
            <w:pPr>
              <w:pStyle w:val="4"/>
              <w:keepNext w:val="0"/>
              <w:spacing w:before="50" w:after="40" w:line="220" w:lineRule="exact"/>
              <w:ind w:left="131" w:right="-113" w:hanging="74"/>
              <w:rPr>
                <w:b w:val="0"/>
                <w:szCs w:val="22"/>
              </w:rPr>
            </w:pPr>
            <w:r w:rsidRPr="009A4F0A">
              <w:rPr>
                <w:szCs w:val="22"/>
                <w:lang w:val="en-US"/>
              </w:rPr>
              <w:t xml:space="preserve">IV </w:t>
            </w:r>
            <w:r w:rsidRPr="009A4F0A">
              <w:rPr>
                <w:szCs w:val="22"/>
              </w:rPr>
              <w:t>квартал</w:t>
            </w:r>
          </w:p>
        </w:tc>
        <w:tc>
          <w:tcPr>
            <w:tcW w:w="1521" w:type="dxa"/>
            <w:tcBorders>
              <w:top w:val="nil"/>
              <w:left w:val="single" w:sz="4" w:space="0" w:color="auto"/>
              <w:bottom w:val="nil"/>
              <w:right w:val="single" w:sz="4" w:space="0" w:color="auto"/>
            </w:tcBorders>
            <w:shd w:val="clear" w:color="auto" w:fill="auto"/>
            <w:vAlign w:val="bottom"/>
          </w:tcPr>
          <w:p w14:paraId="7A7FB886" w14:textId="36C09729" w:rsidR="004301B0" w:rsidRPr="00A14F0D" w:rsidRDefault="00C2479C" w:rsidP="00326D60">
            <w:pPr>
              <w:spacing w:before="50" w:after="40" w:line="220" w:lineRule="exact"/>
              <w:ind w:right="369"/>
              <w:jc w:val="right"/>
              <w:rPr>
                <w:b/>
                <w:sz w:val="22"/>
                <w:szCs w:val="22"/>
              </w:rPr>
            </w:pPr>
            <w:r>
              <w:rPr>
                <w:b/>
                <w:sz w:val="22"/>
                <w:szCs w:val="22"/>
              </w:rPr>
              <w:t>2 185,9</w:t>
            </w:r>
          </w:p>
        </w:tc>
        <w:tc>
          <w:tcPr>
            <w:tcW w:w="1418" w:type="dxa"/>
            <w:tcBorders>
              <w:top w:val="nil"/>
              <w:left w:val="single" w:sz="4" w:space="0" w:color="auto"/>
              <w:bottom w:val="nil"/>
              <w:right w:val="single" w:sz="4" w:space="0" w:color="auto"/>
            </w:tcBorders>
            <w:shd w:val="clear" w:color="auto" w:fill="auto"/>
            <w:vAlign w:val="bottom"/>
          </w:tcPr>
          <w:p w14:paraId="10D6E398" w14:textId="76CA2145" w:rsidR="004301B0" w:rsidRPr="00A14F0D" w:rsidRDefault="00F1023E" w:rsidP="00326D60">
            <w:pPr>
              <w:spacing w:before="50" w:after="40" w:line="220" w:lineRule="exact"/>
              <w:ind w:right="397"/>
              <w:jc w:val="right"/>
              <w:rPr>
                <w:b/>
                <w:sz w:val="22"/>
                <w:szCs w:val="22"/>
              </w:rPr>
            </w:pPr>
            <w:r w:rsidRPr="00A14F0D">
              <w:rPr>
                <w:b/>
                <w:sz w:val="22"/>
                <w:szCs w:val="22"/>
              </w:rPr>
              <w:t>106,</w:t>
            </w:r>
            <w:r w:rsidR="00C2479C">
              <w:rPr>
                <w:b/>
                <w:sz w:val="22"/>
                <w:szCs w:val="22"/>
              </w:rPr>
              <w:t>3</w:t>
            </w:r>
          </w:p>
        </w:tc>
        <w:tc>
          <w:tcPr>
            <w:tcW w:w="1419" w:type="dxa"/>
            <w:tcBorders>
              <w:top w:val="nil"/>
              <w:left w:val="single" w:sz="4" w:space="0" w:color="auto"/>
              <w:bottom w:val="nil"/>
              <w:right w:val="single" w:sz="4" w:space="0" w:color="auto"/>
            </w:tcBorders>
            <w:shd w:val="clear" w:color="auto" w:fill="auto"/>
            <w:vAlign w:val="bottom"/>
          </w:tcPr>
          <w:p w14:paraId="1EE5FBE3" w14:textId="4753B9D4" w:rsidR="004301B0" w:rsidRPr="00A14F0D" w:rsidRDefault="00C2479C" w:rsidP="00326D60">
            <w:pPr>
              <w:tabs>
                <w:tab w:val="left" w:pos="1096"/>
              </w:tabs>
              <w:spacing w:before="50" w:after="40" w:line="220" w:lineRule="exact"/>
              <w:ind w:right="397"/>
              <w:jc w:val="right"/>
              <w:rPr>
                <w:b/>
                <w:sz w:val="22"/>
                <w:szCs w:val="22"/>
              </w:rPr>
            </w:pPr>
            <w:r>
              <w:rPr>
                <w:b/>
                <w:sz w:val="22"/>
                <w:szCs w:val="22"/>
              </w:rPr>
              <w:t>97,5</w:t>
            </w:r>
          </w:p>
        </w:tc>
        <w:tc>
          <w:tcPr>
            <w:tcW w:w="1419" w:type="dxa"/>
            <w:tcBorders>
              <w:top w:val="nil"/>
              <w:left w:val="single" w:sz="4" w:space="0" w:color="auto"/>
              <w:bottom w:val="nil"/>
              <w:right w:val="single" w:sz="4" w:space="0" w:color="auto"/>
            </w:tcBorders>
            <w:shd w:val="clear" w:color="auto" w:fill="auto"/>
            <w:vAlign w:val="bottom"/>
          </w:tcPr>
          <w:p w14:paraId="77FCF9BF" w14:textId="37A717EF" w:rsidR="004301B0" w:rsidRPr="00A14F0D" w:rsidRDefault="00F1023E" w:rsidP="00326D60">
            <w:pPr>
              <w:tabs>
                <w:tab w:val="left" w:pos="1096"/>
              </w:tabs>
              <w:spacing w:before="50" w:after="40" w:line="220" w:lineRule="exact"/>
              <w:ind w:right="312"/>
              <w:jc w:val="right"/>
              <w:rPr>
                <w:b/>
                <w:sz w:val="22"/>
                <w:szCs w:val="22"/>
              </w:rPr>
            </w:pPr>
            <w:r w:rsidRPr="00A14F0D">
              <w:rPr>
                <w:b/>
                <w:sz w:val="22"/>
                <w:szCs w:val="22"/>
              </w:rPr>
              <w:t>х</w:t>
            </w:r>
          </w:p>
        </w:tc>
        <w:tc>
          <w:tcPr>
            <w:tcW w:w="1419" w:type="dxa"/>
            <w:tcBorders>
              <w:top w:val="nil"/>
              <w:left w:val="single" w:sz="4" w:space="0" w:color="auto"/>
              <w:bottom w:val="nil"/>
              <w:right w:val="single" w:sz="4" w:space="0" w:color="auto"/>
            </w:tcBorders>
            <w:shd w:val="clear" w:color="auto" w:fill="auto"/>
            <w:vAlign w:val="bottom"/>
          </w:tcPr>
          <w:p w14:paraId="3F05FCC3" w14:textId="48615447" w:rsidR="004301B0" w:rsidRPr="00A14F0D" w:rsidRDefault="00F1023E" w:rsidP="00326D60">
            <w:pPr>
              <w:tabs>
                <w:tab w:val="left" w:pos="1096"/>
              </w:tabs>
              <w:spacing w:before="50" w:after="40" w:line="220" w:lineRule="exact"/>
              <w:ind w:right="567"/>
              <w:jc w:val="right"/>
              <w:rPr>
                <w:b/>
                <w:sz w:val="22"/>
                <w:szCs w:val="22"/>
              </w:rPr>
            </w:pPr>
            <w:r w:rsidRPr="00A14F0D">
              <w:rPr>
                <w:b/>
                <w:sz w:val="22"/>
                <w:szCs w:val="22"/>
              </w:rPr>
              <w:t>х</w:t>
            </w:r>
          </w:p>
        </w:tc>
      </w:tr>
      <w:tr w:rsidR="00E633FD" w:rsidRPr="009A4F0A" w14:paraId="37798BAE" w14:textId="77777777" w:rsidTr="009D39AE">
        <w:trPr>
          <w:jc w:val="center"/>
        </w:trPr>
        <w:tc>
          <w:tcPr>
            <w:tcW w:w="1876" w:type="dxa"/>
            <w:tcBorders>
              <w:top w:val="nil"/>
              <w:left w:val="single" w:sz="4" w:space="0" w:color="auto"/>
              <w:bottom w:val="nil"/>
              <w:right w:val="single" w:sz="4" w:space="0" w:color="auto"/>
            </w:tcBorders>
            <w:shd w:val="clear" w:color="auto" w:fill="auto"/>
            <w:vAlign w:val="bottom"/>
          </w:tcPr>
          <w:p w14:paraId="3B3469CA" w14:textId="77527FB7" w:rsidR="00E633FD" w:rsidRPr="009A4F0A" w:rsidRDefault="00F1023E" w:rsidP="00326D60">
            <w:pPr>
              <w:pStyle w:val="4"/>
              <w:keepNext w:val="0"/>
              <w:spacing w:before="50" w:after="40" w:line="220" w:lineRule="exact"/>
              <w:ind w:left="131" w:right="-113" w:hanging="74"/>
              <w:rPr>
                <w:szCs w:val="22"/>
              </w:rPr>
            </w:pPr>
            <w:r w:rsidRPr="009A4F0A">
              <w:rPr>
                <w:szCs w:val="22"/>
              </w:rPr>
              <w:t>Январь-декабрь</w:t>
            </w:r>
          </w:p>
        </w:tc>
        <w:tc>
          <w:tcPr>
            <w:tcW w:w="1521" w:type="dxa"/>
            <w:tcBorders>
              <w:top w:val="nil"/>
              <w:left w:val="single" w:sz="4" w:space="0" w:color="auto"/>
              <w:bottom w:val="nil"/>
              <w:right w:val="single" w:sz="4" w:space="0" w:color="auto"/>
            </w:tcBorders>
            <w:shd w:val="clear" w:color="auto" w:fill="auto"/>
            <w:vAlign w:val="bottom"/>
          </w:tcPr>
          <w:p w14:paraId="64CB377B" w14:textId="4706FE10" w:rsidR="00E633FD" w:rsidRPr="00A14F0D" w:rsidRDefault="00C2479C" w:rsidP="00326D60">
            <w:pPr>
              <w:spacing w:before="50" w:after="40" w:line="220" w:lineRule="exact"/>
              <w:ind w:right="369"/>
              <w:jc w:val="right"/>
              <w:rPr>
                <w:b/>
                <w:sz w:val="22"/>
                <w:szCs w:val="22"/>
              </w:rPr>
            </w:pPr>
            <w:r>
              <w:rPr>
                <w:b/>
                <w:sz w:val="22"/>
                <w:szCs w:val="22"/>
              </w:rPr>
              <w:t>8 360,2</w:t>
            </w:r>
          </w:p>
        </w:tc>
        <w:tc>
          <w:tcPr>
            <w:tcW w:w="1418" w:type="dxa"/>
            <w:tcBorders>
              <w:top w:val="nil"/>
              <w:left w:val="single" w:sz="4" w:space="0" w:color="auto"/>
              <w:bottom w:val="nil"/>
              <w:right w:val="single" w:sz="4" w:space="0" w:color="auto"/>
            </w:tcBorders>
            <w:shd w:val="clear" w:color="auto" w:fill="auto"/>
            <w:vAlign w:val="bottom"/>
          </w:tcPr>
          <w:p w14:paraId="631C665D" w14:textId="3A712023" w:rsidR="00E633FD" w:rsidRPr="00A14F0D" w:rsidRDefault="00F1023E" w:rsidP="00326D60">
            <w:pPr>
              <w:spacing w:before="50" w:after="40" w:line="220" w:lineRule="exact"/>
              <w:ind w:right="397"/>
              <w:jc w:val="right"/>
              <w:rPr>
                <w:b/>
                <w:sz w:val="22"/>
                <w:szCs w:val="22"/>
              </w:rPr>
            </w:pPr>
            <w:r w:rsidRPr="00A14F0D">
              <w:rPr>
                <w:b/>
                <w:sz w:val="22"/>
                <w:szCs w:val="22"/>
              </w:rPr>
              <w:t>105,</w:t>
            </w:r>
            <w:r w:rsidR="00C2479C">
              <w:rPr>
                <w:b/>
                <w:sz w:val="22"/>
                <w:szCs w:val="22"/>
              </w:rPr>
              <w:t>8</w:t>
            </w:r>
          </w:p>
        </w:tc>
        <w:tc>
          <w:tcPr>
            <w:tcW w:w="1419" w:type="dxa"/>
            <w:tcBorders>
              <w:top w:val="nil"/>
              <w:left w:val="single" w:sz="4" w:space="0" w:color="auto"/>
              <w:bottom w:val="nil"/>
              <w:right w:val="single" w:sz="4" w:space="0" w:color="auto"/>
            </w:tcBorders>
            <w:shd w:val="clear" w:color="auto" w:fill="auto"/>
            <w:vAlign w:val="bottom"/>
          </w:tcPr>
          <w:p w14:paraId="538FE137" w14:textId="45165789" w:rsidR="00E633FD" w:rsidRPr="00A14F0D" w:rsidRDefault="00E633FD" w:rsidP="00326D60">
            <w:pPr>
              <w:tabs>
                <w:tab w:val="left" w:pos="1096"/>
              </w:tabs>
              <w:spacing w:before="50" w:after="40" w:line="220" w:lineRule="exact"/>
              <w:ind w:right="397"/>
              <w:jc w:val="right"/>
              <w:rPr>
                <w:b/>
                <w:sz w:val="22"/>
                <w:szCs w:val="22"/>
              </w:rPr>
            </w:pPr>
            <w:r w:rsidRPr="00A14F0D">
              <w:rPr>
                <w:b/>
                <w:sz w:val="22"/>
                <w:szCs w:val="22"/>
              </w:rPr>
              <w:t>х</w:t>
            </w:r>
          </w:p>
        </w:tc>
        <w:tc>
          <w:tcPr>
            <w:tcW w:w="1419" w:type="dxa"/>
            <w:tcBorders>
              <w:top w:val="nil"/>
              <w:left w:val="single" w:sz="4" w:space="0" w:color="auto"/>
              <w:bottom w:val="nil"/>
              <w:right w:val="single" w:sz="4" w:space="0" w:color="auto"/>
            </w:tcBorders>
            <w:shd w:val="clear" w:color="auto" w:fill="auto"/>
            <w:vAlign w:val="bottom"/>
          </w:tcPr>
          <w:p w14:paraId="51BFD63E" w14:textId="2D117516" w:rsidR="00E633FD" w:rsidRPr="00A14F0D" w:rsidRDefault="00E633FD" w:rsidP="00326D60">
            <w:pPr>
              <w:tabs>
                <w:tab w:val="left" w:pos="1096"/>
              </w:tabs>
              <w:spacing w:before="50" w:after="40" w:line="220" w:lineRule="exact"/>
              <w:ind w:right="312"/>
              <w:jc w:val="right"/>
              <w:rPr>
                <w:b/>
                <w:sz w:val="22"/>
                <w:szCs w:val="22"/>
              </w:rPr>
            </w:pPr>
            <w:r w:rsidRPr="00A14F0D">
              <w:rPr>
                <w:b/>
                <w:sz w:val="22"/>
                <w:szCs w:val="22"/>
              </w:rPr>
              <w:t>х</w:t>
            </w:r>
          </w:p>
        </w:tc>
        <w:tc>
          <w:tcPr>
            <w:tcW w:w="1419" w:type="dxa"/>
            <w:tcBorders>
              <w:top w:val="nil"/>
              <w:left w:val="single" w:sz="4" w:space="0" w:color="auto"/>
              <w:bottom w:val="nil"/>
              <w:right w:val="single" w:sz="4" w:space="0" w:color="auto"/>
            </w:tcBorders>
            <w:shd w:val="clear" w:color="auto" w:fill="auto"/>
            <w:vAlign w:val="bottom"/>
          </w:tcPr>
          <w:p w14:paraId="478AEB81" w14:textId="5B0330EA" w:rsidR="00E633FD" w:rsidRPr="00A14F0D" w:rsidRDefault="00E633FD" w:rsidP="00326D60">
            <w:pPr>
              <w:tabs>
                <w:tab w:val="left" w:pos="1096"/>
              </w:tabs>
              <w:spacing w:before="50" w:after="40" w:line="220" w:lineRule="exact"/>
              <w:ind w:right="567"/>
              <w:jc w:val="right"/>
              <w:rPr>
                <w:b/>
                <w:sz w:val="22"/>
                <w:szCs w:val="22"/>
              </w:rPr>
            </w:pPr>
            <w:r w:rsidRPr="00A14F0D">
              <w:rPr>
                <w:b/>
                <w:sz w:val="22"/>
                <w:szCs w:val="22"/>
              </w:rPr>
              <w:t>х</w:t>
            </w:r>
          </w:p>
        </w:tc>
      </w:tr>
      <w:tr w:rsidR="009D39AE" w:rsidRPr="009A4F0A" w14:paraId="21D56DF4" w14:textId="77777777" w:rsidTr="009D39AE">
        <w:trPr>
          <w:jc w:val="center"/>
        </w:trPr>
        <w:tc>
          <w:tcPr>
            <w:tcW w:w="1876" w:type="dxa"/>
            <w:tcBorders>
              <w:top w:val="nil"/>
              <w:left w:val="single" w:sz="4" w:space="0" w:color="auto"/>
              <w:bottom w:val="nil"/>
              <w:right w:val="single" w:sz="4" w:space="0" w:color="auto"/>
            </w:tcBorders>
            <w:shd w:val="clear" w:color="auto" w:fill="auto"/>
            <w:vAlign w:val="bottom"/>
          </w:tcPr>
          <w:p w14:paraId="020964F3" w14:textId="684A778B" w:rsidR="009D39AE" w:rsidRPr="009A4F0A" w:rsidRDefault="009D39AE" w:rsidP="00326D60">
            <w:pPr>
              <w:pStyle w:val="4"/>
              <w:keepNext w:val="0"/>
              <w:spacing w:before="50" w:after="40" w:line="220" w:lineRule="exact"/>
              <w:ind w:left="528" w:right="-113" w:hanging="74"/>
              <w:rPr>
                <w:i/>
                <w:szCs w:val="22"/>
              </w:rPr>
            </w:pPr>
            <w:r w:rsidRPr="009A4F0A">
              <w:rPr>
                <w:szCs w:val="22"/>
              </w:rPr>
              <w:t>202</w:t>
            </w:r>
            <w:r w:rsidRPr="009A4F0A">
              <w:rPr>
                <w:szCs w:val="22"/>
                <w:lang w:val="en-US"/>
              </w:rPr>
              <w:t xml:space="preserve">5 </w:t>
            </w:r>
            <w:r w:rsidRPr="009A4F0A">
              <w:rPr>
                <w:szCs w:val="22"/>
              </w:rPr>
              <w:t>г.</w:t>
            </w:r>
          </w:p>
        </w:tc>
        <w:tc>
          <w:tcPr>
            <w:tcW w:w="1521" w:type="dxa"/>
            <w:tcBorders>
              <w:top w:val="nil"/>
              <w:left w:val="single" w:sz="4" w:space="0" w:color="auto"/>
              <w:bottom w:val="nil"/>
              <w:right w:val="single" w:sz="4" w:space="0" w:color="auto"/>
            </w:tcBorders>
            <w:shd w:val="clear" w:color="auto" w:fill="auto"/>
            <w:vAlign w:val="bottom"/>
          </w:tcPr>
          <w:p w14:paraId="3D727A2F" w14:textId="77777777" w:rsidR="009D39AE" w:rsidRPr="009A4F0A" w:rsidRDefault="009D39AE" w:rsidP="00326D60">
            <w:pPr>
              <w:spacing w:before="50" w:after="40" w:line="220" w:lineRule="exact"/>
              <w:ind w:right="369"/>
              <w:jc w:val="right"/>
              <w:rPr>
                <w:b/>
                <w:i/>
                <w:sz w:val="22"/>
                <w:szCs w:val="22"/>
              </w:rPr>
            </w:pPr>
          </w:p>
        </w:tc>
        <w:tc>
          <w:tcPr>
            <w:tcW w:w="1418" w:type="dxa"/>
            <w:tcBorders>
              <w:top w:val="nil"/>
              <w:left w:val="single" w:sz="4" w:space="0" w:color="auto"/>
              <w:bottom w:val="nil"/>
              <w:right w:val="single" w:sz="4" w:space="0" w:color="auto"/>
            </w:tcBorders>
            <w:shd w:val="clear" w:color="auto" w:fill="auto"/>
            <w:vAlign w:val="bottom"/>
          </w:tcPr>
          <w:p w14:paraId="6BC62C3C" w14:textId="77777777" w:rsidR="009D39AE" w:rsidRPr="009A4F0A" w:rsidRDefault="009D39AE" w:rsidP="00326D60">
            <w:pPr>
              <w:spacing w:before="50" w:after="40" w:line="220" w:lineRule="exact"/>
              <w:ind w:right="397"/>
              <w:jc w:val="right"/>
              <w:rPr>
                <w:b/>
                <w:i/>
                <w:sz w:val="22"/>
                <w:szCs w:val="22"/>
              </w:rPr>
            </w:pPr>
          </w:p>
        </w:tc>
        <w:tc>
          <w:tcPr>
            <w:tcW w:w="1419" w:type="dxa"/>
            <w:tcBorders>
              <w:top w:val="nil"/>
              <w:left w:val="single" w:sz="4" w:space="0" w:color="auto"/>
              <w:bottom w:val="nil"/>
              <w:right w:val="single" w:sz="4" w:space="0" w:color="auto"/>
            </w:tcBorders>
            <w:shd w:val="clear" w:color="auto" w:fill="auto"/>
            <w:vAlign w:val="bottom"/>
          </w:tcPr>
          <w:p w14:paraId="2C9BFA13" w14:textId="77777777" w:rsidR="009D39AE" w:rsidRPr="009A4F0A" w:rsidRDefault="009D39AE" w:rsidP="00326D60">
            <w:pPr>
              <w:tabs>
                <w:tab w:val="left" w:pos="1096"/>
              </w:tabs>
              <w:spacing w:before="50" w:after="40" w:line="220" w:lineRule="exact"/>
              <w:ind w:right="397"/>
              <w:jc w:val="right"/>
              <w:rPr>
                <w:b/>
                <w:i/>
                <w:sz w:val="22"/>
                <w:szCs w:val="22"/>
              </w:rPr>
            </w:pPr>
          </w:p>
        </w:tc>
        <w:tc>
          <w:tcPr>
            <w:tcW w:w="1419" w:type="dxa"/>
            <w:tcBorders>
              <w:top w:val="nil"/>
              <w:left w:val="single" w:sz="4" w:space="0" w:color="auto"/>
              <w:bottom w:val="nil"/>
              <w:right w:val="single" w:sz="4" w:space="0" w:color="auto"/>
            </w:tcBorders>
            <w:shd w:val="clear" w:color="auto" w:fill="auto"/>
            <w:vAlign w:val="bottom"/>
          </w:tcPr>
          <w:p w14:paraId="76D5838A" w14:textId="77777777" w:rsidR="009D39AE" w:rsidRPr="009A4F0A" w:rsidRDefault="009D39AE" w:rsidP="00326D60">
            <w:pPr>
              <w:tabs>
                <w:tab w:val="left" w:pos="1096"/>
              </w:tabs>
              <w:spacing w:before="50" w:after="40" w:line="220" w:lineRule="exact"/>
              <w:ind w:right="312"/>
              <w:jc w:val="right"/>
              <w:rPr>
                <w:b/>
                <w:i/>
                <w:sz w:val="22"/>
                <w:szCs w:val="22"/>
              </w:rPr>
            </w:pPr>
          </w:p>
        </w:tc>
        <w:tc>
          <w:tcPr>
            <w:tcW w:w="1419" w:type="dxa"/>
            <w:tcBorders>
              <w:top w:val="nil"/>
              <w:left w:val="single" w:sz="4" w:space="0" w:color="auto"/>
              <w:bottom w:val="nil"/>
              <w:right w:val="single" w:sz="4" w:space="0" w:color="auto"/>
            </w:tcBorders>
            <w:shd w:val="clear" w:color="auto" w:fill="auto"/>
            <w:vAlign w:val="bottom"/>
          </w:tcPr>
          <w:p w14:paraId="782440C3" w14:textId="77777777" w:rsidR="009D39AE" w:rsidRPr="009A4F0A" w:rsidRDefault="009D39AE" w:rsidP="00326D60">
            <w:pPr>
              <w:tabs>
                <w:tab w:val="left" w:pos="1096"/>
              </w:tabs>
              <w:spacing w:before="50" w:after="40" w:line="220" w:lineRule="exact"/>
              <w:ind w:right="567"/>
              <w:jc w:val="right"/>
              <w:rPr>
                <w:b/>
                <w:i/>
                <w:sz w:val="22"/>
                <w:szCs w:val="22"/>
              </w:rPr>
            </w:pPr>
          </w:p>
        </w:tc>
      </w:tr>
      <w:tr w:rsidR="009D39AE" w:rsidRPr="009A4F0A" w14:paraId="5F9F1E3B" w14:textId="77777777" w:rsidTr="002D0105">
        <w:trPr>
          <w:jc w:val="center"/>
        </w:trPr>
        <w:tc>
          <w:tcPr>
            <w:tcW w:w="1876" w:type="dxa"/>
            <w:tcBorders>
              <w:top w:val="nil"/>
              <w:left w:val="single" w:sz="4" w:space="0" w:color="auto"/>
              <w:bottom w:val="nil"/>
              <w:right w:val="single" w:sz="4" w:space="0" w:color="auto"/>
            </w:tcBorders>
            <w:shd w:val="clear" w:color="auto" w:fill="auto"/>
            <w:vAlign w:val="bottom"/>
          </w:tcPr>
          <w:p w14:paraId="14160692" w14:textId="666ED429" w:rsidR="009D39AE" w:rsidRPr="009A4F0A" w:rsidRDefault="009D39AE" w:rsidP="00326D60">
            <w:pPr>
              <w:pStyle w:val="4"/>
              <w:keepNext w:val="0"/>
              <w:spacing w:before="50" w:after="40" w:line="220" w:lineRule="exact"/>
              <w:ind w:left="358" w:right="-113" w:hanging="74"/>
              <w:rPr>
                <w:b w:val="0"/>
                <w:szCs w:val="22"/>
              </w:rPr>
            </w:pPr>
            <w:r w:rsidRPr="009A4F0A">
              <w:rPr>
                <w:b w:val="0"/>
                <w:szCs w:val="22"/>
              </w:rPr>
              <w:t>Январь</w:t>
            </w:r>
          </w:p>
        </w:tc>
        <w:tc>
          <w:tcPr>
            <w:tcW w:w="1521" w:type="dxa"/>
            <w:tcBorders>
              <w:top w:val="nil"/>
              <w:left w:val="single" w:sz="4" w:space="0" w:color="auto"/>
              <w:bottom w:val="nil"/>
              <w:right w:val="single" w:sz="4" w:space="0" w:color="auto"/>
            </w:tcBorders>
            <w:shd w:val="clear" w:color="auto" w:fill="auto"/>
            <w:vAlign w:val="bottom"/>
          </w:tcPr>
          <w:p w14:paraId="2C06D8EB" w14:textId="626F6962" w:rsidR="009D39AE" w:rsidRPr="009A4F0A" w:rsidRDefault="00EB6A7E" w:rsidP="00326D60">
            <w:pPr>
              <w:spacing w:before="50" w:after="40" w:line="220" w:lineRule="exact"/>
              <w:ind w:right="369"/>
              <w:jc w:val="right"/>
              <w:rPr>
                <w:sz w:val="22"/>
                <w:szCs w:val="22"/>
              </w:rPr>
            </w:pPr>
            <w:r w:rsidRPr="009A4F0A">
              <w:rPr>
                <w:sz w:val="22"/>
                <w:szCs w:val="22"/>
              </w:rPr>
              <w:t>676,1</w:t>
            </w:r>
          </w:p>
        </w:tc>
        <w:tc>
          <w:tcPr>
            <w:tcW w:w="1418" w:type="dxa"/>
            <w:tcBorders>
              <w:top w:val="nil"/>
              <w:left w:val="single" w:sz="4" w:space="0" w:color="auto"/>
              <w:bottom w:val="nil"/>
              <w:right w:val="single" w:sz="4" w:space="0" w:color="auto"/>
            </w:tcBorders>
            <w:shd w:val="clear" w:color="auto" w:fill="auto"/>
            <w:vAlign w:val="bottom"/>
          </w:tcPr>
          <w:p w14:paraId="1DBC8CF5" w14:textId="4FC8C215" w:rsidR="009D39AE" w:rsidRPr="009A4F0A" w:rsidRDefault="00EB6A7E" w:rsidP="00326D60">
            <w:pPr>
              <w:spacing w:before="50" w:after="40" w:line="220" w:lineRule="exact"/>
              <w:ind w:right="397"/>
              <w:jc w:val="right"/>
              <w:rPr>
                <w:sz w:val="22"/>
                <w:szCs w:val="22"/>
              </w:rPr>
            </w:pPr>
            <w:r w:rsidRPr="009A4F0A">
              <w:rPr>
                <w:sz w:val="22"/>
                <w:szCs w:val="22"/>
              </w:rPr>
              <w:t>108,9</w:t>
            </w:r>
          </w:p>
        </w:tc>
        <w:tc>
          <w:tcPr>
            <w:tcW w:w="1419" w:type="dxa"/>
            <w:tcBorders>
              <w:top w:val="nil"/>
              <w:left w:val="single" w:sz="4" w:space="0" w:color="auto"/>
              <w:bottom w:val="nil"/>
              <w:right w:val="single" w:sz="4" w:space="0" w:color="auto"/>
            </w:tcBorders>
            <w:shd w:val="clear" w:color="auto" w:fill="auto"/>
            <w:vAlign w:val="bottom"/>
          </w:tcPr>
          <w:p w14:paraId="657867D2" w14:textId="6A400D50" w:rsidR="009D39AE" w:rsidRPr="009A4F0A" w:rsidRDefault="00EB6A7E" w:rsidP="00326D60">
            <w:pPr>
              <w:tabs>
                <w:tab w:val="left" w:pos="1096"/>
              </w:tabs>
              <w:spacing w:before="50" w:after="40" w:line="220" w:lineRule="exact"/>
              <w:ind w:right="397"/>
              <w:jc w:val="right"/>
              <w:rPr>
                <w:sz w:val="22"/>
                <w:szCs w:val="22"/>
              </w:rPr>
            </w:pPr>
            <w:r w:rsidRPr="009A4F0A">
              <w:rPr>
                <w:sz w:val="22"/>
                <w:szCs w:val="22"/>
              </w:rPr>
              <w:t>х</w:t>
            </w:r>
          </w:p>
        </w:tc>
        <w:tc>
          <w:tcPr>
            <w:tcW w:w="1419" w:type="dxa"/>
            <w:tcBorders>
              <w:top w:val="nil"/>
              <w:left w:val="single" w:sz="4" w:space="0" w:color="auto"/>
              <w:bottom w:val="nil"/>
              <w:right w:val="single" w:sz="4" w:space="0" w:color="auto"/>
            </w:tcBorders>
            <w:shd w:val="clear" w:color="auto" w:fill="auto"/>
            <w:vAlign w:val="bottom"/>
          </w:tcPr>
          <w:p w14:paraId="5733D4CE" w14:textId="7789CD7C" w:rsidR="009D39AE" w:rsidRPr="009A4F0A" w:rsidRDefault="00EB6A7E" w:rsidP="00326D60">
            <w:pPr>
              <w:tabs>
                <w:tab w:val="left" w:pos="1096"/>
              </w:tabs>
              <w:spacing w:before="50" w:after="40" w:line="220" w:lineRule="exact"/>
              <w:ind w:right="312"/>
              <w:jc w:val="right"/>
              <w:rPr>
                <w:sz w:val="22"/>
                <w:szCs w:val="22"/>
              </w:rPr>
            </w:pPr>
            <w:r w:rsidRPr="009A4F0A">
              <w:rPr>
                <w:sz w:val="22"/>
                <w:szCs w:val="22"/>
              </w:rPr>
              <w:t>1 134,7</w:t>
            </w:r>
          </w:p>
        </w:tc>
        <w:tc>
          <w:tcPr>
            <w:tcW w:w="1419" w:type="dxa"/>
            <w:tcBorders>
              <w:top w:val="nil"/>
              <w:left w:val="single" w:sz="4" w:space="0" w:color="auto"/>
              <w:bottom w:val="nil"/>
              <w:right w:val="single" w:sz="4" w:space="0" w:color="auto"/>
            </w:tcBorders>
            <w:shd w:val="clear" w:color="auto" w:fill="auto"/>
            <w:vAlign w:val="bottom"/>
          </w:tcPr>
          <w:p w14:paraId="7A77C3CA" w14:textId="296CFF7F" w:rsidR="009D39AE" w:rsidRPr="009A4F0A" w:rsidRDefault="00EB6A7E" w:rsidP="00326D60">
            <w:pPr>
              <w:tabs>
                <w:tab w:val="left" w:pos="1096"/>
              </w:tabs>
              <w:spacing w:before="50" w:after="40" w:line="220" w:lineRule="exact"/>
              <w:ind w:right="567"/>
              <w:jc w:val="right"/>
              <w:rPr>
                <w:sz w:val="22"/>
                <w:szCs w:val="22"/>
              </w:rPr>
            </w:pPr>
            <w:r w:rsidRPr="009A4F0A">
              <w:rPr>
                <w:sz w:val="22"/>
                <w:szCs w:val="22"/>
              </w:rPr>
              <w:t>56</w:t>
            </w:r>
          </w:p>
        </w:tc>
      </w:tr>
      <w:tr w:rsidR="002D0105" w:rsidRPr="009A4F0A" w14:paraId="239B27DB" w14:textId="77777777" w:rsidTr="002D0105">
        <w:trPr>
          <w:jc w:val="center"/>
        </w:trPr>
        <w:tc>
          <w:tcPr>
            <w:tcW w:w="1876" w:type="dxa"/>
            <w:tcBorders>
              <w:top w:val="nil"/>
              <w:left w:val="single" w:sz="4" w:space="0" w:color="auto"/>
              <w:bottom w:val="nil"/>
              <w:right w:val="single" w:sz="4" w:space="0" w:color="auto"/>
            </w:tcBorders>
            <w:shd w:val="clear" w:color="auto" w:fill="auto"/>
            <w:vAlign w:val="bottom"/>
          </w:tcPr>
          <w:p w14:paraId="510BBF90" w14:textId="226CC50A" w:rsidR="002D0105" w:rsidRPr="009A4F0A" w:rsidRDefault="002D0105" w:rsidP="00326D60">
            <w:pPr>
              <w:pStyle w:val="4"/>
              <w:keepNext w:val="0"/>
              <w:spacing w:before="50" w:after="40" w:line="220" w:lineRule="exact"/>
              <w:ind w:left="358" w:right="-113" w:hanging="74"/>
              <w:rPr>
                <w:b w:val="0"/>
                <w:szCs w:val="22"/>
              </w:rPr>
            </w:pPr>
            <w:r w:rsidRPr="009A4F0A">
              <w:rPr>
                <w:b w:val="0"/>
                <w:szCs w:val="22"/>
              </w:rPr>
              <w:t>Февраль</w:t>
            </w:r>
          </w:p>
        </w:tc>
        <w:tc>
          <w:tcPr>
            <w:tcW w:w="1521" w:type="dxa"/>
            <w:tcBorders>
              <w:top w:val="nil"/>
              <w:left w:val="single" w:sz="4" w:space="0" w:color="auto"/>
              <w:bottom w:val="nil"/>
              <w:right w:val="single" w:sz="4" w:space="0" w:color="auto"/>
            </w:tcBorders>
            <w:shd w:val="clear" w:color="auto" w:fill="auto"/>
            <w:vAlign w:val="bottom"/>
          </w:tcPr>
          <w:p w14:paraId="4AC0E7C8" w14:textId="2DEB0627" w:rsidR="002D0105" w:rsidRPr="009A4F0A" w:rsidRDefault="002D0105" w:rsidP="00326D60">
            <w:pPr>
              <w:spacing w:before="50" w:after="40" w:line="220" w:lineRule="exact"/>
              <w:ind w:right="369"/>
              <w:jc w:val="right"/>
              <w:rPr>
                <w:sz w:val="22"/>
                <w:szCs w:val="22"/>
              </w:rPr>
            </w:pPr>
            <w:r w:rsidRPr="009A4F0A">
              <w:rPr>
                <w:sz w:val="22"/>
                <w:szCs w:val="22"/>
              </w:rPr>
              <w:t>647,2</w:t>
            </w:r>
          </w:p>
        </w:tc>
        <w:tc>
          <w:tcPr>
            <w:tcW w:w="1418" w:type="dxa"/>
            <w:tcBorders>
              <w:top w:val="nil"/>
              <w:left w:val="single" w:sz="4" w:space="0" w:color="auto"/>
              <w:bottom w:val="nil"/>
              <w:right w:val="single" w:sz="4" w:space="0" w:color="auto"/>
            </w:tcBorders>
            <w:shd w:val="clear" w:color="auto" w:fill="auto"/>
            <w:vAlign w:val="bottom"/>
          </w:tcPr>
          <w:p w14:paraId="6588AFC8" w14:textId="254B7DA2" w:rsidR="002D0105" w:rsidRPr="009A4F0A" w:rsidRDefault="002D0105" w:rsidP="00326D60">
            <w:pPr>
              <w:spacing w:before="50" w:after="40" w:line="220" w:lineRule="exact"/>
              <w:ind w:right="397"/>
              <w:jc w:val="right"/>
              <w:rPr>
                <w:sz w:val="22"/>
                <w:szCs w:val="22"/>
              </w:rPr>
            </w:pPr>
            <w:r w:rsidRPr="009A4F0A">
              <w:rPr>
                <w:sz w:val="22"/>
                <w:szCs w:val="22"/>
              </w:rPr>
              <w:t>104,2</w:t>
            </w:r>
          </w:p>
        </w:tc>
        <w:tc>
          <w:tcPr>
            <w:tcW w:w="1419" w:type="dxa"/>
            <w:tcBorders>
              <w:top w:val="nil"/>
              <w:left w:val="single" w:sz="4" w:space="0" w:color="auto"/>
              <w:bottom w:val="nil"/>
              <w:right w:val="single" w:sz="4" w:space="0" w:color="auto"/>
            </w:tcBorders>
            <w:shd w:val="clear" w:color="auto" w:fill="auto"/>
            <w:vAlign w:val="bottom"/>
          </w:tcPr>
          <w:p w14:paraId="47CC7A7A" w14:textId="46DFA833" w:rsidR="002D0105" w:rsidRPr="009A4F0A" w:rsidRDefault="002D0105" w:rsidP="00326D60">
            <w:pPr>
              <w:tabs>
                <w:tab w:val="left" w:pos="1096"/>
              </w:tabs>
              <w:spacing w:before="50" w:after="40" w:line="220" w:lineRule="exact"/>
              <w:ind w:right="397"/>
              <w:jc w:val="right"/>
              <w:rPr>
                <w:sz w:val="22"/>
                <w:szCs w:val="22"/>
              </w:rPr>
            </w:pPr>
            <w:r w:rsidRPr="009A4F0A">
              <w:rPr>
                <w:sz w:val="22"/>
                <w:szCs w:val="22"/>
              </w:rPr>
              <w:t>95,1</w:t>
            </w:r>
          </w:p>
        </w:tc>
        <w:tc>
          <w:tcPr>
            <w:tcW w:w="1419" w:type="dxa"/>
            <w:tcBorders>
              <w:top w:val="nil"/>
              <w:left w:val="single" w:sz="4" w:space="0" w:color="auto"/>
              <w:bottom w:val="nil"/>
              <w:right w:val="single" w:sz="4" w:space="0" w:color="auto"/>
            </w:tcBorders>
            <w:shd w:val="clear" w:color="auto" w:fill="auto"/>
            <w:vAlign w:val="bottom"/>
          </w:tcPr>
          <w:p w14:paraId="0A83669A" w14:textId="21C2D9FC" w:rsidR="002D0105" w:rsidRPr="009A4F0A" w:rsidRDefault="002D0105" w:rsidP="00326D60">
            <w:pPr>
              <w:tabs>
                <w:tab w:val="left" w:pos="1096"/>
              </w:tabs>
              <w:spacing w:before="50" w:after="40" w:line="220" w:lineRule="exact"/>
              <w:ind w:right="312"/>
              <w:jc w:val="right"/>
              <w:rPr>
                <w:sz w:val="22"/>
                <w:szCs w:val="22"/>
              </w:rPr>
            </w:pPr>
            <w:r w:rsidRPr="009A4F0A">
              <w:rPr>
                <w:sz w:val="22"/>
                <w:szCs w:val="22"/>
              </w:rPr>
              <w:t>1 169,0</w:t>
            </w:r>
          </w:p>
        </w:tc>
        <w:tc>
          <w:tcPr>
            <w:tcW w:w="1419" w:type="dxa"/>
            <w:tcBorders>
              <w:top w:val="nil"/>
              <w:left w:val="single" w:sz="4" w:space="0" w:color="auto"/>
              <w:bottom w:val="nil"/>
              <w:right w:val="single" w:sz="4" w:space="0" w:color="auto"/>
            </w:tcBorders>
            <w:shd w:val="clear" w:color="auto" w:fill="auto"/>
            <w:vAlign w:val="bottom"/>
          </w:tcPr>
          <w:p w14:paraId="6E03D1F9" w14:textId="3B5809BC" w:rsidR="002D0105" w:rsidRPr="009A4F0A" w:rsidRDefault="002D0105" w:rsidP="00326D60">
            <w:pPr>
              <w:tabs>
                <w:tab w:val="left" w:pos="1096"/>
              </w:tabs>
              <w:spacing w:before="50" w:after="40" w:line="220" w:lineRule="exact"/>
              <w:ind w:right="567"/>
              <w:jc w:val="right"/>
              <w:rPr>
                <w:sz w:val="22"/>
                <w:szCs w:val="22"/>
              </w:rPr>
            </w:pPr>
            <w:r w:rsidRPr="009A4F0A">
              <w:rPr>
                <w:sz w:val="22"/>
                <w:szCs w:val="22"/>
              </w:rPr>
              <w:t>61</w:t>
            </w:r>
          </w:p>
        </w:tc>
      </w:tr>
      <w:tr w:rsidR="007C47DA" w:rsidRPr="009A4F0A" w14:paraId="0CF3625C" w14:textId="77777777" w:rsidTr="002D0105">
        <w:trPr>
          <w:jc w:val="center"/>
        </w:trPr>
        <w:tc>
          <w:tcPr>
            <w:tcW w:w="1876" w:type="dxa"/>
            <w:tcBorders>
              <w:top w:val="nil"/>
              <w:left w:val="single" w:sz="4" w:space="0" w:color="auto"/>
              <w:bottom w:val="nil"/>
              <w:right w:val="single" w:sz="4" w:space="0" w:color="auto"/>
            </w:tcBorders>
            <w:shd w:val="clear" w:color="auto" w:fill="auto"/>
            <w:vAlign w:val="bottom"/>
          </w:tcPr>
          <w:p w14:paraId="63485C32" w14:textId="23F0172A" w:rsidR="007C47DA" w:rsidRPr="009A4F0A" w:rsidRDefault="007C47DA" w:rsidP="00326D60">
            <w:pPr>
              <w:pStyle w:val="4"/>
              <w:keepNext w:val="0"/>
              <w:spacing w:before="50" w:after="40" w:line="220" w:lineRule="exact"/>
              <w:ind w:left="358" w:right="-113" w:hanging="74"/>
              <w:rPr>
                <w:b w:val="0"/>
                <w:szCs w:val="22"/>
              </w:rPr>
            </w:pPr>
            <w:r w:rsidRPr="009A4F0A">
              <w:rPr>
                <w:b w:val="0"/>
                <w:szCs w:val="22"/>
              </w:rPr>
              <w:t>Март</w:t>
            </w:r>
          </w:p>
        </w:tc>
        <w:tc>
          <w:tcPr>
            <w:tcW w:w="1521" w:type="dxa"/>
            <w:tcBorders>
              <w:top w:val="nil"/>
              <w:left w:val="single" w:sz="4" w:space="0" w:color="auto"/>
              <w:bottom w:val="nil"/>
              <w:right w:val="single" w:sz="4" w:space="0" w:color="auto"/>
            </w:tcBorders>
            <w:shd w:val="clear" w:color="auto" w:fill="auto"/>
            <w:vAlign w:val="bottom"/>
          </w:tcPr>
          <w:p w14:paraId="6A05DB01" w14:textId="33509160" w:rsidR="007C47DA" w:rsidRPr="009A4F0A" w:rsidRDefault="007C47DA" w:rsidP="00326D60">
            <w:pPr>
              <w:spacing w:before="50" w:after="40" w:line="220" w:lineRule="exact"/>
              <w:ind w:right="369"/>
              <w:jc w:val="right"/>
              <w:rPr>
                <w:sz w:val="22"/>
                <w:szCs w:val="22"/>
              </w:rPr>
            </w:pPr>
            <w:r w:rsidRPr="009A4F0A">
              <w:rPr>
                <w:sz w:val="22"/>
                <w:szCs w:val="22"/>
              </w:rPr>
              <w:t>768,4</w:t>
            </w:r>
          </w:p>
        </w:tc>
        <w:tc>
          <w:tcPr>
            <w:tcW w:w="1418" w:type="dxa"/>
            <w:tcBorders>
              <w:top w:val="nil"/>
              <w:left w:val="single" w:sz="4" w:space="0" w:color="auto"/>
              <w:bottom w:val="nil"/>
              <w:right w:val="single" w:sz="4" w:space="0" w:color="auto"/>
            </w:tcBorders>
            <w:shd w:val="clear" w:color="auto" w:fill="auto"/>
            <w:vAlign w:val="bottom"/>
          </w:tcPr>
          <w:p w14:paraId="7DAFA454" w14:textId="3D12F4E1" w:rsidR="007C47DA" w:rsidRPr="009A4F0A" w:rsidRDefault="007C47DA" w:rsidP="00326D60">
            <w:pPr>
              <w:spacing w:before="50" w:after="40" w:line="220" w:lineRule="exact"/>
              <w:ind w:right="397"/>
              <w:jc w:val="right"/>
              <w:rPr>
                <w:sz w:val="22"/>
                <w:szCs w:val="22"/>
              </w:rPr>
            </w:pPr>
            <w:r w:rsidRPr="009A4F0A">
              <w:rPr>
                <w:sz w:val="22"/>
                <w:szCs w:val="22"/>
              </w:rPr>
              <w:t>107,5</w:t>
            </w:r>
          </w:p>
        </w:tc>
        <w:tc>
          <w:tcPr>
            <w:tcW w:w="1419" w:type="dxa"/>
            <w:tcBorders>
              <w:top w:val="nil"/>
              <w:left w:val="single" w:sz="4" w:space="0" w:color="auto"/>
              <w:bottom w:val="nil"/>
              <w:right w:val="single" w:sz="4" w:space="0" w:color="auto"/>
            </w:tcBorders>
            <w:shd w:val="clear" w:color="auto" w:fill="auto"/>
            <w:vAlign w:val="bottom"/>
          </w:tcPr>
          <w:p w14:paraId="56402B17" w14:textId="4914ABB5" w:rsidR="007C47DA" w:rsidRPr="009A4F0A" w:rsidRDefault="007C47DA" w:rsidP="00326D60">
            <w:pPr>
              <w:tabs>
                <w:tab w:val="left" w:pos="1096"/>
              </w:tabs>
              <w:spacing w:before="50" w:after="40" w:line="220" w:lineRule="exact"/>
              <w:ind w:right="397"/>
              <w:jc w:val="right"/>
              <w:rPr>
                <w:sz w:val="22"/>
                <w:szCs w:val="22"/>
              </w:rPr>
            </w:pPr>
            <w:r w:rsidRPr="009A4F0A">
              <w:rPr>
                <w:sz w:val="22"/>
                <w:szCs w:val="22"/>
              </w:rPr>
              <w:t>118,0</w:t>
            </w:r>
          </w:p>
        </w:tc>
        <w:tc>
          <w:tcPr>
            <w:tcW w:w="1419" w:type="dxa"/>
            <w:tcBorders>
              <w:top w:val="nil"/>
              <w:left w:val="single" w:sz="4" w:space="0" w:color="auto"/>
              <w:bottom w:val="nil"/>
              <w:right w:val="single" w:sz="4" w:space="0" w:color="auto"/>
            </w:tcBorders>
            <w:shd w:val="clear" w:color="auto" w:fill="auto"/>
            <w:vAlign w:val="bottom"/>
          </w:tcPr>
          <w:p w14:paraId="76C205DE" w14:textId="3F07CCA3" w:rsidR="007C47DA" w:rsidRPr="009A4F0A" w:rsidRDefault="007C47DA" w:rsidP="00326D60">
            <w:pPr>
              <w:tabs>
                <w:tab w:val="left" w:pos="1096"/>
              </w:tabs>
              <w:spacing w:before="50" w:after="40" w:line="220" w:lineRule="exact"/>
              <w:ind w:right="312"/>
              <w:jc w:val="right"/>
              <w:rPr>
                <w:sz w:val="22"/>
                <w:szCs w:val="22"/>
              </w:rPr>
            </w:pPr>
            <w:r w:rsidRPr="009A4F0A">
              <w:rPr>
                <w:sz w:val="22"/>
                <w:szCs w:val="22"/>
              </w:rPr>
              <w:t>1 210,9</w:t>
            </w:r>
          </w:p>
        </w:tc>
        <w:tc>
          <w:tcPr>
            <w:tcW w:w="1419" w:type="dxa"/>
            <w:tcBorders>
              <w:top w:val="nil"/>
              <w:left w:val="single" w:sz="4" w:space="0" w:color="auto"/>
              <w:bottom w:val="nil"/>
              <w:right w:val="single" w:sz="4" w:space="0" w:color="auto"/>
            </w:tcBorders>
            <w:shd w:val="clear" w:color="auto" w:fill="auto"/>
            <w:vAlign w:val="bottom"/>
          </w:tcPr>
          <w:p w14:paraId="0C6800CD" w14:textId="318B6BD8" w:rsidR="007C47DA" w:rsidRPr="009A4F0A" w:rsidRDefault="007C47DA" w:rsidP="00326D60">
            <w:pPr>
              <w:tabs>
                <w:tab w:val="left" w:pos="1096"/>
              </w:tabs>
              <w:spacing w:before="50" w:after="40" w:line="220" w:lineRule="exact"/>
              <w:ind w:right="567"/>
              <w:jc w:val="right"/>
              <w:rPr>
                <w:sz w:val="22"/>
                <w:szCs w:val="22"/>
              </w:rPr>
            </w:pPr>
            <w:r w:rsidRPr="009A4F0A">
              <w:rPr>
                <w:sz w:val="22"/>
                <w:szCs w:val="22"/>
              </w:rPr>
              <w:t>53</w:t>
            </w:r>
          </w:p>
        </w:tc>
      </w:tr>
      <w:tr w:rsidR="002D0105" w:rsidRPr="009A4F0A" w14:paraId="27D5D47B" w14:textId="77777777" w:rsidTr="003F642E">
        <w:trPr>
          <w:jc w:val="center"/>
        </w:trPr>
        <w:tc>
          <w:tcPr>
            <w:tcW w:w="1876" w:type="dxa"/>
            <w:tcBorders>
              <w:top w:val="nil"/>
              <w:left w:val="single" w:sz="4" w:space="0" w:color="auto"/>
              <w:bottom w:val="nil"/>
              <w:right w:val="single" w:sz="4" w:space="0" w:color="auto"/>
            </w:tcBorders>
            <w:shd w:val="clear" w:color="auto" w:fill="auto"/>
            <w:vAlign w:val="bottom"/>
          </w:tcPr>
          <w:p w14:paraId="60154976" w14:textId="758B7EEE" w:rsidR="002D0105" w:rsidRPr="00D50716" w:rsidRDefault="007C47DA" w:rsidP="00326D60">
            <w:pPr>
              <w:pStyle w:val="4"/>
              <w:keepNext w:val="0"/>
              <w:spacing w:before="50" w:after="40" w:line="220" w:lineRule="exact"/>
              <w:ind w:left="131" w:right="-113" w:hanging="74"/>
              <w:rPr>
                <w:szCs w:val="22"/>
              </w:rPr>
            </w:pPr>
            <w:r w:rsidRPr="00D50716">
              <w:rPr>
                <w:szCs w:val="22"/>
                <w:lang w:val="en-US"/>
              </w:rPr>
              <w:t xml:space="preserve">I </w:t>
            </w:r>
            <w:r w:rsidRPr="00D50716">
              <w:rPr>
                <w:szCs w:val="22"/>
              </w:rPr>
              <w:t>квартал</w:t>
            </w:r>
          </w:p>
        </w:tc>
        <w:tc>
          <w:tcPr>
            <w:tcW w:w="1521" w:type="dxa"/>
            <w:tcBorders>
              <w:top w:val="nil"/>
              <w:left w:val="single" w:sz="4" w:space="0" w:color="auto"/>
              <w:bottom w:val="nil"/>
              <w:right w:val="single" w:sz="4" w:space="0" w:color="auto"/>
            </w:tcBorders>
            <w:shd w:val="clear" w:color="auto" w:fill="auto"/>
            <w:vAlign w:val="bottom"/>
          </w:tcPr>
          <w:p w14:paraId="2BB00DC8" w14:textId="68C2E643" w:rsidR="002D0105" w:rsidRPr="00D50716" w:rsidRDefault="007C47DA" w:rsidP="00326D60">
            <w:pPr>
              <w:spacing w:before="50" w:after="40" w:line="220" w:lineRule="exact"/>
              <w:ind w:right="369"/>
              <w:jc w:val="right"/>
              <w:rPr>
                <w:b/>
                <w:sz w:val="22"/>
                <w:szCs w:val="22"/>
              </w:rPr>
            </w:pPr>
            <w:r w:rsidRPr="00D50716">
              <w:rPr>
                <w:b/>
                <w:sz w:val="22"/>
                <w:szCs w:val="22"/>
              </w:rPr>
              <w:t>2 091,7</w:t>
            </w:r>
          </w:p>
        </w:tc>
        <w:tc>
          <w:tcPr>
            <w:tcW w:w="1418" w:type="dxa"/>
            <w:tcBorders>
              <w:top w:val="nil"/>
              <w:left w:val="single" w:sz="4" w:space="0" w:color="auto"/>
              <w:bottom w:val="nil"/>
              <w:right w:val="single" w:sz="4" w:space="0" w:color="auto"/>
            </w:tcBorders>
            <w:shd w:val="clear" w:color="auto" w:fill="auto"/>
            <w:vAlign w:val="bottom"/>
          </w:tcPr>
          <w:p w14:paraId="1C0D8A4D" w14:textId="027C17DD" w:rsidR="002D0105" w:rsidRPr="00D50716" w:rsidRDefault="007C47DA" w:rsidP="00326D60">
            <w:pPr>
              <w:spacing w:before="50" w:after="40" w:line="220" w:lineRule="exact"/>
              <w:ind w:right="397"/>
              <w:jc w:val="right"/>
              <w:rPr>
                <w:b/>
                <w:sz w:val="22"/>
                <w:szCs w:val="22"/>
              </w:rPr>
            </w:pPr>
            <w:r w:rsidRPr="00D50716">
              <w:rPr>
                <w:b/>
                <w:sz w:val="22"/>
                <w:szCs w:val="22"/>
              </w:rPr>
              <w:t>106,9</w:t>
            </w:r>
          </w:p>
        </w:tc>
        <w:tc>
          <w:tcPr>
            <w:tcW w:w="1419" w:type="dxa"/>
            <w:tcBorders>
              <w:top w:val="nil"/>
              <w:left w:val="single" w:sz="4" w:space="0" w:color="auto"/>
              <w:bottom w:val="nil"/>
              <w:right w:val="single" w:sz="4" w:space="0" w:color="auto"/>
            </w:tcBorders>
            <w:shd w:val="clear" w:color="auto" w:fill="auto"/>
            <w:vAlign w:val="bottom"/>
          </w:tcPr>
          <w:p w14:paraId="4E7F5AE1" w14:textId="792436FC" w:rsidR="002D0105" w:rsidRPr="00D50716" w:rsidRDefault="002D0105" w:rsidP="00326D60">
            <w:pPr>
              <w:tabs>
                <w:tab w:val="left" w:pos="1096"/>
              </w:tabs>
              <w:spacing w:before="50" w:after="40" w:line="220" w:lineRule="exact"/>
              <w:ind w:right="397"/>
              <w:jc w:val="right"/>
              <w:rPr>
                <w:b/>
                <w:sz w:val="22"/>
                <w:szCs w:val="22"/>
              </w:rPr>
            </w:pPr>
            <w:r w:rsidRPr="00D50716">
              <w:rPr>
                <w:b/>
                <w:sz w:val="22"/>
                <w:szCs w:val="22"/>
              </w:rPr>
              <w:t>х</w:t>
            </w:r>
          </w:p>
        </w:tc>
        <w:tc>
          <w:tcPr>
            <w:tcW w:w="1419" w:type="dxa"/>
            <w:tcBorders>
              <w:top w:val="nil"/>
              <w:left w:val="single" w:sz="4" w:space="0" w:color="auto"/>
              <w:bottom w:val="nil"/>
              <w:right w:val="single" w:sz="4" w:space="0" w:color="auto"/>
            </w:tcBorders>
            <w:shd w:val="clear" w:color="auto" w:fill="auto"/>
            <w:vAlign w:val="bottom"/>
          </w:tcPr>
          <w:p w14:paraId="06CE3858" w14:textId="76F7326E" w:rsidR="002D0105" w:rsidRPr="00D50716" w:rsidRDefault="002D0105" w:rsidP="00326D60">
            <w:pPr>
              <w:tabs>
                <w:tab w:val="left" w:pos="1096"/>
              </w:tabs>
              <w:spacing w:before="50" w:after="40" w:line="220" w:lineRule="exact"/>
              <w:ind w:right="312"/>
              <w:jc w:val="right"/>
              <w:rPr>
                <w:b/>
                <w:sz w:val="22"/>
                <w:szCs w:val="22"/>
              </w:rPr>
            </w:pPr>
            <w:r w:rsidRPr="00D50716">
              <w:rPr>
                <w:b/>
                <w:sz w:val="22"/>
                <w:szCs w:val="22"/>
              </w:rPr>
              <w:t>х</w:t>
            </w:r>
          </w:p>
        </w:tc>
        <w:tc>
          <w:tcPr>
            <w:tcW w:w="1419" w:type="dxa"/>
            <w:tcBorders>
              <w:top w:val="nil"/>
              <w:left w:val="single" w:sz="4" w:space="0" w:color="auto"/>
              <w:bottom w:val="nil"/>
              <w:right w:val="single" w:sz="4" w:space="0" w:color="auto"/>
            </w:tcBorders>
            <w:shd w:val="clear" w:color="auto" w:fill="auto"/>
            <w:vAlign w:val="bottom"/>
          </w:tcPr>
          <w:p w14:paraId="305429D6" w14:textId="0F02958C" w:rsidR="002D0105" w:rsidRPr="00D50716" w:rsidRDefault="002D0105" w:rsidP="00326D60">
            <w:pPr>
              <w:tabs>
                <w:tab w:val="left" w:pos="1096"/>
              </w:tabs>
              <w:spacing w:before="50" w:after="40" w:line="220" w:lineRule="exact"/>
              <w:ind w:right="567"/>
              <w:jc w:val="right"/>
              <w:rPr>
                <w:b/>
                <w:sz w:val="22"/>
                <w:szCs w:val="22"/>
              </w:rPr>
            </w:pPr>
            <w:r w:rsidRPr="00D50716">
              <w:rPr>
                <w:b/>
                <w:sz w:val="22"/>
                <w:szCs w:val="22"/>
              </w:rPr>
              <w:t>х</w:t>
            </w:r>
          </w:p>
        </w:tc>
      </w:tr>
      <w:tr w:rsidR="003F642E" w:rsidRPr="009A4F0A" w14:paraId="225420EC" w14:textId="77777777" w:rsidTr="003F642E">
        <w:trPr>
          <w:jc w:val="center"/>
        </w:trPr>
        <w:tc>
          <w:tcPr>
            <w:tcW w:w="1876" w:type="dxa"/>
            <w:tcBorders>
              <w:top w:val="nil"/>
              <w:left w:val="single" w:sz="4" w:space="0" w:color="auto"/>
              <w:bottom w:val="nil"/>
              <w:right w:val="single" w:sz="4" w:space="0" w:color="auto"/>
            </w:tcBorders>
            <w:shd w:val="clear" w:color="auto" w:fill="auto"/>
            <w:vAlign w:val="bottom"/>
          </w:tcPr>
          <w:p w14:paraId="376243FE" w14:textId="674BCC00" w:rsidR="003F642E" w:rsidRPr="003F642E" w:rsidRDefault="003F642E" w:rsidP="00326D60">
            <w:pPr>
              <w:pStyle w:val="4"/>
              <w:keepNext w:val="0"/>
              <w:spacing w:before="50" w:after="40" w:line="220" w:lineRule="exact"/>
              <w:ind w:left="358" w:right="-113" w:hanging="74"/>
              <w:rPr>
                <w:b w:val="0"/>
                <w:szCs w:val="22"/>
                <w:lang w:val="en-US"/>
              </w:rPr>
            </w:pPr>
            <w:r w:rsidRPr="001542C4">
              <w:rPr>
                <w:b w:val="0"/>
                <w:szCs w:val="22"/>
              </w:rPr>
              <w:t>Апрель</w:t>
            </w:r>
          </w:p>
        </w:tc>
        <w:tc>
          <w:tcPr>
            <w:tcW w:w="1521" w:type="dxa"/>
            <w:tcBorders>
              <w:top w:val="nil"/>
              <w:left w:val="single" w:sz="4" w:space="0" w:color="auto"/>
              <w:bottom w:val="nil"/>
              <w:right w:val="single" w:sz="4" w:space="0" w:color="auto"/>
            </w:tcBorders>
            <w:shd w:val="clear" w:color="auto" w:fill="auto"/>
            <w:vAlign w:val="bottom"/>
          </w:tcPr>
          <w:p w14:paraId="4FD72AA2" w14:textId="45053D5C" w:rsidR="003F642E" w:rsidRPr="003F642E" w:rsidRDefault="003F642E" w:rsidP="00326D60">
            <w:pPr>
              <w:spacing w:before="50" w:after="40" w:line="220" w:lineRule="exact"/>
              <w:ind w:right="369"/>
              <w:jc w:val="right"/>
              <w:rPr>
                <w:sz w:val="22"/>
                <w:szCs w:val="22"/>
              </w:rPr>
            </w:pPr>
            <w:r>
              <w:rPr>
                <w:sz w:val="22"/>
                <w:szCs w:val="22"/>
              </w:rPr>
              <w:t>751,7</w:t>
            </w:r>
          </w:p>
        </w:tc>
        <w:tc>
          <w:tcPr>
            <w:tcW w:w="1418" w:type="dxa"/>
            <w:tcBorders>
              <w:top w:val="nil"/>
              <w:left w:val="single" w:sz="4" w:space="0" w:color="auto"/>
              <w:bottom w:val="nil"/>
              <w:right w:val="single" w:sz="4" w:space="0" w:color="auto"/>
            </w:tcBorders>
            <w:shd w:val="clear" w:color="auto" w:fill="auto"/>
            <w:vAlign w:val="bottom"/>
          </w:tcPr>
          <w:p w14:paraId="0C8B6E02" w14:textId="1FCBC058" w:rsidR="003F642E" w:rsidRPr="003F642E" w:rsidRDefault="003F642E" w:rsidP="00326D60">
            <w:pPr>
              <w:spacing w:before="50" w:after="40" w:line="220" w:lineRule="exact"/>
              <w:ind w:right="397"/>
              <w:jc w:val="right"/>
              <w:rPr>
                <w:sz w:val="22"/>
                <w:szCs w:val="22"/>
              </w:rPr>
            </w:pPr>
            <w:r>
              <w:rPr>
                <w:sz w:val="22"/>
                <w:szCs w:val="22"/>
              </w:rPr>
              <w:t>107,1</w:t>
            </w:r>
          </w:p>
        </w:tc>
        <w:tc>
          <w:tcPr>
            <w:tcW w:w="1419" w:type="dxa"/>
            <w:tcBorders>
              <w:top w:val="nil"/>
              <w:left w:val="single" w:sz="4" w:space="0" w:color="auto"/>
              <w:bottom w:val="nil"/>
              <w:right w:val="single" w:sz="4" w:space="0" w:color="auto"/>
            </w:tcBorders>
            <w:shd w:val="clear" w:color="auto" w:fill="auto"/>
            <w:vAlign w:val="bottom"/>
          </w:tcPr>
          <w:p w14:paraId="5C07FE71" w14:textId="2B027F5F" w:rsidR="003F642E" w:rsidRPr="003F642E" w:rsidRDefault="00FE2CC6" w:rsidP="00326D60">
            <w:pPr>
              <w:tabs>
                <w:tab w:val="left" w:pos="1096"/>
              </w:tabs>
              <w:spacing w:before="50" w:after="40" w:line="220" w:lineRule="exact"/>
              <w:ind w:right="397"/>
              <w:jc w:val="right"/>
              <w:rPr>
                <w:sz w:val="22"/>
                <w:szCs w:val="22"/>
              </w:rPr>
            </w:pPr>
            <w:r>
              <w:rPr>
                <w:sz w:val="22"/>
                <w:szCs w:val="22"/>
              </w:rPr>
              <w:t>96,7</w:t>
            </w:r>
          </w:p>
        </w:tc>
        <w:tc>
          <w:tcPr>
            <w:tcW w:w="1419" w:type="dxa"/>
            <w:tcBorders>
              <w:top w:val="nil"/>
              <w:left w:val="single" w:sz="4" w:space="0" w:color="auto"/>
              <w:bottom w:val="nil"/>
              <w:right w:val="single" w:sz="4" w:space="0" w:color="auto"/>
            </w:tcBorders>
            <w:shd w:val="clear" w:color="auto" w:fill="auto"/>
            <w:vAlign w:val="bottom"/>
          </w:tcPr>
          <w:p w14:paraId="39B92C56" w14:textId="02A5D280" w:rsidR="003F642E" w:rsidRPr="003F642E" w:rsidRDefault="00FE2CC6" w:rsidP="00326D60">
            <w:pPr>
              <w:tabs>
                <w:tab w:val="left" w:pos="1096"/>
              </w:tabs>
              <w:spacing w:before="50" w:after="40" w:line="220" w:lineRule="exact"/>
              <w:ind w:right="312"/>
              <w:jc w:val="right"/>
              <w:rPr>
                <w:sz w:val="22"/>
                <w:szCs w:val="22"/>
              </w:rPr>
            </w:pPr>
            <w:r>
              <w:rPr>
                <w:sz w:val="22"/>
                <w:szCs w:val="22"/>
              </w:rPr>
              <w:t>1 246,0</w:t>
            </w:r>
          </w:p>
        </w:tc>
        <w:tc>
          <w:tcPr>
            <w:tcW w:w="1419" w:type="dxa"/>
            <w:tcBorders>
              <w:top w:val="nil"/>
              <w:left w:val="single" w:sz="4" w:space="0" w:color="auto"/>
              <w:bottom w:val="nil"/>
              <w:right w:val="single" w:sz="4" w:space="0" w:color="auto"/>
            </w:tcBorders>
            <w:shd w:val="clear" w:color="auto" w:fill="auto"/>
            <w:vAlign w:val="bottom"/>
          </w:tcPr>
          <w:p w14:paraId="0FE6BFAE" w14:textId="10ED389A" w:rsidR="003F642E" w:rsidRPr="003F642E" w:rsidRDefault="00FE2CC6" w:rsidP="00326D60">
            <w:pPr>
              <w:tabs>
                <w:tab w:val="left" w:pos="1096"/>
              </w:tabs>
              <w:spacing w:before="50" w:after="40" w:line="220" w:lineRule="exact"/>
              <w:ind w:right="567"/>
              <w:jc w:val="right"/>
              <w:rPr>
                <w:sz w:val="22"/>
                <w:szCs w:val="22"/>
              </w:rPr>
            </w:pPr>
            <w:r>
              <w:rPr>
                <w:sz w:val="22"/>
                <w:szCs w:val="22"/>
              </w:rPr>
              <w:t>55</w:t>
            </w:r>
          </w:p>
        </w:tc>
      </w:tr>
      <w:tr w:rsidR="003D37D7" w:rsidRPr="009A4F0A" w14:paraId="531F44D0" w14:textId="77777777" w:rsidTr="003F642E">
        <w:trPr>
          <w:jc w:val="center"/>
        </w:trPr>
        <w:tc>
          <w:tcPr>
            <w:tcW w:w="1876" w:type="dxa"/>
            <w:tcBorders>
              <w:top w:val="nil"/>
              <w:left w:val="single" w:sz="4" w:space="0" w:color="auto"/>
              <w:bottom w:val="nil"/>
              <w:right w:val="single" w:sz="4" w:space="0" w:color="auto"/>
            </w:tcBorders>
            <w:shd w:val="clear" w:color="auto" w:fill="auto"/>
            <w:vAlign w:val="bottom"/>
          </w:tcPr>
          <w:p w14:paraId="456F1B4D" w14:textId="5E164738" w:rsidR="003D37D7" w:rsidRPr="001542C4" w:rsidRDefault="003D37D7" w:rsidP="00326D60">
            <w:pPr>
              <w:pStyle w:val="4"/>
              <w:keepNext w:val="0"/>
              <w:spacing w:before="50" w:after="40" w:line="220" w:lineRule="exact"/>
              <w:ind w:left="358" w:right="-113" w:hanging="74"/>
              <w:rPr>
                <w:b w:val="0"/>
                <w:szCs w:val="22"/>
              </w:rPr>
            </w:pPr>
            <w:r>
              <w:rPr>
                <w:b w:val="0"/>
                <w:szCs w:val="22"/>
              </w:rPr>
              <w:t>Май</w:t>
            </w:r>
          </w:p>
        </w:tc>
        <w:tc>
          <w:tcPr>
            <w:tcW w:w="1521" w:type="dxa"/>
            <w:tcBorders>
              <w:top w:val="nil"/>
              <w:left w:val="single" w:sz="4" w:space="0" w:color="auto"/>
              <w:bottom w:val="nil"/>
              <w:right w:val="single" w:sz="4" w:space="0" w:color="auto"/>
            </w:tcBorders>
            <w:shd w:val="clear" w:color="auto" w:fill="auto"/>
            <w:vAlign w:val="bottom"/>
          </w:tcPr>
          <w:p w14:paraId="52773F53" w14:textId="25FDDC38" w:rsidR="003D37D7" w:rsidRDefault="003D37D7" w:rsidP="00326D60">
            <w:pPr>
              <w:spacing w:before="50" w:after="40" w:line="220" w:lineRule="exact"/>
              <w:ind w:right="369"/>
              <w:jc w:val="right"/>
              <w:rPr>
                <w:sz w:val="22"/>
                <w:szCs w:val="22"/>
              </w:rPr>
            </w:pPr>
            <w:r>
              <w:rPr>
                <w:sz w:val="22"/>
                <w:szCs w:val="22"/>
              </w:rPr>
              <w:t>785,0</w:t>
            </w:r>
          </w:p>
        </w:tc>
        <w:tc>
          <w:tcPr>
            <w:tcW w:w="1418" w:type="dxa"/>
            <w:tcBorders>
              <w:top w:val="nil"/>
              <w:left w:val="single" w:sz="4" w:space="0" w:color="auto"/>
              <w:bottom w:val="nil"/>
              <w:right w:val="single" w:sz="4" w:space="0" w:color="auto"/>
            </w:tcBorders>
            <w:shd w:val="clear" w:color="auto" w:fill="auto"/>
            <w:vAlign w:val="bottom"/>
          </w:tcPr>
          <w:p w14:paraId="43C531A3" w14:textId="4D77337D" w:rsidR="003D37D7" w:rsidRDefault="003D37D7" w:rsidP="00326D60">
            <w:pPr>
              <w:spacing w:before="50" w:after="40" w:line="220" w:lineRule="exact"/>
              <w:ind w:right="397"/>
              <w:jc w:val="right"/>
              <w:rPr>
                <w:sz w:val="22"/>
                <w:szCs w:val="22"/>
              </w:rPr>
            </w:pPr>
            <w:r>
              <w:rPr>
                <w:sz w:val="22"/>
                <w:szCs w:val="22"/>
              </w:rPr>
              <w:t>101,8</w:t>
            </w:r>
          </w:p>
        </w:tc>
        <w:tc>
          <w:tcPr>
            <w:tcW w:w="1419" w:type="dxa"/>
            <w:tcBorders>
              <w:top w:val="nil"/>
              <w:left w:val="single" w:sz="4" w:space="0" w:color="auto"/>
              <w:bottom w:val="nil"/>
              <w:right w:val="single" w:sz="4" w:space="0" w:color="auto"/>
            </w:tcBorders>
            <w:shd w:val="clear" w:color="auto" w:fill="auto"/>
            <w:vAlign w:val="bottom"/>
          </w:tcPr>
          <w:p w14:paraId="7F0E15EC" w14:textId="1054FD7E" w:rsidR="003D37D7" w:rsidRDefault="003D37D7" w:rsidP="00326D60">
            <w:pPr>
              <w:tabs>
                <w:tab w:val="left" w:pos="1096"/>
              </w:tabs>
              <w:spacing w:before="50" w:after="40" w:line="220" w:lineRule="exact"/>
              <w:ind w:right="397"/>
              <w:jc w:val="right"/>
              <w:rPr>
                <w:sz w:val="22"/>
                <w:szCs w:val="22"/>
              </w:rPr>
            </w:pPr>
            <w:r>
              <w:rPr>
                <w:sz w:val="22"/>
                <w:szCs w:val="22"/>
              </w:rPr>
              <w:t>103,3</w:t>
            </w:r>
          </w:p>
        </w:tc>
        <w:tc>
          <w:tcPr>
            <w:tcW w:w="1419" w:type="dxa"/>
            <w:tcBorders>
              <w:top w:val="nil"/>
              <w:left w:val="single" w:sz="4" w:space="0" w:color="auto"/>
              <w:bottom w:val="nil"/>
              <w:right w:val="single" w:sz="4" w:space="0" w:color="auto"/>
            </w:tcBorders>
            <w:shd w:val="clear" w:color="auto" w:fill="auto"/>
            <w:vAlign w:val="bottom"/>
          </w:tcPr>
          <w:p w14:paraId="5A6C0B86" w14:textId="21A4A005" w:rsidR="003D37D7" w:rsidRDefault="003D37D7" w:rsidP="00326D60">
            <w:pPr>
              <w:tabs>
                <w:tab w:val="left" w:pos="1096"/>
              </w:tabs>
              <w:spacing w:before="50" w:after="40" w:line="220" w:lineRule="exact"/>
              <w:ind w:right="312"/>
              <w:jc w:val="right"/>
              <w:rPr>
                <w:sz w:val="22"/>
                <w:szCs w:val="22"/>
              </w:rPr>
            </w:pPr>
            <w:r>
              <w:rPr>
                <w:sz w:val="22"/>
                <w:szCs w:val="22"/>
              </w:rPr>
              <w:t>1 267,8</w:t>
            </w:r>
          </w:p>
        </w:tc>
        <w:tc>
          <w:tcPr>
            <w:tcW w:w="1419" w:type="dxa"/>
            <w:tcBorders>
              <w:top w:val="nil"/>
              <w:left w:val="single" w:sz="4" w:space="0" w:color="auto"/>
              <w:bottom w:val="nil"/>
              <w:right w:val="single" w:sz="4" w:space="0" w:color="auto"/>
            </w:tcBorders>
            <w:shd w:val="clear" w:color="auto" w:fill="auto"/>
            <w:vAlign w:val="bottom"/>
          </w:tcPr>
          <w:p w14:paraId="7E02F934" w14:textId="386FA73E" w:rsidR="003D37D7" w:rsidRDefault="003D37D7" w:rsidP="00326D60">
            <w:pPr>
              <w:tabs>
                <w:tab w:val="left" w:pos="1096"/>
              </w:tabs>
              <w:spacing w:before="50" w:after="40" w:line="220" w:lineRule="exact"/>
              <w:ind w:right="567"/>
              <w:jc w:val="right"/>
              <w:rPr>
                <w:sz w:val="22"/>
                <w:szCs w:val="22"/>
              </w:rPr>
            </w:pPr>
            <w:r>
              <w:rPr>
                <w:sz w:val="22"/>
                <w:szCs w:val="22"/>
              </w:rPr>
              <w:t>54</w:t>
            </w:r>
          </w:p>
        </w:tc>
      </w:tr>
      <w:tr w:rsidR="003F642E" w:rsidRPr="009A4F0A" w14:paraId="39883623" w14:textId="77777777" w:rsidTr="004C58FF">
        <w:trPr>
          <w:jc w:val="center"/>
        </w:trPr>
        <w:tc>
          <w:tcPr>
            <w:tcW w:w="1876" w:type="dxa"/>
            <w:tcBorders>
              <w:top w:val="nil"/>
              <w:left w:val="single" w:sz="4" w:space="0" w:color="auto"/>
              <w:bottom w:val="double" w:sz="4" w:space="0" w:color="auto"/>
              <w:right w:val="single" w:sz="4" w:space="0" w:color="auto"/>
            </w:tcBorders>
            <w:shd w:val="clear" w:color="auto" w:fill="auto"/>
            <w:vAlign w:val="bottom"/>
          </w:tcPr>
          <w:p w14:paraId="6D8AD242" w14:textId="79C0B884" w:rsidR="003F642E" w:rsidRPr="009A4F0A" w:rsidRDefault="00E32CDF" w:rsidP="00326D60">
            <w:pPr>
              <w:pStyle w:val="4"/>
              <w:keepNext w:val="0"/>
              <w:spacing w:before="50" w:after="40" w:line="220" w:lineRule="exact"/>
              <w:ind w:left="131" w:right="-113" w:hanging="74"/>
              <w:rPr>
                <w:i/>
                <w:szCs w:val="22"/>
                <w:lang w:val="en-US"/>
              </w:rPr>
            </w:pPr>
            <w:r>
              <w:rPr>
                <w:i/>
                <w:szCs w:val="22"/>
              </w:rPr>
              <w:t>Январь-май</w:t>
            </w:r>
          </w:p>
        </w:tc>
        <w:tc>
          <w:tcPr>
            <w:tcW w:w="1521" w:type="dxa"/>
            <w:tcBorders>
              <w:top w:val="nil"/>
              <w:left w:val="single" w:sz="4" w:space="0" w:color="auto"/>
              <w:bottom w:val="double" w:sz="4" w:space="0" w:color="auto"/>
              <w:right w:val="single" w:sz="4" w:space="0" w:color="auto"/>
            </w:tcBorders>
            <w:shd w:val="clear" w:color="auto" w:fill="auto"/>
            <w:vAlign w:val="bottom"/>
          </w:tcPr>
          <w:p w14:paraId="01B11FB9" w14:textId="1B73A961" w:rsidR="003F642E" w:rsidRPr="009A4F0A" w:rsidRDefault="003D37D7" w:rsidP="00326D60">
            <w:pPr>
              <w:spacing w:before="50" w:after="40" w:line="220" w:lineRule="exact"/>
              <w:ind w:right="369"/>
              <w:jc w:val="right"/>
              <w:rPr>
                <w:b/>
                <w:i/>
                <w:sz w:val="22"/>
                <w:szCs w:val="22"/>
              </w:rPr>
            </w:pPr>
            <w:r>
              <w:rPr>
                <w:b/>
                <w:i/>
                <w:sz w:val="22"/>
                <w:szCs w:val="22"/>
              </w:rPr>
              <w:t>3 628,4</w:t>
            </w:r>
          </w:p>
        </w:tc>
        <w:tc>
          <w:tcPr>
            <w:tcW w:w="1418" w:type="dxa"/>
            <w:tcBorders>
              <w:top w:val="nil"/>
              <w:left w:val="single" w:sz="4" w:space="0" w:color="auto"/>
              <w:bottom w:val="double" w:sz="4" w:space="0" w:color="auto"/>
              <w:right w:val="single" w:sz="4" w:space="0" w:color="auto"/>
            </w:tcBorders>
            <w:shd w:val="clear" w:color="auto" w:fill="auto"/>
            <w:vAlign w:val="bottom"/>
          </w:tcPr>
          <w:p w14:paraId="031ABC6D" w14:textId="1858F2BB" w:rsidR="003F642E" w:rsidRPr="009A4F0A" w:rsidRDefault="003D37D7" w:rsidP="00326D60">
            <w:pPr>
              <w:spacing w:before="50" w:after="40" w:line="220" w:lineRule="exact"/>
              <w:ind w:right="397"/>
              <w:jc w:val="right"/>
              <w:rPr>
                <w:b/>
                <w:i/>
                <w:sz w:val="22"/>
                <w:szCs w:val="22"/>
              </w:rPr>
            </w:pPr>
            <w:r>
              <w:rPr>
                <w:b/>
                <w:i/>
                <w:sz w:val="22"/>
                <w:szCs w:val="22"/>
              </w:rPr>
              <w:t>105,8</w:t>
            </w:r>
          </w:p>
        </w:tc>
        <w:tc>
          <w:tcPr>
            <w:tcW w:w="1419" w:type="dxa"/>
            <w:tcBorders>
              <w:top w:val="nil"/>
              <w:left w:val="single" w:sz="4" w:space="0" w:color="auto"/>
              <w:bottom w:val="double" w:sz="4" w:space="0" w:color="auto"/>
              <w:right w:val="single" w:sz="4" w:space="0" w:color="auto"/>
            </w:tcBorders>
            <w:shd w:val="clear" w:color="auto" w:fill="auto"/>
            <w:vAlign w:val="bottom"/>
          </w:tcPr>
          <w:p w14:paraId="33BB4844" w14:textId="0B776532" w:rsidR="003F642E" w:rsidRPr="009A4F0A" w:rsidRDefault="00FE2CC6" w:rsidP="00326D60">
            <w:pPr>
              <w:tabs>
                <w:tab w:val="left" w:pos="1096"/>
              </w:tabs>
              <w:spacing w:before="50" w:after="40" w:line="220" w:lineRule="exact"/>
              <w:ind w:right="397"/>
              <w:jc w:val="right"/>
              <w:rPr>
                <w:b/>
                <w:i/>
                <w:sz w:val="22"/>
                <w:szCs w:val="22"/>
              </w:rPr>
            </w:pPr>
            <w:r w:rsidRPr="009A4F0A">
              <w:rPr>
                <w:b/>
                <w:i/>
                <w:sz w:val="22"/>
                <w:szCs w:val="22"/>
              </w:rPr>
              <w:t>х</w:t>
            </w:r>
          </w:p>
        </w:tc>
        <w:tc>
          <w:tcPr>
            <w:tcW w:w="1419" w:type="dxa"/>
            <w:tcBorders>
              <w:top w:val="nil"/>
              <w:left w:val="single" w:sz="4" w:space="0" w:color="auto"/>
              <w:bottom w:val="double" w:sz="4" w:space="0" w:color="auto"/>
              <w:right w:val="single" w:sz="4" w:space="0" w:color="auto"/>
            </w:tcBorders>
            <w:shd w:val="clear" w:color="auto" w:fill="auto"/>
            <w:vAlign w:val="bottom"/>
          </w:tcPr>
          <w:p w14:paraId="32D018B0" w14:textId="6505824E" w:rsidR="003F642E" w:rsidRPr="009A4F0A" w:rsidRDefault="00FE2CC6" w:rsidP="00326D60">
            <w:pPr>
              <w:tabs>
                <w:tab w:val="left" w:pos="1096"/>
              </w:tabs>
              <w:spacing w:before="50" w:after="40" w:line="220" w:lineRule="exact"/>
              <w:ind w:right="312"/>
              <w:jc w:val="right"/>
              <w:rPr>
                <w:b/>
                <w:i/>
                <w:sz w:val="22"/>
                <w:szCs w:val="22"/>
              </w:rPr>
            </w:pPr>
            <w:r w:rsidRPr="009A4F0A">
              <w:rPr>
                <w:b/>
                <w:i/>
                <w:sz w:val="22"/>
                <w:szCs w:val="22"/>
              </w:rPr>
              <w:t>х</w:t>
            </w:r>
          </w:p>
        </w:tc>
        <w:tc>
          <w:tcPr>
            <w:tcW w:w="1419" w:type="dxa"/>
            <w:tcBorders>
              <w:top w:val="nil"/>
              <w:left w:val="single" w:sz="4" w:space="0" w:color="auto"/>
              <w:bottom w:val="double" w:sz="4" w:space="0" w:color="auto"/>
              <w:right w:val="single" w:sz="4" w:space="0" w:color="auto"/>
            </w:tcBorders>
            <w:shd w:val="clear" w:color="auto" w:fill="auto"/>
            <w:vAlign w:val="bottom"/>
          </w:tcPr>
          <w:p w14:paraId="744FEEC7" w14:textId="73EEE222" w:rsidR="003F642E" w:rsidRPr="009A4F0A" w:rsidRDefault="00FE2CC6" w:rsidP="00326D60">
            <w:pPr>
              <w:tabs>
                <w:tab w:val="left" w:pos="1096"/>
              </w:tabs>
              <w:spacing w:before="50" w:after="40" w:line="220" w:lineRule="exact"/>
              <w:ind w:right="567"/>
              <w:jc w:val="right"/>
              <w:rPr>
                <w:b/>
                <w:i/>
                <w:sz w:val="22"/>
                <w:szCs w:val="22"/>
              </w:rPr>
            </w:pPr>
            <w:r w:rsidRPr="009A4F0A">
              <w:rPr>
                <w:b/>
                <w:i/>
                <w:sz w:val="22"/>
                <w:szCs w:val="22"/>
              </w:rPr>
              <w:t>х</w:t>
            </w:r>
          </w:p>
        </w:tc>
      </w:tr>
    </w:tbl>
    <w:p w14:paraId="0F1AC58E" w14:textId="371CBFFA" w:rsidR="00B5283F" w:rsidRPr="00607EC0" w:rsidRDefault="00B5283F" w:rsidP="00194C5C">
      <w:pPr>
        <w:pStyle w:val="a3"/>
        <w:tabs>
          <w:tab w:val="left" w:pos="708"/>
        </w:tabs>
        <w:spacing w:before="240" w:line="320" w:lineRule="exact"/>
        <w:jc w:val="center"/>
        <w:rPr>
          <w:rFonts w:ascii="Arial" w:hAnsi="Arial" w:cs="Arial"/>
          <w:b/>
          <w:sz w:val="22"/>
          <w:szCs w:val="22"/>
        </w:rPr>
      </w:pPr>
      <w:r w:rsidRPr="00607EC0">
        <w:rPr>
          <w:rFonts w:ascii="Arial" w:hAnsi="Arial" w:cs="Arial"/>
          <w:b/>
          <w:sz w:val="22"/>
          <w:szCs w:val="22"/>
        </w:rPr>
        <w:t>Розничный товарооборот</w:t>
      </w:r>
    </w:p>
    <w:p w14:paraId="1119A2C5" w14:textId="72D64F2E" w:rsidR="00B5283F" w:rsidRDefault="003E526D" w:rsidP="00B5283F">
      <w:pPr>
        <w:pStyle w:val="a3"/>
        <w:tabs>
          <w:tab w:val="left" w:pos="708"/>
        </w:tabs>
        <w:spacing w:before="120" w:after="120" w:line="240" w:lineRule="exact"/>
        <w:jc w:val="center"/>
        <w:rPr>
          <w:rFonts w:ascii="Arial" w:hAnsi="Arial" w:cs="Arial"/>
          <w:bCs/>
          <w:i/>
          <w:iCs/>
        </w:rPr>
      </w:pPr>
      <w:r w:rsidRPr="00607EC0">
        <w:rPr>
          <w:noProof/>
        </w:rPr>
        <w:drawing>
          <wp:anchor distT="0" distB="0" distL="114300" distR="114300" simplePos="0" relativeHeight="251666432" behindDoc="0" locked="0" layoutInCell="1" allowOverlap="1" wp14:anchorId="354529B9" wp14:editId="658412B0">
            <wp:simplePos x="0" y="0"/>
            <wp:positionH relativeFrom="margin">
              <wp:posOffset>7146</wp:posOffset>
            </wp:positionH>
            <wp:positionV relativeFrom="paragraph">
              <wp:posOffset>92047</wp:posOffset>
            </wp:positionV>
            <wp:extent cx="5982970" cy="2279176"/>
            <wp:effectExtent l="0" t="0" r="0" b="0"/>
            <wp:wrapNone/>
            <wp:docPr id="19" name="Диаграмма 1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r w:rsidR="00B5283F" w:rsidRPr="007E2B50">
        <w:rPr>
          <w:rFonts w:ascii="Arial" w:hAnsi="Arial" w:cs="Arial"/>
          <w:bCs/>
          <w:i/>
          <w:iCs/>
        </w:rPr>
        <w:t>(в % к соответствующему периоду предыдущего года</w:t>
      </w:r>
      <w:r w:rsidR="00B5283F" w:rsidRPr="007E2B50">
        <w:rPr>
          <w:rFonts w:ascii="Arial" w:hAnsi="Arial" w:cs="Arial"/>
          <w:i/>
          <w:iCs/>
        </w:rPr>
        <w:t>; в сопоставимых ценах</w:t>
      </w:r>
      <w:r w:rsidR="00B5283F" w:rsidRPr="007E2B50">
        <w:rPr>
          <w:rFonts w:ascii="Arial" w:hAnsi="Arial" w:cs="Arial"/>
          <w:bCs/>
          <w:i/>
          <w:iCs/>
        </w:rPr>
        <w:t>)</w:t>
      </w:r>
    </w:p>
    <w:p w14:paraId="1F860C4D" w14:textId="1038AD00" w:rsidR="00B5283F" w:rsidRDefault="00B5283F" w:rsidP="00C0198F">
      <w:pPr>
        <w:pStyle w:val="a3"/>
        <w:tabs>
          <w:tab w:val="left" w:pos="708"/>
        </w:tabs>
        <w:spacing w:after="120" w:line="240" w:lineRule="exact"/>
        <w:jc w:val="center"/>
        <w:rPr>
          <w:rFonts w:ascii="Arial" w:hAnsi="Arial" w:cs="Arial"/>
          <w:bCs/>
          <w:i/>
          <w:iCs/>
        </w:rPr>
      </w:pPr>
    </w:p>
    <w:p w14:paraId="7492AA4E" w14:textId="77777777" w:rsidR="00B5283F" w:rsidRDefault="00B5283F" w:rsidP="00B5283F">
      <w:pPr>
        <w:pStyle w:val="a3"/>
        <w:tabs>
          <w:tab w:val="left" w:pos="708"/>
        </w:tabs>
        <w:spacing w:before="120" w:after="120" w:line="240" w:lineRule="exact"/>
        <w:jc w:val="center"/>
        <w:rPr>
          <w:rFonts w:ascii="Arial" w:hAnsi="Arial" w:cs="Arial"/>
          <w:bCs/>
          <w:i/>
          <w:iCs/>
        </w:rPr>
      </w:pPr>
    </w:p>
    <w:p w14:paraId="399C655A" w14:textId="77777777" w:rsidR="00B5283F" w:rsidRDefault="00B5283F" w:rsidP="00B5283F">
      <w:pPr>
        <w:pStyle w:val="a3"/>
        <w:tabs>
          <w:tab w:val="left" w:pos="708"/>
        </w:tabs>
        <w:spacing w:before="120" w:after="120" w:line="240" w:lineRule="exact"/>
        <w:jc w:val="center"/>
        <w:rPr>
          <w:rFonts w:ascii="Arial" w:hAnsi="Arial" w:cs="Arial"/>
          <w:bCs/>
          <w:i/>
          <w:iCs/>
        </w:rPr>
      </w:pPr>
    </w:p>
    <w:p w14:paraId="3FE900A4" w14:textId="77777777" w:rsidR="00B5283F" w:rsidRDefault="00B5283F" w:rsidP="00B5283F">
      <w:pPr>
        <w:pStyle w:val="a3"/>
        <w:tabs>
          <w:tab w:val="left" w:pos="708"/>
        </w:tabs>
        <w:spacing w:before="120" w:after="120" w:line="240" w:lineRule="exact"/>
        <w:jc w:val="center"/>
        <w:rPr>
          <w:rFonts w:ascii="Arial" w:hAnsi="Arial" w:cs="Arial"/>
          <w:bCs/>
          <w:i/>
          <w:iCs/>
        </w:rPr>
      </w:pPr>
    </w:p>
    <w:p w14:paraId="68CA7056" w14:textId="77777777" w:rsidR="00B5283F" w:rsidRDefault="00B5283F" w:rsidP="00B5283F">
      <w:pPr>
        <w:pStyle w:val="a3"/>
        <w:tabs>
          <w:tab w:val="left" w:pos="708"/>
        </w:tabs>
        <w:spacing w:before="120" w:after="120" w:line="240" w:lineRule="exact"/>
        <w:jc w:val="center"/>
        <w:rPr>
          <w:rFonts w:ascii="Arial" w:hAnsi="Arial" w:cs="Arial"/>
          <w:bCs/>
          <w:i/>
          <w:iCs/>
        </w:rPr>
      </w:pPr>
    </w:p>
    <w:p w14:paraId="39448E80" w14:textId="77777777" w:rsidR="00B5283F" w:rsidRDefault="00B5283F" w:rsidP="00B5283F">
      <w:pPr>
        <w:pStyle w:val="a3"/>
        <w:tabs>
          <w:tab w:val="left" w:pos="708"/>
        </w:tabs>
        <w:spacing w:before="120" w:after="120" w:line="240" w:lineRule="exact"/>
        <w:jc w:val="center"/>
        <w:rPr>
          <w:rFonts w:ascii="Arial" w:hAnsi="Arial" w:cs="Arial"/>
          <w:bCs/>
          <w:i/>
          <w:iCs/>
        </w:rPr>
      </w:pPr>
    </w:p>
    <w:p w14:paraId="0CFE7F73" w14:textId="2593D870" w:rsidR="00B5283F" w:rsidRDefault="00326D60" w:rsidP="00B5283F">
      <w:pPr>
        <w:pStyle w:val="a3"/>
        <w:tabs>
          <w:tab w:val="left" w:pos="708"/>
        </w:tabs>
        <w:spacing w:before="120" w:after="120" w:line="240" w:lineRule="exact"/>
        <w:jc w:val="center"/>
        <w:rPr>
          <w:rFonts w:ascii="Arial" w:hAnsi="Arial" w:cs="Arial"/>
          <w:bCs/>
          <w:i/>
          <w:iCs/>
        </w:rPr>
      </w:pPr>
      <w:r w:rsidRPr="002919D9">
        <w:rPr>
          <w:noProof/>
        </w:rPr>
        <mc:AlternateContent>
          <mc:Choice Requires="wps">
            <w:drawing>
              <wp:anchor distT="0" distB="0" distL="114300" distR="114300" simplePos="0" relativeHeight="251667456" behindDoc="0" locked="0" layoutInCell="1" allowOverlap="1" wp14:anchorId="08E05118" wp14:editId="550599C5">
                <wp:simplePos x="0" y="0"/>
                <wp:positionH relativeFrom="margin">
                  <wp:posOffset>5023485</wp:posOffset>
                </wp:positionH>
                <wp:positionV relativeFrom="paragraph">
                  <wp:posOffset>419726</wp:posOffset>
                </wp:positionV>
                <wp:extent cx="590550" cy="273685"/>
                <wp:effectExtent l="0" t="0" r="0" b="0"/>
                <wp:wrapNone/>
                <wp:docPr id="20" name="Надпись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8AA361" w14:textId="2CF4C7CE" w:rsidR="00A66B62" w:rsidRPr="009424EB" w:rsidRDefault="00A66B62" w:rsidP="00B5283F">
                            <w:pPr>
                              <w:spacing w:before="40" w:after="40"/>
                              <w:ind w:right="57"/>
                              <w:jc w:val="right"/>
                              <w:rPr>
                                <w:color w:val="FF6600"/>
                              </w:rPr>
                            </w:pPr>
                            <w:r w:rsidRPr="009424EB">
                              <w:rPr>
                                <w:rFonts w:ascii="Arial" w:hAnsi="Arial" w:cs="Arial"/>
                                <w:b/>
                                <w:bCs/>
                                <w:color w:val="FF6600"/>
                                <w:sz w:val="18"/>
                                <w:szCs w:val="18"/>
                              </w:rPr>
                              <w:t>202</w:t>
                            </w:r>
                            <w:r>
                              <w:rPr>
                                <w:rFonts w:ascii="Arial" w:hAnsi="Arial" w:cs="Arial"/>
                                <w:b/>
                                <w:bCs/>
                                <w:color w:val="FF6600"/>
                                <w:sz w:val="18"/>
                                <w:szCs w:val="18"/>
                                <w:lang w:val="en-US"/>
                              </w:rPr>
                              <w:t>5</w:t>
                            </w:r>
                            <w:r w:rsidRPr="009424EB">
                              <w:rPr>
                                <w:rFonts w:ascii="Arial" w:hAnsi="Arial" w:cs="Arial"/>
                                <w:b/>
                                <w:bCs/>
                                <w:color w:val="FF6600"/>
                                <w:sz w:val="18"/>
                                <w:szCs w:val="18"/>
                              </w:rPr>
                              <w:t xml:space="preserve"> 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E05118" id="_x0000_t202" coordsize="21600,21600" o:spt="202" path="m,l,21600r21600,l21600,xe">
                <v:stroke joinstyle="miter"/>
                <v:path gradientshapeok="t" o:connecttype="rect"/>
              </v:shapetype>
              <v:shape id="Надпись 20" o:spid="_x0000_s1028" type="#_x0000_t202" style="position:absolute;left:0;text-align:left;margin-left:395.55pt;margin-top:33.05pt;width:46.5pt;height:21.5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4qL0AIAAMcFAAAOAAAAZHJzL2Uyb0RvYy54bWysVEtu2zAQ3RfoHQjuFX0i2ZYQOUgsqyiQ&#10;foC0B6AlyiIqkSpJW06LLrrvFXqHLrrorldwbtQhZTtOggJFWy0EkjN8M2/mcc7ON22D1lQqJniK&#10;/RMPI8oLUTK+TPHbN7kzwUhpwkvSCE5TfEMVPp8+fXLWdwkNRC2akkoEIFwlfZfiWusucV1V1LQl&#10;6kR0lIOxErIlGrZy6ZaS9IDeNm7geSO3F7LspCioUnCaDUY8tfhVRQv9qqoU1ahJMeSm7V/a/8L8&#10;3ekZSZaSdDUrdmmQv8iiJYxD0ANURjRBK8keQbWskEKJSp8UonVFVbGCWg7AxvcesLmuSUctFyiO&#10;6g5lUv8Ptni5fi0RK1McQHk4aaFH26/bb9vv25/bH7efb78gMECV+k4l4HzdgbveXIoNdNsyVt2V&#10;KN4pxMWsJnxJL6QUfU1JCVn65qZ7dHXAUQZk0b8QJUQjKy0s0KaSrSkhFAUBOqRzc+gQ3WhUwGEU&#10;e1EElgJMwfh0NIlsBJLsL3dS6WdUtMgsUixBABacrK+UNsmQZO9iYnGRs6axImj4vQNwHE4gNFw1&#10;NpOE7enH2Ivnk/kkdMJgNHdCL8uci3wWOqPcH0fZaTabZf4nE9cPk5qVJeUmzF5ffvhn/dspfVDG&#10;QWFKNKw0cCYlJZeLWSPRmoC+c/vtCnLk5t5PwxYBuDyg5AehdxnETj6ajJ0wDyMnHnsTx/Pjy3jk&#10;hXGY5fcpXTFO/50S6lMcR0E0aOm33Dz7PeZGkpZpmCANa1M8OTiRxChwzkvbWk1YM6yPSmHSvysF&#10;tHvfaKtXI9FBrHqz2AwPxEQ3Wl6I8gYELAUIDLQI0w8WtZAfMOphkqRYvV8RSTFqnnN4BLEfhuCm&#10;7SaMxuahyWPL4thCeAFQKdYYDcuZHsbVqpNsWUOk4dlxcQEPp2JW1HdZ7Z4bTAvLbTfZzDg63luv&#10;u/k7/QUAAP//AwBQSwMEFAAGAAgAAAAhAAKj7BfdAAAACgEAAA8AAABkcnMvZG93bnJldi54bWxM&#10;j8FOwzAMhu9Ie4fISNxY0ml0bWk6TSCuIMZA4pY1XlvROFWTreXtMSc42ZY//f5cbmfXiwuOofOk&#10;IVkqEEi1tx01Gg5vT7cZiBANWdN7Qg3fGGBbLa5KU1g/0Ste9rERHEKhMBraGIdCylC36ExY+gGJ&#10;dyc/OhN5HBtpRzNxuOvlSqlUOtMRX2jNgA8t1l/7s9Pw/nz6/Firl+bR3Q2Tn5Ukl0utb67n3T2I&#10;iHP8g+FXn9WhYqejP5MNotewyZOEUQ1pypWBLFtzc2RS5SuQVSn/v1D9AAAA//8DAFBLAQItABQA&#10;BgAIAAAAIQC2gziS/gAAAOEBAAATAAAAAAAAAAAAAAAAAAAAAABbQ29udGVudF9UeXBlc10ueG1s&#10;UEsBAi0AFAAGAAgAAAAhADj9If/WAAAAlAEAAAsAAAAAAAAAAAAAAAAALwEAAF9yZWxzLy5yZWxz&#10;UEsBAi0AFAAGAAgAAAAhAJJfiovQAgAAxwUAAA4AAAAAAAAAAAAAAAAALgIAAGRycy9lMm9Eb2Mu&#10;eG1sUEsBAi0AFAAGAAgAAAAhAAKj7BfdAAAACgEAAA8AAAAAAAAAAAAAAAAAKgUAAGRycy9kb3du&#10;cmV2LnhtbFBLBQYAAAAABAAEAPMAAAA0BgAAAAA=&#10;" filled="f" stroked="f">
                <v:textbox>
                  <w:txbxContent>
                    <w:p w14:paraId="4F8AA361" w14:textId="2CF4C7CE" w:rsidR="00A66B62" w:rsidRPr="009424EB" w:rsidRDefault="00A66B62" w:rsidP="00B5283F">
                      <w:pPr>
                        <w:spacing w:before="40" w:after="40"/>
                        <w:ind w:right="57"/>
                        <w:jc w:val="right"/>
                        <w:rPr>
                          <w:color w:val="FF6600"/>
                        </w:rPr>
                      </w:pPr>
                      <w:r w:rsidRPr="009424EB">
                        <w:rPr>
                          <w:rFonts w:ascii="Arial" w:hAnsi="Arial" w:cs="Arial"/>
                          <w:b/>
                          <w:bCs/>
                          <w:color w:val="FF6600"/>
                          <w:sz w:val="18"/>
                          <w:szCs w:val="18"/>
                        </w:rPr>
                        <w:t>202</w:t>
                      </w:r>
                      <w:r>
                        <w:rPr>
                          <w:rFonts w:ascii="Arial" w:hAnsi="Arial" w:cs="Arial"/>
                          <w:b/>
                          <w:bCs/>
                          <w:color w:val="FF6600"/>
                          <w:sz w:val="18"/>
                          <w:szCs w:val="18"/>
                          <w:lang w:val="en-US"/>
                        </w:rPr>
                        <w:t>5</w:t>
                      </w:r>
                      <w:r w:rsidRPr="009424EB">
                        <w:rPr>
                          <w:rFonts w:ascii="Arial" w:hAnsi="Arial" w:cs="Arial"/>
                          <w:b/>
                          <w:bCs/>
                          <w:color w:val="FF6600"/>
                          <w:sz w:val="18"/>
                          <w:szCs w:val="18"/>
                        </w:rPr>
                        <w:t xml:space="preserve"> г.</w:t>
                      </w:r>
                    </w:p>
                  </w:txbxContent>
                </v:textbox>
                <w10:wrap anchorx="margin"/>
              </v:shape>
            </w:pict>
          </mc:Fallback>
        </mc:AlternateContent>
      </w:r>
      <w:r w:rsidRPr="002919D9">
        <w:rPr>
          <w:noProof/>
        </w:rPr>
        <mc:AlternateContent>
          <mc:Choice Requires="wps">
            <w:drawing>
              <wp:anchor distT="0" distB="0" distL="114300" distR="114300" simplePos="0" relativeHeight="251668480" behindDoc="0" locked="0" layoutInCell="1" allowOverlap="1" wp14:anchorId="755EB67D" wp14:editId="3FFBF84C">
                <wp:simplePos x="0" y="0"/>
                <wp:positionH relativeFrom="margin">
                  <wp:posOffset>1581150</wp:posOffset>
                </wp:positionH>
                <wp:positionV relativeFrom="paragraph">
                  <wp:posOffset>436245</wp:posOffset>
                </wp:positionV>
                <wp:extent cx="552450" cy="259080"/>
                <wp:effectExtent l="0" t="0" r="0" b="7620"/>
                <wp:wrapNone/>
                <wp:docPr id="21" name="Надпись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 cy="259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3E9B50" w14:textId="77CB5C2A" w:rsidR="00A66B62" w:rsidRPr="00856584" w:rsidRDefault="00A66B62" w:rsidP="00B5283F">
                            <w:pPr>
                              <w:jc w:val="right"/>
                              <w:rPr>
                                <w:color w:val="008000"/>
                              </w:rPr>
                            </w:pPr>
                            <w:r w:rsidRPr="00CF03B2">
                              <w:rPr>
                                <w:rFonts w:ascii="Arial" w:hAnsi="Arial" w:cs="Arial"/>
                                <w:b/>
                                <w:bCs/>
                                <w:color w:val="008000"/>
                                <w:sz w:val="18"/>
                                <w:szCs w:val="18"/>
                              </w:rPr>
                              <w:t>20</w:t>
                            </w:r>
                            <w:r>
                              <w:rPr>
                                <w:rFonts w:ascii="Arial" w:hAnsi="Arial" w:cs="Arial"/>
                                <w:b/>
                                <w:bCs/>
                                <w:color w:val="008000"/>
                                <w:sz w:val="18"/>
                                <w:szCs w:val="18"/>
                                <w:lang w:val="en-US"/>
                              </w:rPr>
                              <w:t>24</w:t>
                            </w:r>
                            <w:r w:rsidRPr="00CF03B2">
                              <w:rPr>
                                <w:rFonts w:ascii="Arial" w:hAnsi="Arial" w:cs="Arial"/>
                                <w:b/>
                                <w:bCs/>
                                <w:color w:val="008000"/>
                                <w:sz w:val="18"/>
                                <w:szCs w:val="18"/>
                              </w:rPr>
                              <w:t xml:space="preserve"> г</w:t>
                            </w:r>
                            <w:r w:rsidRPr="00856584">
                              <w:rPr>
                                <w:rFonts w:ascii="Arial" w:hAnsi="Arial" w:cs="Arial"/>
                                <w:b/>
                                <w:bCs/>
                                <w:color w:val="008000"/>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5EB67D" id="Надпись 21" o:spid="_x0000_s1029" type="#_x0000_t202" style="position:absolute;left:0;text-align:left;margin-left:124.5pt;margin-top:34.35pt;width:43.5pt;height:20.4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MIloAIAAB0FAAAOAAAAZHJzL2Uyb0RvYy54bWysVEuO1DAQ3SNxB8v7nnxIZjrRpEfzoRHS&#10;8JEGDuC2nY5FYhvb3ckwYsGeK3AHFizYcYWeG1F2ppsePhJCZOHYrvJzVb1XPj4ZuhatubFCyQon&#10;BzFGXFLFhFxW+PWr+WSKkXVEMtIqySt8zS0+mT18cNzrkqeqUS3jBgGItGWvK9w4p8sosrThHbEH&#10;SnMJxlqZjjhYmmXEDOkBvWujNI4Po14Zpo2i3FrYvRiNeBbw65pT96KuLXeorTDE5sJowrjwYzQ7&#10;JuXSEN0IehcG+YcoOiIkXLqDuiCOoJURv0B1ghplVe0OqOoiVdeC8pADZJPEP2Vz1RDNQy5QHKt3&#10;ZbL/D5Y+X780SLAKpwlGknTA0ebT5vPmy+bb5uvth9uPCAxQpV7bEpyvNLi74UwNwHbI2OpLRd9Y&#10;JNV5Q+SSnxqj+oYTBlGGk9He0RHHepBF/0wxuI2snApAQ206X0IoCgJ0YOt6xxAfHKKwmedploOF&#10;ginNi3gaGIxIuT2sjXVPuOqQn1TYgAACOFlfWgdpgOvWxd9lVSvYXLRtWJjl4rw1aE1ALPPw+czh&#10;yD23Vnpnqfyx0TzuQIxwh7f5aAP5N0WSZvFZWkzmh9OjSTbP8klxFE8ncVKcFYdxVmQX8/c+wCQr&#10;G8EYl5dC8q0Qk+zviL5riVFCQYqor3CRp/nI0B+TjMP3uyQ74aAvW9FVeLpzIqXn9bFkkDYpHRHt&#10;OI/uhx9KBjXY/kNVggo88aME3LAYguwebcW1UOwaZGEU0AYMw5sCk0aZdxj10J8Vtm9XxHCM2qcS&#10;pFUkWeYbOiyy/CiFhdm3LPYtRFKAqrDDaJyeu/ERWGkjlg3cNIpZqlOQYy2CVLxux6ggE7+AHgw5&#10;3b0Xvsn318Hrx6s2+w4AAP//AwBQSwMEFAAGAAgAAAAhAAAPkEfeAAAACgEAAA8AAABkcnMvZG93&#10;bnJldi54bWxMj91Og0AQRu9NfIfNmHhj7GJ/oCBLoyYab1v7AANMgcjOEnZb6Ns7XunlzJx8c758&#10;N9teXWj0nWMDT4sIFHHl6o4bA8ev98ctKB+Qa+wdk4EredgVtzc5ZrWbeE+XQ2iUhLDP0EAbwpBp&#10;7auWLPqFG4jldnKjxSDj2Oh6xEnCba+XURRrix3LhxYHemup+j6crYHT5/SwSafyIxyT/Tp+xS4p&#10;3dWY+7v55RlUoDn8wfCrL+pQiFPpzlx71RtYrlPpEgzE2wSUAKtVLItSyCjdgC5y/b9C8QMAAP//&#10;AwBQSwECLQAUAAYACAAAACEAtoM4kv4AAADhAQAAEwAAAAAAAAAAAAAAAAAAAAAAW0NvbnRlbnRf&#10;VHlwZXNdLnhtbFBLAQItABQABgAIAAAAIQA4/SH/1gAAAJQBAAALAAAAAAAAAAAAAAAAAC8BAABf&#10;cmVscy8ucmVsc1BLAQItABQABgAIAAAAIQB4pMIloAIAAB0FAAAOAAAAAAAAAAAAAAAAAC4CAABk&#10;cnMvZTJvRG9jLnhtbFBLAQItABQABgAIAAAAIQAAD5BH3gAAAAoBAAAPAAAAAAAAAAAAAAAAAPoE&#10;AABkcnMvZG93bnJldi54bWxQSwUGAAAAAAQABADzAAAABQYAAAAA&#10;" stroked="f">
                <v:textbox>
                  <w:txbxContent>
                    <w:p w14:paraId="193E9B50" w14:textId="77CB5C2A" w:rsidR="00A66B62" w:rsidRPr="00856584" w:rsidRDefault="00A66B62" w:rsidP="00B5283F">
                      <w:pPr>
                        <w:jc w:val="right"/>
                        <w:rPr>
                          <w:color w:val="008000"/>
                        </w:rPr>
                      </w:pPr>
                      <w:r w:rsidRPr="00CF03B2">
                        <w:rPr>
                          <w:rFonts w:ascii="Arial" w:hAnsi="Arial" w:cs="Arial"/>
                          <w:b/>
                          <w:bCs/>
                          <w:color w:val="008000"/>
                          <w:sz w:val="18"/>
                          <w:szCs w:val="18"/>
                        </w:rPr>
                        <w:t>20</w:t>
                      </w:r>
                      <w:r>
                        <w:rPr>
                          <w:rFonts w:ascii="Arial" w:hAnsi="Arial" w:cs="Arial"/>
                          <w:b/>
                          <w:bCs/>
                          <w:color w:val="008000"/>
                          <w:sz w:val="18"/>
                          <w:szCs w:val="18"/>
                          <w:lang w:val="en-US"/>
                        </w:rPr>
                        <w:t>24</w:t>
                      </w:r>
                      <w:r w:rsidRPr="00CF03B2">
                        <w:rPr>
                          <w:rFonts w:ascii="Arial" w:hAnsi="Arial" w:cs="Arial"/>
                          <w:b/>
                          <w:bCs/>
                          <w:color w:val="008000"/>
                          <w:sz w:val="18"/>
                          <w:szCs w:val="18"/>
                        </w:rPr>
                        <w:t xml:space="preserve"> г</w:t>
                      </w:r>
                      <w:r w:rsidRPr="00856584">
                        <w:rPr>
                          <w:rFonts w:ascii="Arial" w:hAnsi="Arial" w:cs="Arial"/>
                          <w:b/>
                          <w:bCs/>
                          <w:color w:val="008000"/>
                          <w:sz w:val="18"/>
                          <w:szCs w:val="18"/>
                        </w:rPr>
                        <w:t>.</w:t>
                      </w:r>
                    </w:p>
                  </w:txbxContent>
                </v:textbox>
                <w10:wrap anchorx="margin"/>
              </v:shape>
            </w:pict>
          </mc:Fallback>
        </mc:AlternateContent>
      </w:r>
    </w:p>
    <w:p w14:paraId="1A6C066B" w14:textId="65ADE570" w:rsidR="00B5283F" w:rsidRPr="00607EC0" w:rsidRDefault="00B5283F" w:rsidP="005C4EB4">
      <w:pPr>
        <w:spacing w:before="1800" w:after="120" w:line="320" w:lineRule="exact"/>
        <w:jc w:val="center"/>
        <w:outlineLvl w:val="0"/>
        <w:rPr>
          <w:rFonts w:ascii="Arial" w:hAnsi="Arial" w:cs="Arial"/>
          <w:b/>
          <w:sz w:val="22"/>
          <w:szCs w:val="22"/>
        </w:rPr>
      </w:pPr>
      <w:r w:rsidRPr="00607EC0">
        <w:rPr>
          <w:rFonts w:ascii="Arial" w:hAnsi="Arial" w:cs="Arial"/>
          <w:b/>
          <w:sz w:val="22"/>
          <w:szCs w:val="22"/>
        </w:rPr>
        <w:lastRenderedPageBreak/>
        <w:t>Розничный</w:t>
      </w:r>
      <w:r w:rsidRPr="00607EC0">
        <w:rPr>
          <w:rFonts w:ascii="Arial" w:hAnsi="Arial" w:cs="Arial"/>
          <w:b/>
          <w:sz w:val="24"/>
          <w:szCs w:val="22"/>
        </w:rPr>
        <w:t xml:space="preserve"> </w:t>
      </w:r>
      <w:r w:rsidRPr="00607EC0">
        <w:rPr>
          <w:rFonts w:ascii="Arial" w:hAnsi="Arial" w:cs="Arial"/>
          <w:b/>
          <w:sz w:val="22"/>
          <w:szCs w:val="22"/>
        </w:rPr>
        <w:t>товарооборот по формам собственности</w:t>
      </w:r>
    </w:p>
    <w:tbl>
      <w:tblPr>
        <w:tblW w:w="9072" w:type="dxa"/>
        <w:jc w:val="center"/>
        <w:tblBorders>
          <w:top w:val="single" w:sz="4" w:space="0" w:color="auto"/>
          <w:left w:val="single" w:sz="4" w:space="0" w:color="auto"/>
          <w:bottom w:val="double" w:sz="4" w:space="0" w:color="auto"/>
          <w:right w:val="single" w:sz="4" w:space="0" w:color="auto"/>
        </w:tblBorders>
        <w:tblCellMar>
          <w:left w:w="70" w:type="dxa"/>
          <w:right w:w="70" w:type="dxa"/>
        </w:tblCellMar>
        <w:tblLook w:val="0000" w:firstRow="0" w:lastRow="0" w:firstColumn="0" w:lastColumn="0" w:noHBand="0" w:noVBand="0"/>
      </w:tblPr>
      <w:tblGrid>
        <w:gridCol w:w="3820"/>
        <w:gridCol w:w="1312"/>
        <w:gridCol w:w="1314"/>
        <w:gridCol w:w="1312"/>
        <w:gridCol w:w="1314"/>
      </w:tblGrid>
      <w:tr w:rsidR="00B5283F" w:rsidRPr="0067451D" w14:paraId="17427077" w14:textId="77777777" w:rsidTr="00BD17ED">
        <w:trPr>
          <w:trHeight w:val="181"/>
          <w:tblHeader/>
          <w:jc w:val="center"/>
        </w:trPr>
        <w:tc>
          <w:tcPr>
            <w:tcW w:w="2105" w:type="pct"/>
            <w:vMerge w:val="restart"/>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3D3EEDB8" w14:textId="77777777" w:rsidR="00B5283F" w:rsidRPr="00004E14" w:rsidRDefault="00B5283F" w:rsidP="00E70284">
            <w:pPr>
              <w:spacing w:before="60" w:after="60" w:line="220" w:lineRule="exact"/>
              <w:ind w:left="-57" w:right="-57"/>
              <w:jc w:val="center"/>
              <w:rPr>
                <w:sz w:val="22"/>
                <w:szCs w:val="22"/>
              </w:rPr>
            </w:pPr>
          </w:p>
        </w:tc>
        <w:tc>
          <w:tcPr>
            <w:tcW w:w="1447" w:type="pct"/>
            <w:gridSpan w:val="2"/>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3232842F" w14:textId="0E4D2FFC" w:rsidR="00B5283F" w:rsidRPr="001542C4" w:rsidRDefault="00D17FB3" w:rsidP="00E70284">
            <w:pPr>
              <w:spacing w:before="60" w:after="60" w:line="220" w:lineRule="exact"/>
              <w:jc w:val="center"/>
              <w:rPr>
                <w:sz w:val="22"/>
                <w:szCs w:val="22"/>
              </w:rPr>
            </w:pPr>
            <w:r>
              <w:rPr>
                <w:sz w:val="22"/>
                <w:szCs w:val="22"/>
              </w:rPr>
              <w:t>Январь-май</w:t>
            </w:r>
            <w:r w:rsidR="008D71AA" w:rsidRPr="00BB62B4">
              <w:rPr>
                <w:sz w:val="22"/>
                <w:szCs w:val="22"/>
              </w:rPr>
              <w:t xml:space="preserve"> </w:t>
            </w:r>
            <w:r w:rsidR="00BB62B4" w:rsidRPr="001542C4">
              <w:rPr>
                <w:sz w:val="22"/>
                <w:szCs w:val="22"/>
              </w:rPr>
              <w:t>2</w:t>
            </w:r>
            <w:r w:rsidR="00B5283F" w:rsidRPr="001542C4">
              <w:rPr>
                <w:sz w:val="22"/>
                <w:szCs w:val="22"/>
              </w:rPr>
              <w:t>02</w:t>
            </w:r>
            <w:r w:rsidR="00C22E6E">
              <w:rPr>
                <w:sz w:val="22"/>
                <w:szCs w:val="22"/>
              </w:rPr>
              <w:t>5</w:t>
            </w:r>
            <w:r w:rsidR="00B5283F" w:rsidRPr="001542C4">
              <w:rPr>
                <w:sz w:val="22"/>
                <w:szCs w:val="22"/>
              </w:rPr>
              <w:t xml:space="preserve"> г.</w:t>
            </w:r>
          </w:p>
        </w:tc>
        <w:tc>
          <w:tcPr>
            <w:tcW w:w="1447" w:type="pct"/>
            <w:gridSpan w:val="2"/>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5705DED5" w14:textId="77777777" w:rsidR="00B5283F" w:rsidRPr="001542C4" w:rsidRDefault="00B5283F" w:rsidP="00E70284">
            <w:pPr>
              <w:spacing w:before="60" w:after="60" w:line="220" w:lineRule="exact"/>
              <w:jc w:val="center"/>
              <w:rPr>
                <w:sz w:val="22"/>
                <w:szCs w:val="22"/>
              </w:rPr>
            </w:pPr>
            <w:r w:rsidRPr="001542C4">
              <w:rPr>
                <w:sz w:val="22"/>
                <w:szCs w:val="22"/>
              </w:rPr>
              <w:t>В % к итогу</w:t>
            </w:r>
          </w:p>
        </w:tc>
      </w:tr>
      <w:tr w:rsidR="001542C4" w:rsidRPr="0067451D" w14:paraId="677DDBBA" w14:textId="77777777" w:rsidTr="00BD17ED">
        <w:trPr>
          <w:trHeight w:val="1000"/>
          <w:tblHeader/>
          <w:jc w:val="center"/>
        </w:trPr>
        <w:tc>
          <w:tcPr>
            <w:tcW w:w="2105" w:type="pct"/>
            <w:vMerge/>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6AE14BF6" w14:textId="77777777" w:rsidR="00B5283F" w:rsidRPr="0067451D" w:rsidRDefault="00B5283F" w:rsidP="00E70284">
            <w:pPr>
              <w:spacing w:before="60" w:after="60" w:line="220" w:lineRule="exact"/>
              <w:ind w:left="-57" w:right="-57"/>
              <w:jc w:val="center"/>
              <w:rPr>
                <w:sz w:val="22"/>
                <w:szCs w:val="22"/>
              </w:rPr>
            </w:pPr>
          </w:p>
        </w:tc>
        <w:tc>
          <w:tcPr>
            <w:tcW w:w="723" w:type="pct"/>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602C0830" w14:textId="77777777" w:rsidR="00B5283F" w:rsidRPr="001542C4" w:rsidRDefault="00B5283F" w:rsidP="00E70284">
            <w:pPr>
              <w:spacing w:before="60" w:after="60" w:line="220" w:lineRule="exact"/>
              <w:jc w:val="center"/>
              <w:rPr>
                <w:sz w:val="22"/>
                <w:szCs w:val="22"/>
              </w:rPr>
            </w:pPr>
            <w:r w:rsidRPr="001542C4">
              <w:rPr>
                <w:sz w:val="22"/>
                <w:szCs w:val="22"/>
              </w:rPr>
              <w:t>млн. руб.</w:t>
            </w:r>
            <w:r w:rsidRPr="001542C4">
              <w:rPr>
                <w:sz w:val="22"/>
                <w:szCs w:val="22"/>
              </w:rPr>
              <w:br/>
              <w:t>(в текущих ценах)</w:t>
            </w:r>
          </w:p>
        </w:tc>
        <w:tc>
          <w:tcPr>
            <w:tcW w:w="724" w:type="pct"/>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144301F7" w14:textId="164B7E5F" w:rsidR="00B5283F" w:rsidRPr="001542C4" w:rsidRDefault="002B4A2C" w:rsidP="00E70284">
            <w:pPr>
              <w:spacing w:before="60" w:after="60" w:line="220" w:lineRule="exact"/>
              <w:ind w:left="-57" w:right="-57"/>
              <w:jc w:val="center"/>
              <w:rPr>
                <w:sz w:val="22"/>
                <w:szCs w:val="22"/>
              </w:rPr>
            </w:pPr>
            <w:r w:rsidRPr="001542C4">
              <w:rPr>
                <w:sz w:val="22"/>
                <w:szCs w:val="22"/>
              </w:rPr>
              <w:t>в % к</w:t>
            </w:r>
            <w:r w:rsidR="00F3560F" w:rsidRPr="001542C4">
              <w:rPr>
                <w:sz w:val="22"/>
                <w:szCs w:val="22"/>
              </w:rPr>
              <w:br/>
            </w:r>
            <w:r w:rsidR="00D17FB3">
              <w:rPr>
                <w:sz w:val="22"/>
                <w:szCs w:val="22"/>
              </w:rPr>
              <w:t>январю-ма</w:t>
            </w:r>
            <w:r w:rsidR="008D71AA">
              <w:rPr>
                <w:sz w:val="22"/>
                <w:szCs w:val="22"/>
              </w:rPr>
              <w:t>ю</w:t>
            </w:r>
            <w:r w:rsidR="00C22E6E">
              <w:rPr>
                <w:sz w:val="22"/>
                <w:szCs w:val="22"/>
              </w:rPr>
              <w:br/>
            </w:r>
            <w:r w:rsidR="00B5283F" w:rsidRPr="001542C4">
              <w:rPr>
                <w:sz w:val="22"/>
                <w:szCs w:val="22"/>
              </w:rPr>
              <w:t>20</w:t>
            </w:r>
            <w:r w:rsidR="00C22E6E">
              <w:rPr>
                <w:sz w:val="22"/>
                <w:szCs w:val="22"/>
              </w:rPr>
              <w:t>24</w:t>
            </w:r>
            <w:r w:rsidR="00B5283F" w:rsidRPr="001542C4">
              <w:rPr>
                <w:sz w:val="22"/>
                <w:szCs w:val="22"/>
              </w:rPr>
              <w:t xml:space="preserve"> г.</w:t>
            </w:r>
            <w:r w:rsidR="00B5283F" w:rsidRPr="001542C4">
              <w:rPr>
                <w:sz w:val="22"/>
                <w:szCs w:val="22"/>
              </w:rPr>
              <w:br/>
              <w:t>(</w:t>
            </w:r>
            <w:r w:rsidR="00B5283F" w:rsidRPr="001542C4">
              <w:rPr>
                <w:spacing w:val="-6"/>
                <w:sz w:val="22"/>
                <w:szCs w:val="22"/>
              </w:rPr>
              <w:t xml:space="preserve">в </w:t>
            </w:r>
            <w:proofErr w:type="spellStart"/>
            <w:r w:rsidR="00B5283F" w:rsidRPr="001542C4">
              <w:rPr>
                <w:spacing w:val="-6"/>
                <w:sz w:val="22"/>
                <w:szCs w:val="22"/>
              </w:rPr>
              <w:t>сопоста-вимых</w:t>
            </w:r>
            <w:proofErr w:type="spellEnd"/>
            <w:r w:rsidR="00B5283F" w:rsidRPr="001542C4">
              <w:rPr>
                <w:spacing w:val="-6"/>
                <w:sz w:val="22"/>
                <w:szCs w:val="22"/>
              </w:rPr>
              <w:t xml:space="preserve"> ценах</w:t>
            </w:r>
            <w:r w:rsidR="00B5283F" w:rsidRPr="001542C4">
              <w:rPr>
                <w:sz w:val="22"/>
                <w:szCs w:val="22"/>
              </w:rPr>
              <w:t>)</w:t>
            </w:r>
          </w:p>
        </w:tc>
        <w:tc>
          <w:tcPr>
            <w:tcW w:w="723" w:type="pct"/>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69AF231D" w14:textId="050D6550" w:rsidR="00B5283F" w:rsidRPr="001542C4" w:rsidRDefault="00D17FB3" w:rsidP="00E70284">
            <w:pPr>
              <w:spacing w:before="60" w:after="60" w:line="220" w:lineRule="exact"/>
              <w:jc w:val="center"/>
              <w:rPr>
                <w:sz w:val="22"/>
                <w:szCs w:val="22"/>
              </w:rPr>
            </w:pPr>
            <w:r>
              <w:rPr>
                <w:sz w:val="22"/>
                <w:szCs w:val="22"/>
              </w:rPr>
              <w:t>январь-май</w:t>
            </w:r>
            <w:r w:rsidR="00C720FE">
              <w:rPr>
                <w:sz w:val="22"/>
                <w:szCs w:val="22"/>
              </w:rPr>
              <w:br/>
            </w:r>
            <w:r w:rsidR="00F3560F" w:rsidRPr="001542C4">
              <w:rPr>
                <w:sz w:val="22"/>
                <w:szCs w:val="22"/>
              </w:rPr>
              <w:t>2</w:t>
            </w:r>
            <w:r w:rsidR="00C22E6E">
              <w:rPr>
                <w:sz w:val="22"/>
                <w:szCs w:val="22"/>
              </w:rPr>
              <w:t>025</w:t>
            </w:r>
            <w:r w:rsidR="00FF3093" w:rsidRPr="001542C4">
              <w:rPr>
                <w:sz w:val="22"/>
                <w:szCs w:val="22"/>
              </w:rPr>
              <w:t xml:space="preserve"> г.</w:t>
            </w:r>
          </w:p>
        </w:tc>
        <w:tc>
          <w:tcPr>
            <w:tcW w:w="724" w:type="pct"/>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7EE30D30" w14:textId="2B431BAA" w:rsidR="00B5283F" w:rsidRPr="001542C4" w:rsidRDefault="00B5283F" w:rsidP="00E70284">
            <w:pPr>
              <w:spacing w:before="60" w:after="60" w:line="220" w:lineRule="exact"/>
              <w:jc w:val="center"/>
              <w:rPr>
                <w:sz w:val="22"/>
                <w:szCs w:val="22"/>
              </w:rPr>
            </w:pPr>
            <w:proofErr w:type="spellStart"/>
            <w:r w:rsidRPr="001542C4">
              <w:rPr>
                <w:sz w:val="22"/>
                <w:szCs w:val="22"/>
                <w:u w:val="single"/>
              </w:rPr>
              <w:t>справочно</w:t>
            </w:r>
            <w:proofErr w:type="spellEnd"/>
            <w:r w:rsidR="001D7CCE" w:rsidRPr="001542C4">
              <w:rPr>
                <w:sz w:val="22"/>
                <w:szCs w:val="22"/>
              </w:rPr>
              <w:br/>
            </w:r>
            <w:r w:rsidR="00D17FB3">
              <w:rPr>
                <w:sz w:val="22"/>
                <w:szCs w:val="22"/>
              </w:rPr>
              <w:t>январь-май</w:t>
            </w:r>
            <w:r w:rsidR="00C720FE">
              <w:rPr>
                <w:sz w:val="22"/>
                <w:szCs w:val="22"/>
              </w:rPr>
              <w:br/>
            </w:r>
            <w:r w:rsidR="00C22E6E">
              <w:rPr>
                <w:sz w:val="22"/>
                <w:szCs w:val="22"/>
              </w:rPr>
              <w:t>2024</w:t>
            </w:r>
            <w:r w:rsidR="00FF3093" w:rsidRPr="001542C4">
              <w:rPr>
                <w:sz w:val="22"/>
                <w:szCs w:val="22"/>
              </w:rPr>
              <w:t xml:space="preserve"> г.</w:t>
            </w:r>
          </w:p>
        </w:tc>
      </w:tr>
      <w:tr w:rsidR="00BE5AD6" w:rsidRPr="0067451D" w14:paraId="7FD6D385" w14:textId="77777777" w:rsidTr="00BD17ED">
        <w:trPr>
          <w:jc w:val="center"/>
        </w:trPr>
        <w:tc>
          <w:tcPr>
            <w:tcW w:w="2105" w:type="pct"/>
            <w:tcBorders>
              <w:top w:val="single" w:sz="4" w:space="0" w:color="auto"/>
              <w:left w:val="single" w:sz="4" w:space="0" w:color="auto"/>
              <w:bottom w:val="nil"/>
              <w:right w:val="single" w:sz="4" w:space="0" w:color="auto"/>
            </w:tcBorders>
            <w:shd w:val="clear" w:color="auto" w:fill="auto"/>
            <w:vAlign w:val="bottom"/>
          </w:tcPr>
          <w:p w14:paraId="626360FC" w14:textId="77777777" w:rsidR="00BE5AD6" w:rsidRPr="001542C4" w:rsidRDefault="00BE5AD6" w:rsidP="00E70284">
            <w:pPr>
              <w:spacing w:before="40" w:after="40" w:line="220" w:lineRule="exact"/>
              <w:rPr>
                <w:b/>
                <w:spacing w:val="-2"/>
                <w:sz w:val="22"/>
                <w:szCs w:val="22"/>
              </w:rPr>
            </w:pPr>
            <w:r w:rsidRPr="001542C4">
              <w:rPr>
                <w:b/>
                <w:spacing w:val="-2"/>
                <w:sz w:val="22"/>
                <w:szCs w:val="22"/>
              </w:rPr>
              <w:t>Розничный товарооборот</w:t>
            </w:r>
          </w:p>
        </w:tc>
        <w:tc>
          <w:tcPr>
            <w:tcW w:w="723" w:type="pct"/>
            <w:tcBorders>
              <w:top w:val="single" w:sz="4" w:space="0" w:color="auto"/>
              <w:left w:val="single" w:sz="4" w:space="0" w:color="auto"/>
              <w:bottom w:val="nil"/>
              <w:right w:val="single" w:sz="4" w:space="0" w:color="auto"/>
            </w:tcBorders>
            <w:shd w:val="clear" w:color="auto" w:fill="auto"/>
            <w:vAlign w:val="bottom"/>
          </w:tcPr>
          <w:p w14:paraId="198C8B66" w14:textId="70B475E1" w:rsidR="00BE5AD6" w:rsidRPr="00D17FB3" w:rsidRDefault="00D17FB3" w:rsidP="00E70284">
            <w:pPr>
              <w:spacing w:before="40" w:after="40" w:line="220" w:lineRule="exact"/>
              <w:ind w:right="255"/>
              <w:jc w:val="right"/>
              <w:rPr>
                <w:b/>
                <w:sz w:val="22"/>
                <w:szCs w:val="22"/>
              </w:rPr>
            </w:pPr>
            <w:r>
              <w:rPr>
                <w:b/>
                <w:sz w:val="22"/>
                <w:szCs w:val="22"/>
              </w:rPr>
              <w:t>3 </w:t>
            </w:r>
            <w:r>
              <w:rPr>
                <w:b/>
                <w:sz w:val="22"/>
                <w:szCs w:val="22"/>
                <w:lang w:val="en-US"/>
              </w:rPr>
              <w:t>628,</w:t>
            </w:r>
            <w:r>
              <w:rPr>
                <w:b/>
                <w:sz w:val="22"/>
                <w:szCs w:val="22"/>
              </w:rPr>
              <w:t>4</w:t>
            </w:r>
          </w:p>
        </w:tc>
        <w:tc>
          <w:tcPr>
            <w:tcW w:w="724" w:type="pct"/>
            <w:tcBorders>
              <w:top w:val="single" w:sz="4" w:space="0" w:color="auto"/>
              <w:left w:val="single" w:sz="4" w:space="0" w:color="auto"/>
              <w:bottom w:val="nil"/>
              <w:right w:val="single" w:sz="4" w:space="0" w:color="auto"/>
            </w:tcBorders>
            <w:shd w:val="clear" w:color="auto" w:fill="auto"/>
            <w:vAlign w:val="bottom"/>
          </w:tcPr>
          <w:p w14:paraId="3FCC9874" w14:textId="7AA85A99" w:rsidR="00BE5AD6" w:rsidRPr="00711DEE" w:rsidRDefault="009809C5" w:rsidP="00F31A6A">
            <w:pPr>
              <w:spacing w:before="40" w:after="40" w:line="220" w:lineRule="exact"/>
              <w:ind w:right="369"/>
              <w:jc w:val="right"/>
              <w:rPr>
                <w:b/>
                <w:sz w:val="22"/>
                <w:szCs w:val="22"/>
              </w:rPr>
            </w:pPr>
            <w:r w:rsidRPr="00711DEE">
              <w:rPr>
                <w:b/>
                <w:sz w:val="22"/>
                <w:szCs w:val="22"/>
              </w:rPr>
              <w:t>10</w:t>
            </w:r>
            <w:r w:rsidR="00D17FB3">
              <w:rPr>
                <w:b/>
                <w:sz w:val="22"/>
                <w:szCs w:val="22"/>
              </w:rPr>
              <w:t>5,8</w:t>
            </w:r>
          </w:p>
        </w:tc>
        <w:tc>
          <w:tcPr>
            <w:tcW w:w="723" w:type="pct"/>
            <w:tcBorders>
              <w:top w:val="single" w:sz="4" w:space="0" w:color="auto"/>
              <w:left w:val="single" w:sz="4" w:space="0" w:color="auto"/>
              <w:bottom w:val="nil"/>
              <w:right w:val="single" w:sz="4" w:space="0" w:color="auto"/>
            </w:tcBorders>
            <w:shd w:val="clear" w:color="auto" w:fill="auto"/>
            <w:vAlign w:val="bottom"/>
          </w:tcPr>
          <w:p w14:paraId="27017029" w14:textId="77777777" w:rsidR="00BE5AD6" w:rsidRPr="00711DEE" w:rsidRDefault="00BE5AD6" w:rsidP="00E70284">
            <w:pPr>
              <w:spacing w:before="40" w:after="40" w:line="220" w:lineRule="exact"/>
              <w:ind w:right="397"/>
              <w:jc w:val="right"/>
              <w:rPr>
                <w:b/>
                <w:sz w:val="22"/>
                <w:szCs w:val="22"/>
              </w:rPr>
            </w:pPr>
            <w:r w:rsidRPr="00711DEE">
              <w:rPr>
                <w:b/>
                <w:sz w:val="22"/>
                <w:szCs w:val="22"/>
              </w:rPr>
              <w:t>100</w:t>
            </w:r>
          </w:p>
        </w:tc>
        <w:tc>
          <w:tcPr>
            <w:tcW w:w="724" w:type="pct"/>
            <w:tcBorders>
              <w:top w:val="single" w:sz="4" w:space="0" w:color="auto"/>
              <w:left w:val="single" w:sz="4" w:space="0" w:color="auto"/>
              <w:bottom w:val="nil"/>
              <w:right w:val="single" w:sz="4" w:space="0" w:color="auto"/>
            </w:tcBorders>
            <w:shd w:val="clear" w:color="auto" w:fill="auto"/>
            <w:vAlign w:val="bottom"/>
          </w:tcPr>
          <w:p w14:paraId="7D389C73" w14:textId="041D3285" w:rsidR="00BE5AD6" w:rsidRPr="00711DEE" w:rsidRDefault="00BE5AD6" w:rsidP="00E70284">
            <w:pPr>
              <w:spacing w:before="40" w:after="40" w:line="220" w:lineRule="exact"/>
              <w:ind w:right="454"/>
              <w:jc w:val="right"/>
              <w:rPr>
                <w:b/>
                <w:sz w:val="22"/>
                <w:szCs w:val="22"/>
              </w:rPr>
            </w:pPr>
            <w:r w:rsidRPr="00711DEE">
              <w:rPr>
                <w:b/>
                <w:sz w:val="22"/>
                <w:szCs w:val="22"/>
              </w:rPr>
              <w:t>100</w:t>
            </w:r>
          </w:p>
        </w:tc>
      </w:tr>
      <w:tr w:rsidR="00BE5AD6" w:rsidRPr="0067451D" w14:paraId="274B62FA" w14:textId="77777777" w:rsidTr="00BD17ED">
        <w:trPr>
          <w:trHeight w:val="255"/>
          <w:jc w:val="center"/>
        </w:trPr>
        <w:tc>
          <w:tcPr>
            <w:tcW w:w="2105" w:type="pct"/>
            <w:tcBorders>
              <w:top w:val="nil"/>
              <w:left w:val="single" w:sz="4" w:space="0" w:color="auto"/>
              <w:bottom w:val="nil"/>
              <w:right w:val="single" w:sz="4" w:space="0" w:color="auto"/>
            </w:tcBorders>
            <w:shd w:val="clear" w:color="auto" w:fill="auto"/>
            <w:vAlign w:val="bottom"/>
          </w:tcPr>
          <w:p w14:paraId="6F7D9D4F" w14:textId="600733B5" w:rsidR="00BE5AD6" w:rsidRPr="001542C4" w:rsidRDefault="00BE5AD6" w:rsidP="00E70284">
            <w:pPr>
              <w:spacing w:before="40" w:after="40" w:line="220" w:lineRule="exact"/>
              <w:ind w:left="397"/>
              <w:rPr>
                <w:sz w:val="22"/>
                <w:szCs w:val="22"/>
              </w:rPr>
            </w:pPr>
            <w:r w:rsidRPr="001542C4">
              <w:rPr>
                <w:sz w:val="22"/>
                <w:szCs w:val="22"/>
              </w:rPr>
              <w:t>в том числе</w:t>
            </w:r>
            <w:r w:rsidR="001648F5">
              <w:rPr>
                <w:sz w:val="22"/>
                <w:szCs w:val="22"/>
              </w:rPr>
              <w:t xml:space="preserve">: </w:t>
            </w:r>
          </w:p>
        </w:tc>
        <w:tc>
          <w:tcPr>
            <w:tcW w:w="723" w:type="pct"/>
            <w:tcBorders>
              <w:top w:val="nil"/>
              <w:left w:val="single" w:sz="4" w:space="0" w:color="auto"/>
              <w:bottom w:val="nil"/>
              <w:right w:val="single" w:sz="4" w:space="0" w:color="auto"/>
            </w:tcBorders>
            <w:shd w:val="clear" w:color="auto" w:fill="auto"/>
            <w:vAlign w:val="bottom"/>
          </w:tcPr>
          <w:p w14:paraId="4108D39D" w14:textId="607BA379" w:rsidR="00BE5AD6" w:rsidRPr="00711DEE" w:rsidRDefault="00BE5AD6" w:rsidP="00E70284">
            <w:pPr>
              <w:spacing w:before="40" w:after="40" w:line="220" w:lineRule="exact"/>
              <w:ind w:right="255"/>
              <w:jc w:val="right"/>
              <w:rPr>
                <w:sz w:val="22"/>
                <w:szCs w:val="22"/>
              </w:rPr>
            </w:pPr>
          </w:p>
        </w:tc>
        <w:tc>
          <w:tcPr>
            <w:tcW w:w="724" w:type="pct"/>
            <w:tcBorders>
              <w:top w:val="nil"/>
              <w:left w:val="single" w:sz="4" w:space="0" w:color="auto"/>
              <w:bottom w:val="nil"/>
              <w:right w:val="single" w:sz="4" w:space="0" w:color="auto"/>
            </w:tcBorders>
            <w:shd w:val="clear" w:color="auto" w:fill="auto"/>
            <w:vAlign w:val="bottom"/>
          </w:tcPr>
          <w:p w14:paraId="0AAB07E1" w14:textId="77777777" w:rsidR="00BE5AD6" w:rsidRPr="00711DEE" w:rsidRDefault="00BE5AD6" w:rsidP="00F31A6A">
            <w:pPr>
              <w:spacing w:before="40" w:after="40" w:line="220" w:lineRule="exact"/>
              <w:ind w:right="369"/>
              <w:jc w:val="right"/>
              <w:rPr>
                <w:sz w:val="22"/>
                <w:szCs w:val="22"/>
              </w:rPr>
            </w:pPr>
          </w:p>
        </w:tc>
        <w:tc>
          <w:tcPr>
            <w:tcW w:w="723" w:type="pct"/>
            <w:tcBorders>
              <w:top w:val="nil"/>
              <w:left w:val="single" w:sz="4" w:space="0" w:color="auto"/>
              <w:bottom w:val="nil"/>
              <w:right w:val="single" w:sz="4" w:space="0" w:color="auto"/>
            </w:tcBorders>
            <w:shd w:val="clear" w:color="auto" w:fill="auto"/>
            <w:vAlign w:val="bottom"/>
          </w:tcPr>
          <w:p w14:paraId="5E59EE0C" w14:textId="77777777" w:rsidR="00BE5AD6" w:rsidRPr="00711DEE" w:rsidRDefault="00BE5AD6" w:rsidP="00E70284">
            <w:pPr>
              <w:spacing w:before="40" w:after="40" w:line="220" w:lineRule="exact"/>
              <w:ind w:right="397"/>
              <w:jc w:val="right"/>
              <w:rPr>
                <w:sz w:val="22"/>
                <w:szCs w:val="22"/>
              </w:rPr>
            </w:pPr>
          </w:p>
        </w:tc>
        <w:tc>
          <w:tcPr>
            <w:tcW w:w="724" w:type="pct"/>
            <w:tcBorders>
              <w:top w:val="nil"/>
              <w:left w:val="single" w:sz="4" w:space="0" w:color="auto"/>
              <w:bottom w:val="nil"/>
              <w:right w:val="single" w:sz="4" w:space="0" w:color="auto"/>
            </w:tcBorders>
            <w:shd w:val="clear" w:color="auto" w:fill="auto"/>
            <w:vAlign w:val="bottom"/>
          </w:tcPr>
          <w:p w14:paraId="3B0E1BC0" w14:textId="77777777" w:rsidR="00BE5AD6" w:rsidRPr="00711DEE" w:rsidRDefault="00BE5AD6" w:rsidP="00E70284">
            <w:pPr>
              <w:spacing w:before="40" w:after="40" w:line="220" w:lineRule="exact"/>
              <w:ind w:right="454"/>
              <w:jc w:val="right"/>
              <w:rPr>
                <w:sz w:val="22"/>
                <w:szCs w:val="22"/>
              </w:rPr>
            </w:pPr>
          </w:p>
        </w:tc>
      </w:tr>
      <w:tr w:rsidR="003C4FF1" w:rsidRPr="0067451D" w14:paraId="0EEE2D0E" w14:textId="77777777" w:rsidTr="009638D2">
        <w:trPr>
          <w:jc w:val="center"/>
        </w:trPr>
        <w:tc>
          <w:tcPr>
            <w:tcW w:w="2105" w:type="pct"/>
            <w:tcBorders>
              <w:top w:val="nil"/>
              <w:left w:val="single" w:sz="4" w:space="0" w:color="auto"/>
              <w:bottom w:val="nil"/>
              <w:right w:val="single" w:sz="4" w:space="0" w:color="auto"/>
            </w:tcBorders>
            <w:shd w:val="clear" w:color="auto" w:fill="auto"/>
            <w:vAlign w:val="bottom"/>
          </w:tcPr>
          <w:p w14:paraId="1220DC93" w14:textId="0C1598F9" w:rsidR="003C4FF1" w:rsidRPr="001542C4" w:rsidRDefault="003C4FF1" w:rsidP="00E70284">
            <w:pPr>
              <w:spacing w:before="40" w:after="40" w:line="220" w:lineRule="exact"/>
              <w:ind w:left="170"/>
              <w:rPr>
                <w:sz w:val="22"/>
                <w:szCs w:val="22"/>
              </w:rPr>
            </w:pPr>
            <w:r w:rsidRPr="001542C4">
              <w:rPr>
                <w:sz w:val="22"/>
                <w:szCs w:val="22"/>
              </w:rPr>
              <w:t xml:space="preserve">государственная </w:t>
            </w:r>
            <w:r w:rsidR="001648F5">
              <w:rPr>
                <w:sz w:val="22"/>
                <w:szCs w:val="22"/>
              </w:rPr>
              <w:t>собственность</w:t>
            </w:r>
          </w:p>
        </w:tc>
        <w:tc>
          <w:tcPr>
            <w:tcW w:w="723" w:type="pct"/>
            <w:tcBorders>
              <w:top w:val="nil"/>
              <w:left w:val="single" w:sz="4" w:space="0" w:color="auto"/>
              <w:bottom w:val="nil"/>
              <w:right w:val="single" w:sz="4" w:space="0" w:color="auto"/>
            </w:tcBorders>
            <w:shd w:val="clear" w:color="auto" w:fill="auto"/>
            <w:vAlign w:val="bottom"/>
          </w:tcPr>
          <w:p w14:paraId="11BABF62" w14:textId="170F85C7" w:rsidR="003C4FF1" w:rsidRPr="00711DEE" w:rsidRDefault="001D0382" w:rsidP="00E70284">
            <w:pPr>
              <w:spacing w:before="40" w:after="40" w:line="220" w:lineRule="exact"/>
              <w:ind w:right="255"/>
              <w:jc w:val="right"/>
              <w:rPr>
                <w:sz w:val="22"/>
                <w:szCs w:val="22"/>
              </w:rPr>
            </w:pPr>
            <w:r>
              <w:rPr>
                <w:sz w:val="22"/>
                <w:szCs w:val="22"/>
              </w:rPr>
              <w:t>351,1</w:t>
            </w:r>
          </w:p>
        </w:tc>
        <w:tc>
          <w:tcPr>
            <w:tcW w:w="724" w:type="pct"/>
            <w:tcBorders>
              <w:top w:val="nil"/>
              <w:left w:val="single" w:sz="4" w:space="0" w:color="auto"/>
              <w:bottom w:val="nil"/>
              <w:right w:val="single" w:sz="4" w:space="0" w:color="auto"/>
            </w:tcBorders>
            <w:shd w:val="clear" w:color="auto" w:fill="auto"/>
            <w:vAlign w:val="bottom"/>
          </w:tcPr>
          <w:p w14:paraId="444CCD1F" w14:textId="48653407" w:rsidR="003C4FF1" w:rsidRPr="00711DEE" w:rsidRDefault="001D0382" w:rsidP="00F31A6A">
            <w:pPr>
              <w:spacing w:before="40" w:after="40" w:line="220" w:lineRule="exact"/>
              <w:ind w:right="369"/>
              <w:jc w:val="right"/>
              <w:rPr>
                <w:sz w:val="22"/>
                <w:szCs w:val="22"/>
              </w:rPr>
            </w:pPr>
            <w:r>
              <w:rPr>
                <w:sz w:val="22"/>
                <w:szCs w:val="22"/>
              </w:rPr>
              <w:t>106,0</w:t>
            </w:r>
          </w:p>
        </w:tc>
        <w:tc>
          <w:tcPr>
            <w:tcW w:w="723" w:type="pct"/>
            <w:tcBorders>
              <w:top w:val="nil"/>
              <w:left w:val="single" w:sz="4" w:space="0" w:color="auto"/>
              <w:bottom w:val="nil"/>
              <w:right w:val="single" w:sz="4" w:space="0" w:color="auto"/>
            </w:tcBorders>
            <w:shd w:val="clear" w:color="auto" w:fill="auto"/>
            <w:vAlign w:val="bottom"/>
          </w:tcPr>
          <w:p w14:paraId="5165F2C8" w14:textId="03B924A0" w:rsidR="003C4FF1" w:rsidRPr="00711DEE" w:rsidRDefault="00CF288A" w:rsidP="00E70284">
            <w:pPr>
              <w:spacing w:before="40" w:after="40" w:line="220" w:lineRule="exact"/>
              <w:ind w:right="397"/>
              <w:jc w:val="right"/>
              <w:rPr>
                <w:sz w:val="22"/>
                <w:szCs w:val="22"/>
                <w:lang w:val="be-BY"/>
              </w:rPr>
            </w:pPr>
            <w:r>
              <w:rPr>
                <w:sz w:val="22"/>
                <w:szCs w:val="22"/>
                <w:lang w:val="be-BY"/>
              </w:rPr>
              <w:t>9,</w:t>
            </w:r>
            <w:r w:rsidR="00E404CF">
              <w:rPr>
                <w:sz w:val="22"/>
                <w:szCs w:val="22"/>
                <w:lang w:val="be-BY"/>
              </w:rPr>
              <w:t>7</w:t>
            </w:r>
          </w:p>
        </w:tc>
        <w:tc>
          <w:tcPr>
            <w:tcW w:w="724" w:type="pct"/>
            <w:tcBorders>
              <w:top w:val="nil"/>
              <w:left w:val="single" w:sz="4" w:space="0" w:color="auto"/>
              <w:bottom w:val="nil"/>
              <w:right w:val="single" w:sz="4" w:space="0" w:color="auto"/>
            </w:tcBorders>
            <w:shd w:val="clear" w:color="auto" w:fill="auto"/>
            <w:vAlign w:val="bottom"/>
          </w:tcPr>
          <w:p w14:paraId="4F1FB84C" w14:textId="2640B9C9" w:rsidR="003C4FF1" w:rsidRPr="004F7F6D" w:rsidRDefault="00A34A5D" w:rsidP="00E70284">
            <w:pPr>
              <w:spacing w:before="40" w:after="40" w:line="220" w:lineRule="exact"/>
              <w:ind w:right="454"/>
              <w:jc w:val="right"/>
              <w:rPr>
                <w:sz w:val="22"/>
                <w:szCs w:val="22"/>
              </w:rPr>
            </w:pPr>
            <w:r w:rsidRPr="004F7F6D">
              <w:rPr>
                <w:sz w:val="22"/>
                <w:szCs w:val="22"/>
                <w:lang w:val="be-BY"/>
              </w:rPr>
              <w:t>9,</w:t>
            </w:r>
            <w:r w:rsidR="004F7F6D">
              <w:rPr>
                <w:sz w:val="22"/>
                <w:szCs w:val="22"/>
                <w:lang w:val="be-BY"/>
              </w:rPr>
              <w:t>8</w:t>
            </w:r>
          </w:p>
        </w:tc>
      </w:tr>
      <w:tr w:rsidR="003C4FF1" w:rsidRPr="0067451D" w14:paraId="4DC80134" w14:textId="77777777" w:rsidTr="004005FA">
        <w:trPr>
          <w:jc w:val="center"/>
        </w:trPr>
        <w:tc>
          <w:tcPr>
            <w:tcW w:w="2105" w:type="pct"/>
            <w:tcBorders>
              <w:top w:val="nil"/>
              <w:left w:val="single" w:sz="4" w:space="0" w:color="auto"/>
              <w:bottom w:val="nil"/>
              <w:right w:val="single" w:sz="4" w:space="0" w:color="auto"/>
            </w:tcBorders>
            <w:shd w:val="clear" w:color="auto" w:fill="auto"/>
            <w:vAlign w:val="bottom"/>
          </w:tcPr>
          <w:p w14:paraId="624325B6" w14:textId="77777777" w:rsidR="003C4FF1" w:rsidRPr="001542C4" w:rsidRDefault="003C4FF1" w:rsidP="00E70284">
            <w:pPr>
              <w:spacing w:before="40" w:after="40" w:line="220" w:lineRule="exact"/>
              <w:ind w:left="340"/>
              <w:rPr>
                <w:sz w:val="22"/>
                <w:szCs w:val="22"/>
              </w:rPr>
            </w:pPr>
            <w:r w:rsidRPr="001542C4">
              <w:rPr>
                <w:sz w:val="22"/>
                <w:szCs w:val="22"/>
              </w:rPr>
              <w:t>республиканская</w:t>
            </w:r>
          </w:p>
        </w:tc>
        <w:tc>
          <w:tcPr>
            <w:tcW w:w="723" w:type="pct"/>
            <w:tcBorders>
              <w:top w:val="nil"/>
              <w:left w:val="single" w:sz="4" w:space="0" w:color="auto"/>
              <w:bottom w:val="nil"/>
              <w:right w:val="single" w:sz="4" w:space="0" w:color="auto"/>
            </w:tcBorders>
            <w:shd w:val="clear" w:color="auto" w:fill="auto"/>
            <w:vAlign w:val="bottom"/>
          </w:tcPr>
          <w:p w14:paraId="450A96BA" w14:textId="7C4925ED" w:rsidR="003C4FF1" w:rsidRPr="00711DEE" w:rsidRDefault="001D0382" w:rsidP="00E70284">
            <w:pPr>
              <w:spacing w:before="40" w:after="40" w:line="220" w:lineRule="exact"/>
              <w:ind w:right="255"/>
              <w:jc w:val="right"/>
              <w:rPr>
                <w:sz w:val="22"/>
                <w:szCs w:val="22"/>
              </w:rPr>
            </w:pPr>
            <w:r>
              <w:rPr>
                <w:sz w:val="22"/>
                <w:szCs w:val="22"/>
              </w:rPr>
              <w:t>321,8</w:t>
            </w:r>
          </w:p>
        </w:tc>
        <w:tc>
          <w:tcPr>
            <w:tcW w:w="724" w:type="pct"/>
            <w:tcBorders>
              <w:top w:val="nil"/>
              <w:left w:val="single" w:sz="4" w:space="0" w:color="auto"/>
              <w:bottom w:val="nil"/>
              <w:right w:val="single" w:sz="4" w:space="0" w:color="auto"/>
            </w:tcBorders>
            <w:shd w:val="clear" w:color="auto" w:fill="auto"/>
            <w:vAlign w:val="bottom"/>
          </w:tcPr>
          <w:p w14:paraId="42452EB8" w14:textId="3A2E43D0" w:rsidR="003C4FF1" w:rsidRPr="00711DEE" w:rsidRDefault="001D0382" w:rsidP="00F31A6A">
            <w:pPr>
              <w:spacing w:before="40" w:after="40" w:line="220" w:lineRule="exact"/>
              <w:ind w:right="369"/>
              <w:jc w:val="right"/>
              <w:rPr>
                <w:sz w:val="22"/>
                <w:szCs w:val="22"/>
              </w:rPr>
            </w:pPr>
            <w:r>
              <w:rPr>
                <w:sz w:val="22"/>
                <w:szCs w:val="22"/>
              </w:rPr>
              <w:t>107,4</w:t>
            </w:r>
          </w:p>
        </w:tc>
        <w:tc>
          <w:tcPr>
            <w:tcW w:w="723" w:type="pct"/>
            <w:tcBorders>
              <w:top w:val="nil"/>
              <w:left w:val="single" w:sz="4" w:space="0" w:color="auto"/>
              <w:bottom w:val="nil"/>
              <w:right w:val="single" w:sz="4" w:space="0" w:color="auto"/>
            </w:tcBorders>
            <w:shd w:val="clear" w:color="auto" w:fill="auto"/>
            <w:vAlign w:val="bottom"/>
          </w:tcPr>
          <w:p w14:paraId="731E17D1" w14:textId="317734A4" w:rsidR="003C4FF1" w:rsidRPr="00711DEE" w:rsidRDefault="00E404CF" w:rsidP="00E70284">
            <w:pPr>
              <w:spacing w:before="40" w:after="40" w:line="220" w:lineRule="exact"/>
              <w:ind w:right="397"/>
              <w:jc w:val="right"/>
              <w:rPr>
                <w:sz w:val="22"/>
                <w:szCs w:val="22"/>
                <w:lang w:val="en-US"/>
              </w:rPr>
            </w:pPr>
            <w:r>
              <w:rPr>
                <w:sz w:val="22"/>
                <w:szCs w:val="22"/>
                <w:lang w:val="be-BY"/>
              </w:rPr>
              <w:t>8,9</w:t>
            </w:r>
          </w:p>
        </w:tc>
        <w:tc>
          <w:tcPr>
            <w:tcW w:w="724" w:type="pct"/>
            <w:tcBorders>
              <w:top w:val="nil"/>
              <w:left w:val="single" w:sz="4" w:space="0" w:color="auto"/>
              <w:bottom w:val="nil"/>
              <w:right w:val="single" w:sz="4" w:space="0" w:color="auto"/>
            </w:tcBorders>
            <w:shd w:val="clear" w:color="auto" w:fill="auto"/>
            <w:vAlign w:val="bottom"/>
          </w:tcPr>
          <w:p w14:paraId="648497FF" w14:textId="38817145" w:rsidR="003C4FF1" w:rsidRPr="004F7F6D" w:rsidRDefault="004F7F6D" w:rsidP="00E70284">
            <w:pPr>
              <w:spacing w:before="40" w:after="40" w:line="220" w:lineRule="exact"/>
              <w:ind w:right="454"/>
              <w:jc w:val="right"/>
              <w:rPr>
                <w:sz w:val="22"/>
                <w:szCs w:val="22"/>
              </w:rPr>
            </w:pPr>
            <w:r>
              <w:rPr>
                <w:sz w:val="22"/>
                <w:szCs w:val="22"/>
                <w:lang w:val="be-BY"/>
              </w:rPr>
              <w:t>8,9</w:t>
            </w:r>
          </w:p>
        </w:tc>
      </w:tr>
      <w:tr w:rsidR="003C4FF1" w:rsidRPr="0067451D" w14:paraId="0C1CA7BD" w14:textId="77777777" w:rsidTr="004005FA">
        <w:trPr>
          <w:jc w:val="center"/>
        </w:trPr>
        <w:tc>
          <w:tcPr>
            <w:tcW w:w="2105" w:type="pct"/>
            <w:tcBorders>
              <w:top w:val="nil"/>
              <w:left w:val="single" w:sz="4" w:space="0" w:color="auto"/>
              <w:bottom w:val="nil"/>
              <w:right w:val="single" w:sz="4" w:space="0" w:color="auto"/>
            </w:tcBorders>
            <w:shd w:val="clear" w:color="auto" w:fill="auto"/>
            <w:vAlign w:val="bottom"/>
          </w:tcPr>
          <w:p w14:paraId="0CE3137E" w14:textId="77777777" w:rsidR="003C4FF1" w:rsidRPr="001542C4" w:rsidRDefault="003C4FF1" w:rsidP="00E70284">
            <w:pPr>
              <w:spacing w:before="40" w:after="40" w:line="220" w:lineRule="exact"/>
              <w:ind w:left="340"/>
              <w:rPr>
                <w:sz w:val="22"/>
                <w:szCs w:val="22"/>
              </w:rPr>
            </w:pPr>
            <w:r w:rsidRPr="001542C4">
              <w:rPr>
                <w:sz w:val="22"/>
                <w:szCs w:val="22"/>
              </w:rPr>
              <w:t xml:space="preserve">коммунальная </w:t>
            </w:r>
          </w:p>
        </w:tc>
        <w:tc>
          <w:tcPr>
            <w:tcW w:w="723" w:type="pct"/>
            <w:tcBorders>
              <w:top w:val="nil"/>
              <w:left w:val="single" w:sz="4" w:space="0" w:color="auto"/>
              <w:bottom w:val="nil"/>
              <w:right w:val="single" w:sz="4" w:space="0" w:color="auto"/>
            </w:tcBorders>
            <w:shd w:val="clear" w:color="auto" w:fill="auto"/>
            <w:vAlign w:val="bottom"/>
          </w:tcPr>
          <w:p w14:paraId="7E6F75F4" w14:textId="18D30E0A" w:rsidR="003C4FF1" w:rsidRPr="00711DEE" w:rsidRDefault="001D0382" w:rsidP="00E70284">
            <w:pPr>
              <w:spacing w:before="40" w:after="40" w:line="220" w:lineRule="exact"/>
              <w:ind w:right="255"/>
              <w:jc w:val="right"/>
              <w:rPr>
                <w:sz w:val="22"/>
                <w:szCs w:val="22"/>
              </w:rPr>
            </w:pPr>
            <w:r>
              <w:rPr>
                <w:sz w:val="22"/>
                <w:szCs w:val="22"/>
              </w:rPr>
              <w:t>29,3</w:t>
            </w:r>
          </w:p>
        </w:tc>
        <w:tc>
          <w:tcPr>
            <w:tcW w:w="724" w:type="pct"/>
            <w:tcBorders>
              <w:top w:val="nil"/>
              <w:left w:val="single" w:sz="4" w:space="0" w:color="auto"/>
              <w:bottom w:val="nil"/>
              <w:right w:val="single" w:sz="4" w:space="0" w:color="auto"/>
            </w:tcBorders>
            <w:shd w:val="clear" w:color="auto" w:fill="auto"/>
            <w:vAlign w:val="bottom"/>
          </w:tcPr>
          <w:p w14:paraId="150CFFCA" w14:textId="6D8094BF" w:rsidR="003C4FF1" w:rsidRPr="00711DEE" w:rsidRDefault="001D0382" w:rsidP="00F31A6A">
            <w:pPr>
              <w:spacing w:before="40" w:after="40" w:line="220" w:lineRule="exact"/>
              <w:ind w:right="369"/>
              <w:jc w:val="right"/>
              <w:rPr>
                <w:sz w:val="22"/>
                <w:szCs w:val="22"/>
              </w:rPr>
            </w:pPr>
            <w:r>
              <w:rPr>
                <w:sz w:val="22"/>
                <w:szCs w:val="22"/>
              </w:rPr>
              <w:t>92,0</w:t>
            </w:r>
          </w:p>
        </w:tc>
        <w:tc>
          <w:tcPr>
            <w:tcW w:w="723" w:type="pct"/>
            <w:tcBorders>
              <w:top w:val="nil"/>
              <w:left w:val="single" w:sz="4" w:space="0" w:color="auto"/>
              <w:bottom w:val="nil"/>
              <w:right w:val="single" w:sz="4" w:space="0" w:color="auto"/>
            </w:tcBorders>
            <w:shd w:val="clear" w:color="auto" w:fill="auto"/>
            <w:vAlign w:val="bottom"/>
          </w:tcPr>
          <w:p w14:paraId="2EBD9C76" w14:textId="40320744" w:rsidR="003C4FF1" w:rsidRPr="00711DEE" w:rsidRDefault="00F524F1" w:rsidP="00E70284">
            <w:pPr>
              <w:spacing w:before="40" w:after="40" w:line="220" w:lineRule="exact"/>
              <w:ind w:right="397"/>
              <w:jc w:val="right"/>
              <w:rPr>
                <w:sz w:val="22"/>
                <w:szCs w:val="22"/>
                <w:lang w:val="be-BY"/>
              </w:rPr>
            </w:pPr>
            <w:r>
              <w:rPr>
                <w:sz w:val="22"/>
                <w:szCs w:val="22"/>
                <w:lang w:val="be-BY"/>
              </w:rPr>
              <w:t>0,</w:t>
            </w:r>
            <w:r w:rsidR="00CF288A">
              <w:rPr>
                <w:sz w:val="22"/>
                <w:szCs w:val="22"/>
                <w:lang w:val="be-BY"/>
              </w:rPr>
              <w:t>8</w:t>
            </w:r>
          </w:p>
        </w:tc>
        <w:tc>
          <w:tcPr>
            <w:tcW w:w="724" w:type="pct"/>
            <w:tcBorders>
              <w:top w:val="nil"/>
              <w:left w:val="single" w:sz="4" w:space="0" w:color="auto"/>
              <w:bottom w:val="nil"/>
              <w:right w:val="single" w:sz="4" w:space="0" w:color="auto"/>
            </w:tcBorders>
            <w:shd w:val="clear" w:color="auto" w:fill="auto"/>
            <w:vAlign w:val="bottom"/>
          </w:tcPr>
          <w:p w14:paraId="3B28178F" w14:textId="4974EF35" w:rsidR="003C4FF1" w:rsidRPr="004F7F6D" w:rsidRDefault="002663F0" w:rsidP="00E70284">
            <w:pPr>
              <w:spacing w:before="40" w:after="40" w:line="220" w:lineRule="exact"/>
              <w:ind w:right="454"/>
              <w:jc w:val="right"/>
              <w:rPr>
                <w:sz w:val="22"/>
                <w:szCs w:val="22"/>
              </w:rPr>
            </w:pPr>
            <w:r w:rsidRPr="004F7F6D">
              <w:rPr>
                <w:sz w:val="22"/>
                <w:szCs w:val="22"/>
                <w:lang w:val="be-BY"/>
              </w:rPr>
              <w:t>0,9</w:t>
            </w:r>
          </w:p>
        </w:tc>
      </w:tr>
      <w:tr w:rsidR="003C4FF1" w:rsidRPr="0067451D" w14:paraId="6531781C" w14:textId="77777777" w:rsidTr="004005FA">
        <w:trPr>
          <w:jc w:val="center"/>
        </w:trPr>
        <w:tc>
          <w:tcPr>
            <w:tcW w:w="2105" w:type="pct"/>
            <w:tcBorders>
              <w:top w:val="nil"/>
              <w:left w:val="single" w:sz="4" w:space="0" w:color="auto"/>
              <w:bottom w:val="nil"/>
              <w:right w:val="single" w:sz="4" w:space="0" w:color="auto"/>
            </w:tcBorders>
            <w:shd w:val="clear" w:color="auto" w:fill="auto"/>
            <w:vAlign w:val="bottom"/>
          </w:tcPr>
          <w:p w14:paraId="425BA885" w14:textId="6900797E" w:rsidR="003C4FF1" w:rsidRPr="001542C4" w:rsidRDefault="003C4FF1" w:rsidP="00E70284">
            <w:pPr>
              <w:spacing w:before="40" w:after="40" w:line="220" w:lineRule="exact"/>
              <w:ind w:left="170"/>
              <w:rPr>
                <w:sz w:val="22"/>
                <w:szCs w:val="22"/>
              </w:rPr>
            </w:pPr>
            <w:r w:rsidRPr="001542C4">
              <w:rPr>
                <w:sz w:val="22"/>
                <w:szCs w:val="22"/>
              </w:rPr>
              <w:t xml:space="preserve">частная </w:t>
            </w:r>
            <w:r w:rsidR="001648F5">
              <w:rPr>
                <w:sz w:val="22"/>
                <w:szCs w:val="22"/>
              </w:rPr>
              <w:t>собственность</w:t>
            </w:r>
          </w:p>
        </w:tc>
        <w:tc>
          <w:tcPr>
            <w:tcW w:w="723" w:type="pct"/>
            <w:tcBorders>
              <w:top w:val="nil"/>
              <w:left w:val="single" w:sz="4" w:space="0" w:color="auto"/>
              <w:bottom w:val="nil"/>
              <w:right w:val="single" w:sz="4" w:space="0" w:color="auto"/>
            </w:tcBorders>
            <w:shd w:val="clear" w:color="auto" w:fill="auto"/>
            <w:vAlign w:val="bottom"/>
          </w:tcPr>
          <w:p w14:paraId="515CCC42" w14:textId="1C5B2BA4" w:rsidR="003C4FF1" w:rsidRPr="00711DEE" w:rsidRDefault="001D0382" w:rsidP="00E70284">
            <w:pPr>
              <w:spacing w:before="40" w:after="40" w:line="220" w:lineRule="exact"/>
              <w:ind w:right="255"/>
              <w:jc w:val="right"/>
              <w:rPr>
                <w:sz w:val="22"/>
                <w:szCs w:val="22"/>
                <w:lang w:val="be-BY"/>
              </w:rPr>
            </w:pPr>
            <w:r>
              <w:rPr>
                <w:sz w:val="22"/>
                <w:szCs w:val="22"/>
                <w:lang w:val="be-BY"/>
              </w:rPr>
              <w:t>2 439,7</w:t>
            </w:r>
          </w:p>
        </w:tc>
        <w:tc>
          <w:tcPr>
            <w:tcW w:w="724" w:type="pct"/>
            <w:tcBorders>
              <w:top w:val="nil"/>
              <w:left w:val="single" w:sz="4" w:space="0" w:color="auto"/>
              <w:bottom w:val="nil"/>
              <w:right w:val="single" w:sz="4" w:space="0" w:color="auto"/>
            </w:tcBorders>
            <w:shd w:val="clear" w:color="auto" w:fill="auto"/>
            <w:vAlign w:val="bottom"/>
          </w:tcPr>
          <w:p w14:paraId="7014E6ED" w14:textId="39C99788" w:rsidR="003C4FF1" w:rsidRPr="00711DEE" w:rsidRDefault="001D0382" w:rsidP="00F31A6A">
            <w:pPr>
              <w:spacing w:before="40" w:after="40" w:line="220" w:lineRule="exact"/>
              <w:ind w:right="369"/>
              <w:jc w:val="right"/>
              <w:rPr>
                <w:sz w:val="22"/>
                <w:szCs w:val="22"/>
              </w:rPr>
            </w:pPr>
            <w:r>
              <w:rPr>
                <w:sz w:val="22"/>
                <w:szCs w:val="22"/>
              </w:rPr>
              <w:t>106,3</w:t>
            </w:r>
          </w:p>
        </w:tc>
        <w:tc>
          <w:tcPr>
            <w:tcW w:w="723" w:type="pct"/>
            <w:tcBorders>
              <w:top w:val="nil"/>
              <w:left w:val="single" w:sz="4" w:space="0" w:color="auto"/>
              <w:bottom w:val="nil"/>
              <w:right w:val="single" w:sz="4" w:space="0" w:color="auto"/>
            </w:tcBorders>
            <w:shd w:val="clear" w:color="auto" w:fill="auto"/>
            <w:vAlign w:val="bottom"/>
          </w:tcPr>
          <w:p w14:paraId="6CEC01F7" w14:textId="45C66737" w:rsidR="003C4FF1" w:rsidRPr="00711DEE" w:rsidRDefault="00E404CF" w:rsidP="00E70284">
            <w:pPr>
              <w:spacing w:before="40" w:after="40" w:line="220" w:lineRule="exact"/>
              <w:ind w:right="397"/>
              <w:jc w:val="right"/>
              <w:rPr>
                <w:sz w:val="22"/>
                <w:szCs w:val="22"/>
                <w:lang w:val="be-BY"/>
              </w:rPr>
            </w:pPr>
            <w:r>
              <w:rPr>
                <w:sz w:val="22"/>
                <w:szCs w:val="22"/>
                <w:lang w:val="be-BY"/>
              </w:rPr>
              <w:t>67,</w:t>
            </w:r>
            <w:r w:rsidR="001D0382">
              <w:rPr>
                <w:sz w:val="22"/>
                <w:szCs w:val="22"/>
                <w:lang w:val="be-BY"/>
              </w:rPr>
              <w:t>2</w:t>
            </w:r>
          </w:p>
        </w:tc>
        <w:tc>
          <w:tcPr>
            <w:tcW w:w="724" w:type="pct"/>
            <w:tcBorders>
              <w:top w:val="nil"/>
              <w:left w:val="single" w:sz="4" w:space="0" w:color="auto"/>
              <w:bottom w:val="nil"/>
              <w:right w:val="single" w:sz="4" w:space="0" w:color="auto"/>
            </w:tcBorders>
            <w:shd w:val="clear" w:color="auto" w:fill="auto"/>
            <w:vAlign w:val="bottom"/>
          </w:tcPr>
          <w:p w14:paraId="351441EA" w14:textId="0264D701" w:rsidR="003C4FF1" w:rsidRPr="004F7F6D" w:rsidRDefault="004F7F6D" w:rsidP="00E70284">
            <w:pPr>
              <w:spacing w:before="40" w:after="40" w:line="220" w:lineRule="exact"/>
              <w:ind w:right="454"/>
              <w:jc w:val="right"/>
              <w:rPr>
                <w:sz w:val="22"/>
                <w:szCs w:val="22"/>
                <w:lang w:val="be-BY"/>
              </w:rPr>
            </w:pPr>
            <w:r>
              <w:rPr>
                <w:sz w:val="22"/>
                <w:szCs w:val="22"/>
                <w:lang w:val="be-BY"/>
              </w:rPr>
              <w:t>67,0</w:t>
            </w:r>
          </w:p>
        </w:tc>
      </w:tr>
      <w:tr w:rsidR="003C4FF1" w:rsidRPr="0067451D" w14:paraId="3150AFBB" w14:textId="77777777" w:rsidTr="000D2E22">
        <w:trPr>
          <w:trHeight w:val="152"/>
          <w:jc w:val="center"/>
        </w:trPr>
        <w:tc>
          <w:tcPr>
            <w:tcW w:w="2105" w:type="pct"/>
            <w:tcBorders>
              <w:top w:val="nil"/>
              <w:left w:val="single" w:sz="4" w:space="0" w:color="auto"/>
              <w:bottom w:val="nil"/>
              <w:right w:val="single" w:sz="4" w:space="0" w:color="auto"/>
            </w:tcBorders>
            <w:shd w:val="clear" w:color="auto" w:fill="auto"/>
            <w:vAlign w:val="bottom"/>
          </w:tcPr>
          <w:p w14:paraId="35D9BCAA" w14:textId="50B899C1" w:rsidR="003C4FF1" w:rsidRPr="001542C4" w:rsidRDefault="001648F5" w:rsidP="00E70284">
            <w:pPr>
              <w:spacing w:before="40" w:after="40" w:line="220" w:lineRule="exact"/>
              <w:ind w:left="510"/>
              <w:rPr>
                <w:sz w:val="22"/>
                <w:szCs w:val="22"/>
              </w:rPr>
            </w:pPr>
            <w:r>
              <w:rPr>
                <w:spacing w:val="-6"/>
                <w:sz w:val="22"/>
                <w:szCs w:val="22"/>
              </w:rPr>
              <w:t xml:space="preserve">из нее </w:t>
            </w:r>
            <w:r w:rsidR="003C4FF1" w:rsidRPr="001542C4">
              <w:rPr>
                <w:spacing w:val="-6"/>
                <w:sz w:val="22"/>
                <w:szCs w:val="22"/>
              </w:rPr>
              <w:t xml:space="preserve">собственность </w:t>
            </w:r>
            <w:r w:rsidR="003C4FF1">
              <w:rPr>
                <w:spacing w:val="-6"/>
                <w:sz w:val="22"/>
                <w:szCs w:val="22"/>
              </w:rPr>
              <w:br/>
            </w:r>
            <w:r w:rsidR="003C4FF1" w:rsidRPr="001542C4">
              <w:rPr>
                <w:spacing w:val="-6"/>
                <w:sz w:val="22"/>
                <w:szCs w:val="22"/>
              </w:rPr>
              <w:t>негосударственных</w:t>
            </w:r>
            <w:r w:rsidR="003C4FF1" w:rsidRPr="001542C4">
              <w:rPr>
                <w:sz w:val="22"/>
                <w:szCs w:val="22"/>
              </w:rPr>
              <w:t xml:space="preserve"> юридических лиц с государственным участием </w:t>
            </w:r>
          </w:p>
        </w:tc>
        <w:tc>
          <w:tcPr>
            <w:tcW w:w="723" w:type="pct"/>
            <w:tcBorders>
              <w:top w:val="nil"/>
              <w:left w:val="single" w:sz="4" w:space="0" w:color="auto"/>
              <w:bottom w:val="nil"/>
              <w:right w:val="single" w:sz="4" w:space="0" w:color="auto"/>
            </w:tcBorders>
            <w:shd w:val="clear" w:color="auto" w:fill="auto"/>
            <w:vAlign w:val="bottom"/>
          </w:tcPr>
          <w:p w14:paraId="7D278E36" w14:textId="076A5F60" w:rsidR="003C4FF1" w:rsidRPr="00711DEE" w:rsidRDefault="001D0382" w:rsidP="00E70284">
            <w:pPr>
              <w:spacing w:before="40" w:after="40" w:line="220" w:lineRule="exact"/>
              <w:ind w:right="255"/>
              <w:jc w:val="right"/>
              <w:rPr>
                <w:sz w:val="22"/>
                <w:szCs w:val="22"/>
              </w:rPr>
            </w:pPr>
            <w:r>
              <w:rPr>
                <w:sz w:val="22"/>
                <w:szCs w:val="22"/>
              </w:rPr>
              <w:t>224,5</w:t>
            </w:r>
          </w:p>
        </w:tc>
        <w:tc>
          <w:tcPr>
            <w:tcW w:w="724" w:type="pct"/>
            <w:tcBorders>
              <w:top w:val="nil"/>
              <w:left w:val="single" w:sz="4" w:space="0" w:color="auto"/>
              <w:bottom w:val="nil"/>
              <w:right w:val="single" w:sz="4" w:space="0" w:color="auto"/>
            </w:tcBorders>
            <w:shd w:val="clear" w:color="auto" w:fill="auto"/>
            <w:vAlign w:val="bottom"/>
          </w:tcPr>
          <w:p w14:paraId="7187A041" w14:textId="38F7F58E" w:rsidR="003C4FF1" w:rsidRPr="00711DEE" w:rsidRDefault="001E7659" w:rsidP="00F31A6A">
            <w:pPr>
              <w:spacing w:before="40" w:after="40" w:line="220" w:lineRule="exact"/>
              <w:ind w:right="369"/>
              <w:jc w:val="right"/>
              <w:rPr>
                <w:sz w:val="22"/>
                <w:szCs w:val="22"/>
              </w:rPr>
            </w:pPr>
            <w:r w:rsidRPr="00711DEE">
              <w:rPr>
                <w:sz w:val="22"/>
                <w:szCs w:val="22"/>
              </w:rPr>
              <w:t>9</w:t>
            </w:r>
            <w:r w:rsidR="001D0382">
              <w:rPr>
                <w:sz w:val="22"/>
                <w:szCs w:val="22"/>
              </w:rPr>
              <w:t>5,3</w:t>
            </w:r>
          </w:p>
        </w:tc>
        <w:tc>
          <w:tcPr>
            <w:tcW w:w="723" w:type="pct"/>
            <w:tcBorders>
              <w:top w:val="nil"/>
              <w:left w:val="single" w:sz="4" w:space="0" w:color="auto"/>
              <w:bottom w:val="nil"/>
              <w:right w:val="single" w:sz="4" w:space="0" w:color="auto"/>
            </w:tcBorders>
            <w:shd w:val="clear" w:color="auto" w:fill="auto"/>
            <w:vAlign w:val="bottom"/>
          </w:tcPr>
          <w:p w14:paraId="7B1BDA84" w14:textId="3C12E3D3" w:rsidR="003C4FF1" w:rsidRPr="00711DEE" w:rsidRDefault="00F524F1" w:rsidP="00E70284">
            <w:pPr>
              <w:spacing w:before="40" w:after="40" w:line="220" w:lineRule="exact"/>
              <w:ind w:right="397"/>
              <w:jc w:val="right"/>
              <w:rPr>
                <w:sz w:val="22"/>
                <w:szCs w:val="22"/>
                <w:lang w:val="be-BY"/>
              </w:rPr>
            </w:pPr>
            <w:r>
              <w:rPr>
                <w:sz w:val="22"/>
                <w:szCs w:val="22"/>
                <w:lang w:val="be-BY"/>
              </w:rPr>
              <w:t>6,</w:t>
            </w:r>
            <w:r w:rsidR="00E404CF">
              <w:rPr>
                <w:sz w:val="22"/>
                <w:szCs w:val="22"/>
                <w:lang w:val="be-BY"/>
              </w:rPr>
              <w:t>2</w:t>
            </w:r>
          </w:p>
        </w:tc>
        <w:tc>
          <w:tcPr>
            <w:tcW w:w="724" w:type="pct"/>
            <w:tcBorders>
              <w:top w:val="nil"/>
              <w:left w:val="single" w:sz="4" w:space="0" w:color="auto"/>
              <w:bottom w:val="nil"/>
              <w:right w:val="single" w:sz="4" w:space="0" w:color="auto"/>
            </w:tcBorders>
            <w:shd w:val="clear" w:color="auto" w:fill="auto"/>
            <w:vAlign w:val="bottom"/>
          </w:tcPr>
          <w:p w14:paraId="769AF25C" w14:textId="67D4DB62" w:rsidR="003C4FF1" w:rsidRPr="004F7F6D" w:rsidRDefault="00A34A5D" w:rsidP="00E70284">
            <w:pPr>
              <w:spacing w:before="40" w:after="40" w:line="220" w:lineRule="exact"/>
              <w:ind w:right="454"/>
              <w:jc w:val="right"/>
              <w:rPr>
                <w:sz w:val="22"/>
                <w:szCs w:val="22"/>
              </w:rPr>
            </w:pPr>
            <w:r w:rsidRPr="004F7F6D">
              <w:rPr>
                <w:sz w:val="22"/>
                <w:szCs w:val="22"/>
                <w:lang w:val="en-US"/>
              </w:rPr>
              <w:t>6,9</w:t>
            </w:r>
          </w:p>
        </w:tc>
      </w:tr>
      <w:tr w:rsidR="003C4FF1" w:rsidRPr="0067451D" w14:paraId="2F8E6E27" w14:textId="77777777" w:rsidTr="000D2E22">
        <w:trPr>
          <w:trHeight w:val="279"/>
          <w:jc w:val="center"/>
        </w:trPr>
        <w:tc>
          <w:tcPr>
            <w:tcW w:w="2105" w:type="pct"/>
            <w:tcBorders>
              <w:top w:val="nil"/>
              <w:left w:val="single" w:sz="4" w:space="0" w:color="auto"/>
              <w:bottom w:val="double" w:sz="4" w:space="0" w:color="auto"/>
              <w:right w:val="single" w:sz="4" w:space="0" w:color="auto"/>
            </w:tcBorders>
            <w:shd w:val="clear" w:color="auto" w:fill="auto"/>
            <w:vAlign w:val="bottom"/>
          </w:tcPr>
          <w:p w14:paraId="7F725998" w14:textId="77C59A72" w:rsidR="003C4FF1" w:rsidRPr="001542C4" w:rsidRDefault="003C4FF1" w:rsidP="00E70284">
            <w:pPr>
              <w:spacing w:before="40" w:after="40" w:line="220" w:lineRule="exact"/>
              <w:ind w:left="170"/>
              <w:rPr>
                <w:sz w:val="22"/>
                <w:szCs w:val="22"/>
              </w:rPr>
            </w:pPr>
            <w:r w:rsidRPr="001542C4">
              <w:rPr>
                <w:sz w:val="22"/>
                <w:szCs w:val="22"/>
              </w:rPr>
              <w:t xml:space="preserve">иностранная </w:t>
            </w:r>
            <w:r w:rsidR="001648F5">
              <w:rPr>
                <w:sz w:val="22"/>
                <w:szCs w:val="22"/>
              </w:rPr>
              <w:t>собственность</w:t>
            </w:r>
          </w:p>
        </w:tc>
        <w:tc>
          <w:tcPr>
            <w:tcW w:w="723" w:type="pct"/>
            <w:tcBorders>
              <w:top w:val="nil"/>
              <w:left w:val="single" w:sz="4" w:space="0" w:color="auto"/>
              <w:bottom w:val="double" w:sz="4" w:space="0" w:color="auto"/>
              <w:right w:val="single" w:sz="4" w:space="0" w:color="auto"/>
            </w:tcBorders>
            <w:shd w:val="clear" w:color="auto" w:fill="auto"/>
            <w:vAlign w:val="bottom"/>
          </w:tcPr>
          <w:p w14:paraId="60E4130E" w14:textId="714F0EA1" w:rsidR="003C4FF1" w:rsidRPr="00711DEE" w:rsidRDefault="001D0382" w:rsidP="00E70284">
            <w:pPr>
              <w:spacing w:before="40" w:after="40" w:line="220" w:lineRule="exact"/>
              <w:ind w:right="255"/>
              <w:jc w:val="right"/>
              <w:rPr>
                <w:b/>
                <w:sz w:val="22"/>
                <w:szCs w:val="22"/>
              </w:rPr>
            </w:pPr>
            <w:r>
              <w:rPr>
                <w:sz w:val="22"/>
                <w:szCs w:val="22"/>
              </w:rPr>
              <w:t>837,6</w:t>
            </w:r>
          </w:p>
        </w:tc>
        <w:tc>
          <w:tcPr>
            <w:tcW w:w="724" w:type="pct"/>
            <w:tcBorders>
              <w:top w:val="nil"/>
              <w:left w:val="single" w:sz="4" w:space="0" w:color="auto"/>
              <w:bottom w:val="double" w:sz="4" w:space="0" w:color="auto"/>
              <w:right w:val="single" w:sz="4" w:space="0" w:color="auto"/>
            </w:tcBorders>
            <w:shd w:val="clear" w:color="auto" w:fill="auto"/>
            <w:vAlign w:val="bottom"/>
          </w:tcPr>
          <w:p w14:paraId="28BBDD39" w14:textId="696C5C3B" w:rsidR="003C4FF1" w:rsidRPr="00711DEE" w:rsidRDefault="001D0382" w:rsidP="00F31A6A">
            <w:pPr>
              <w:spacing w:before="40" w:after="40" w:line="220" w:lineRule="exact"/>
              <w:ind w:right="369"/>
              <w:jc w:val="right"/>
              <w:rPr>
                <w:sz w:val="22"/>
                <w:szCs w:val="22"/>
              </w:rPr>
            </w:pPr>
            <w:r>
              <w:rPr>
                <w:sz w:val="22"/>
                <w:szCs w:val="22"/>
              </w:rPr>
              <w:t>104,6</w:t>
            </w:r>
          </w:p>
        </w:tc>
        <w:tc>
          <w:tcPr>
            <w:tcW w:w="723" w:type="pct"/>
            <w:tcBorders>
              <w:top w:val="nil"/>
              <w:left w:val="single" w:sz="4" w:space="0" w:color="auto"/>
              <w:bottom w:val="double" w:sz="4" w:space="0" w:color="auto"/>
              <w:right w:val="single" w:sz="4" w:space="0" w:color="auto"/>
            </w:tcBorders>
            <w:shd w:val="clear" w:color="auto" w:fill="auto"/>
            <w:vAlign w:val="bottom"/>
          </w:tcPr>
          <w:p w14:paraId="4A22A514" w14:textId="77E6041E" w:rsidR="003C4FF1" w:rsidRPr="00711DEE" w:rsidRDefault="00E404CF" w:rsidP="00E70284">
            <w:pPr>
              <w:spacing w:before="40" w:after="40" w:line="220" w:lineRule="exact"/>
              <w:ind w:right="397"/>
              <w:jc w:val="right"/>
              <w:rPr>
                <w:sz w:val="22"/>
                <w:szCs w:val="22"/>
              </w:rPr>
            </w:pPr>
            <w:r>
              <w:rPr>
                <w:sz w:val="22"/>
                <w:szCs w:val="22"/>
              </w:rPr>
              <w:t>23,</w:t>
            </w:r>
            <w:r w:rsidR="001D0382">
              <w:rPr>
                <w:sz w:val="22"/>
                <w:szCs w:val="22"/>
              </w:rPr>
              <w:t>1</w:t>
            </w:r>
          </w:p>
        </w:tc>
        <w:tc>
          <w:tcPr>
            <w:tcW w:w="724" w:type="pct"/>
            <w:tcBorders>
              <w:top w:val="nil"/>
              <w:left w:val="single" w:sz="4" w:space="0" w:color="auto"/>
              <w:bottom w:val="double" w:sz="4" w:space="0" w:color="auto"/>
              <w:right w:val="single" w:sz="4" w:space="0" w:color="auto"/>
            </w:tcBorders>
            <w:shd w:val="clear" w:color="auto" w:fill="auto"/>
            <w:vAlign w:val="bottom"/>
          </w:tcPr>
          <w:p w14:paraId="2E23D425" w14:textId="5C819D22" w:rsidR="003C4FF1" w:rsidRPr="004F7F6D" w:rsidRDefault="00A4496D" w:rsidP="00E70284">
            <w:pPr>
              <w:spacing w:before="40" w:after="40" w:line="220" w:lineRule="exact"/>
              <w:ind w:right="454"/>
              <w:jc w:val="right"/>
              <w:rPr>
                <w:sz w:val="22"/>
                <w:szCs w:val="22"/>
              </w:rPr>
            </w:pPr>
            <w:r w:rsidRPr="004F7F6D">
              <w:rPr>
                <w:sz w:val="22"/>
                <w:szCs w:val="22"/>
              </w:rPr>
              <w:t>23,</w:t>
            </w:r>
            <w:r w:rsidR="004F7F6D">
              <w:rPr>
                <w:sz w:val="22"/>
                <w:szCs w:val="22"/>
              </w:rPr>
              <w:t>2</w:t>
            </w:r>
          </w:p>
        </w:tc>
      </w:tr>
    </w:tbl>
    <w:p w14:paraId="0624986D" w14:textId="0B5DDA12" w:rsidR="00B5283F" w:rsidRPr="00711DEE" w:rsidRDefault="00B5283F" w:rsidP="00E70284">
      <w:pPr>
        <w:pStyle w:val="a8"/>
        <w:spacing w:before="240" w:line="340" w:lineRule="exact"/>
        <w:rPr>
          <w:spacing w:val="-10"/>
          <w:szCs w:val="26"/>
        </w:rPr>
      </w:pPr>
      <w:r w:rsidRPr="00711DEE">
        <w:rPr>
          <w:szCs w:val="26"/>
        </w:rPr>
        <w:t xml:space="preserve">В розничном товарообороте удельный вес пищевых продуктов, напитков </w:t>
      </w:r>
      <w:r w:rsidRPr="00711DEE">
        <w:rPr>
          <w:szCs w:val="26"/>
        </w:rPr>
        <w:br/>
        <w:t>и табачных издел</w:t>
      </w:r>
      <w:r w:rsidR="00645B54" w:rsidRPr="00711DEE">
        <w:rPr>
          <w:szCs w:val="26"/>
        </w:rPr>
        <w:t>ий (продовольственные товары) в</w:t>
      </w:r>
      <w:r w:rsidR="00161F40" w:rsidRPr="00711DEE">
        <w:rPr>
          <w:szCs w:val="26"/>
        </w:rPr>
        <w:t xml:space="preserve"> </w:t>
      </w:r>
      <w:r w:rsidR="00870C67">
        <w:rPr>
          <w:bCs/>
          <w:szCs w:val="26"/>
        </w:rPr>
        <w:t>январе-ма</w:t>
      </w:r>
      <w:r w:rsidR="0081727A">
        <w:rPr>
          <w:bCs/>
          <w:szCs w:val="26"/>
        </w:rPr>
        <w:t>е</w:t>
      </w:r>
      <w:r w:rsidR="0081727A">
        <w:rPr>
          <w:szCs w:val="26"/>
        </w:rPr>
        <w:t xml:space="preserve"> </w:t>
      </w:r>
      <w:r w:rsidR="008132A5" w:rsidRPr="00711DEE">
        <w:rPr>
          <w:szCs w:val="26"/>
        </w:rPr>
        <w:t>202</w:t>
      </w:r>
      <w:r w:rsidR="00B83EB2">
        <w:rPr>
          <w:szCs w:val="26"/>
        </w:rPr>
        <w:t>5</w:t>
      </w:r>
      <w:r w:rsidR="00B16509" w:rsidRPr="00711DEE">
        <w:rPr>
          <w:szCs w:val="26"/>
        </w:rPr>
        <w:t> </w:t>
      </w:r>
      <w:r w:rsidR="007F01BD" w:rsidRPr="00711DEE">
        <w:rPr>
          <w:szCs w:val="26"/>
        </w:rPr>
        <w:t>г</w:t>
      </w:r>
      <w:r w:rsidR="00B83EB2">
        <w:rPr>
          <w:szCs w:val="26"/>
        </w:rPr>
        <w:t>.</w:t>
      </w:r>
      <w:r w:rsidRPr="00711DEE">
        <w:rPr>
          <w:szCs w:val="26"/>
        </w:rPr>
        <w:t xml:space="preserve"> </w:t>
      </w:r>
      <w:r w:rsidR="00E70284">
        <w:rPr>
          <w:szCs w:val="26"/>
        </w:rPr>
        <w:br/>
      </w:r>
      <w:r w:rsidR="00AA092F" w:rsidRPr="00711DEE">
        <w:rPr>
          <w:spacing w:val="-4"/>
          <w:szCs w:val="26"/>
        </w:rPr>
        <w:t xml:space="preserve">составил </w:t>
      </w:r>
      <w:r w:rsidR="00870C67">
        <w:rPr>
          <w:spacing w:val="-4"/>
          <w:szCs w:val="26"/>
        </w:rPr>
        <w:t>50,7</w:t>
      </w:r>
      <w:r w:rsidRPr="00711DEE">
        <w:rPr>
          <w:spacing w:val="-4"/>
          <w:szCs w:val="26"/>
        </w:rPr>
        <w:t>%, непродовольств</w:t>
      </w:r>
      <w:r w:rsidR="00AA092F" w:rsidRPr="00711DEE">
        <w:rPr>
          <w:spacing w:val="-4"/>
          <w:szCs w:val="26"/>
        </w:rPr>
        <w:t xml:space="preserve">енных товаров – </w:t>
      </w:r>
      <w:r w:rsidR="00870C67">
        <w:rPr>
          <w:spacing w:val="-4"/>
          <w:szCs w:val="26"/>
        </w:rPr>
        <w:t>49,3</w:t>
      </w:r>
      <w:r w:rsidR="00645B54" w:rsidRPr="00711DEE">
        <w:rPr>
          <w:spacing w:val="-4"/>
          <w:szCs w:val="26"/>
        </w:rPr>
        <w:t>%</w:t>
      </w:r>
      <w:r w:rsidR="0057636E" w:rsidRPr="00711DEE">
        <w:rPr>
          <w:spacing w:val="-4"/>
          <w:szCs w:val="26"/>
        </w:rPr>
        <w:t xml:space="preserve"> </w:t>
      </w:r>
      <w:r w:rsidR="006D119C">
        <w:rPr>
          <w:spacing w:val="-4"/>
          <w:szCs w:val="26"/>
        </w:rPr>
        <w:t xml:space="preserve">(в </w:t>
      </w:r>
      <w:r w:rsidR="00870C67">
        <w:rPr>
          <w:bCs/>
          <w:szCs w:val="26"/>
        </w:rPr>
        <w:t>январе-ма</w:t>
      </w:r>
      <w:r w:rsidR="000734E6">
        <w:rPr>
          <w:bCs/>
          <w:szCs w:val="26"/>
        </w:rPr>
        <w:t>е</w:t>
      </w:r>
      <w:r w:rsidR="000734E6">
        <w:rPr>
          <w:szCs w:val="26"/>
        </w:rPr>
        <w:t xml:space="preserve"> </w:t>
      </w:r>
      <w:r w:rsidR="00B83EB2">
        <w:rPr>
          <w:spacing w:val="-4"/>
          <w:szCs w:val="26"/>
        </w:rPr>
        <w:t>2024</w:t>
      </w:r>
      <w:r w:rsidR="006D119C">
        <w:rPr>
          <w:spacing w:val="-4"/>
          <w:szCs w:val="26"/>
        </w:rPr>
        <w:t xml:space="preserve"> </w:t>
      </w:r>
      <w:r w:rsidR="00B83EB2">
        <w:rPr>
          <w:spacing w:val="-4"/>
          <w:szCs w:val="26"/>
        </w:rPr>
        <w:t>г.</w:t>
      </w:r>
      <w:r w:rsidR="00753EE2" w:rsidRPr="00711DEE">
        <w:rPr>
          <w:spacing w:val="-4"/>
          <w:szCs w:val="26"/>
        </w:rPr>
        <w:t xml:space="preserve"> –</w:t>
      </w:r>
      <w:r w:rsidR="00753EE2" w:rsidRPr="00711DEE">
        <w:rPr>
          <w:szCs w:val="26"/>
        </w:rPr>
        <w:t xml:space="preserve"> соответственно 5</w:t>
      </w:r>
      <w:r w:rsidR="00870C67">
        <w:rPr>
          <w:szCs w:val="26"/>
        </w:rPr>
        <w:t>1</w:t>
      </w:r>
      <w:r w:rsidR="00753EE2" w:rsidRPr="00711DEE">
        <w:rPr>
          <w:szCs w:val="26"/>
        </w:rPr>
        <w:t>% и 4</w:t>
      </w:r>
      <w:r w:rsidR="00870C67">
        <w:rPr>
          <w:szCs w:val="26"/>
        </w:rPr>
        <w:t>9</w:t>
      </w:r>
      <w:r w:rsidR="00753EE2" w:rsidRPr="00711DEE">
        <w:rPr>
          <w:szCs w:val="26"/>
        </w:rPr>
        <w:t>%).</w:t>
      </w:r>
      <w:r w:rsidR="0067274A" w:rsidRPr="00711DEE">
        <w:rPr>
          <w:spacing w:val="-10"/>
          <w:szCs w:val="26"/>
        </w:rPr>
        <w:t xml:space="preserve"> </w:t>
      </w:r>
    </w:p>
    <w:p w14:paraId="44F8414C" w14:textId="3BA75E2B" w:rsidR="00B5283F" w:rsidRDefault="009D2201" w:rsidP="00E70284">
      <w:pPr>
        <w:pStyle w:val="a8"/>
        <w:spacing w:line="340" w:lineRule="exact"/>
        <w:rPr>
          <w:szCs w:val="26"/>
        </w:rPr>
      </w:pPr>
      <w:r w:rsidRPr="00711DEE">
        <w:rPr>
          <w:szCs w:val="26"/>
        </w:rPr>
        <w:t>В</w:t>
      </w:r>
      <w:r w:rsidR="008F6F0C" w:rsidRPr="00711DEE">
        <w:rPr>
          <w:szCs w:val="26"/>
        </w:rPr>
        <w:t xml:space="preserve"> </w:t>
      </w:r>
      <w:r w:rsidR="00226DDC">
        <w:rPr>
          <w:szCs w:val="26"/>
        </w:rPr>
        <w:t>январе-ма</w:t>
      </w:r>
      <w:r w:rsidR="000734E6">
        <w:rPr>
          <w:szCs w:val="26"/>
        </w:rPr>
        <w:t xml:space="preserve">е </w:t>
      </w:r>
      <w:r w:rsidR="007F01BD" w:rsidRPr="00711DEE">
        <w:rPr>
          <w:szCs w:val="26"/>
        </w:rPr>
        <w:t>202</w:t>
      </w:r>
      <w:r w:rsidR="00B83EB2">
        <w:rPr>
          <w:szCs w:val="26"/>
        </w:rPr>
        <w:t>5</w:t>
      </w:r>
      <w:r w:rsidR="007F01BD" w:rsidRPr="00711DEE">
        <w:rPr>
          <w:szCs w:val="26"/>
        </w:rPr>
        <w:t xml:space="preserve"> г</w:t>
      </w:r>
      <w:r w:rsidR="00B83EB2">
        <w:rPr>
          <w:szCs w:val="26"/>
        </w:rPr>
        <w:t>.</w:t>
      </w:r>
      <w:r w:rsidR="00B5283F" w:rsidRPr="00711DEE">
        <w:rPr>
          <w:szCs w:val="26"/>
        </w:rPr>
        <w:t xml:space="preserve"> населению продано продовольственных товаров </w:t>
      </w:r>
      <w:r w:rsidR="00F26282">
        <w:rPr>
          <w:szCs w:val="26"/>
        </w:rPr>
        <w:br/>
      </w:r>
      <w:r w:rsidR="00B5283F" w:rsidRPr="00711DEE">
        <w:rPr>
          <w:spacing w:val="-4"/>
          <w:szCs w:val="26"/>
        </w:rPr>
        <w:t xml:space="preserve">на </w:t>
      </w:r>
      <w:r w:rsidR="00D742C1">
        <w:rPr>
          <w:spacing w:val="-4"/>
          <w:szCs w:val="26"/>
        </w:rPr>
        <w:t>1</w:t>
      </w:r>
      <w:r w:rsidR="00226DDC">
        <w:rPr>
          <w:spacing w:val="-4"/>
          <w:szCs w:val="26"/>
        </w:rPr>
        <w:t> 838,1</w:t>
      </w:r>
      <w:r w:rsidR="00881DD2" w:rsidRPr="00711DEE">
        <w:rPr>
          <w:spacing w:val="-4"/>
          <w:szCs w:val="26"/>
        </w:rPr>
        <w:t xml:space="preserve"> </w:t>
      </w:r>
      <w:r w:rsidR="00B5283F" w:rsidRPr="00711DEE">
        <w:rPr>
          <w:spacing w:val="-4"/>
          <w:szCs w:val="26"/>
        </w:rPr>
        <w:t>млн.</w:t>
      </w:r>
      <w:r w:rsidR="003F1CE0" w:rsidRPr="00711DEE">
        <w:rPr>
          <w:spacing w:val="-4"/>
          <w:szCs w:val="26"/>
        </w:rPr>
        <w:t xml:space="preserve"> ру</w:t>
      </w:r>
      <w:r w:rsidR="000D479B" w:rsidRPr="00711DEE">
        <w:rPr>
          <w:spacing w:val="-4"/>
          <w:szCs w:val="26"/>
        </w:rPr>
        <w:t>блей (в сопост</w:t>
      </w:r>
      <w:r w:rsidR="00BA1B39" w:rsidRPr="00711DEE">
        <w:rPr>
          <w:spacing w:val="-4"/>
          <w:szCs w:val="26"/>
        </w:rPr>
        <w:t xml:space="preserve">авимых ценах </w:t>
      </w:r>
      <w:r w:rsidR="00226DDC">
        <w:rPr>
          <w:spacing w:val="-4"/>
          <w:szCs w:val="26"/>
        </w:rPr>
        <w:t>103,5</w:t>
      </w:r>
      <w:r w:rsidR="006F1AB4" w:rsidRPr="00711DEE">
        <w:rPr>
          <w:spacing w:val="-4"/>
          <w:szCs w:val="26"/>
        </w:rPr>
        <w:t>%</w:t>
      </w:r>
      <w:r w:rsidR="005D43B0" w:rsidRPr="00711DEE">
        <w:rPr>
          <w:spacing w:val="-4"/>
          <w:szCs w:val="26"/>
        </w:rPr>
        <w:t xml:space="preserve"> к уровню</w:t>
      </w:r>
      <w:r w:rsidR="008F6F0C" w:rsidRPr="00711DEE">
        <w:rPr>
          <w:spacing w:val="-4"/>
          <w:szCs w:val="26"/>
        </w:rPr>
        <w:t xml:space="preserve"> </w:t>
      </w:r>
      <w:r w:rsidR="000734E6">
        <w:rPr>
          <w:szCs w:val="26"/>
        </w:rPr>
        <w:t>января-</w:t>
      </w:r>
      <w:r w:rsidR="00E70284">
        <w:rPr>
          <w:szCs w:val="26"/>
        </w:rPr>
        <w:br/>
      </w:r>
      <w:r w:rsidR="00226DDC">
        <w:rPr>
          <w:szCs w:val="26"/>
        </w:rPr>
        <w:t>ма</w:t>
      </w:r>
      <w:r w:rsidR="000734E6">
        <w:rPr>
          <w:szCs w:val="26"/>
        </w:rPr>
        <w:t>я</w:t>
      </w:r>
      <w:r w:rsidR="006D7014">
        <w:rPr>
          <w:szCs w:val="26"/>
        </w:rPr>
        <w:t xml:space="preserve"> </w:t>
      </w:r>
      <w:r w:rsidR="00F60B7D">
        <w:rPr>
          <w:spacing w:val="-4"/>
          <w:szCs w:val="26"/>
        </w:rPr>
        <w:t>2024</w:t>
      </w:r>
      <w:r w:rsidR="003C4FF1" w:rsidRPr="00711DEE">
        <w:rPr>
          <w:spacing w:val="-4"/>
          <w:szCs w:val="26"/>
        </w:rPr>
        <w:t xml:space="preserve"> г</w:t>
      </w:r>
      <w:r w:rsidR="00F60B7D">
        <w:rPr>
          <w:spacing w:val="-4"/>
          <w:szCs w:val="26"/>
        </w:rPr>
        <w:t>.</w:t>
      </w:r>
      <w:r w:rsidR="00B5283F" w:rsidRPr="00711DEE">
        <w:rPr>
          <w:spacing w:val="-4"/>
          <w:szCs w:val="26"/>
        </w:rPr>
        <w:t xml:space="preserve">), непродовольственных товаров – на </w:t>
      </w:r>
      <w:r w:rsidR="00226DDC">
        <w:rPr>
          <w:spacing w:val="-4"/>
          <w:szCs w:val="26"/>
        </w:rPr>
        <w:t>1 790,3</w:t>
      </w:r>
      <w:r w:rsidR="00723E09" w:rsidRPr="00711DEE">
        <w:rPr>
          <w:spacing w:val="-4"/>
          <w:szCs w:val="26"/>
        </w:rPr>
        <w:t xml:space="preserve"> </w:t>
      </w:r>
      <w:r w:rsidR="00B5283F" w:rsidRPr="00711DEE">
        <w:rPr>
          <w:spacing w:val="-4"/>
          <w:szCs w:val="26"/>
        </w:rPr>
        <w:t>млн. рублей (</w:t>
      </w:r>
      <w:r w:rsidR="00226DDC">
        <w:rPr>
          <w:spacing w:val="-4"/>
          <w:szCs w:val="26"/>
        </w:rPr>
        <w:t>108,3</w:t>
      </w:r>
      <w:r w:rsidR="00B5283F" w:rsidRPr="00711DEE">
        <w:rPr>
          <w:spacing w:val="-4"/>
          <w:szCs w:val="26"/>
        </w:rPr>
        <w:t>%).</w:t>
      </w:r>
      <w:r w:rsidR="00B5283F" w:rsidRPr="00531C8E">
        <w:rPr>
          <w:szCs w:val="26"/>
        </w:rPr>
        <w:t xml:space="preserve"> </w:t>
      </w:r>
    </w:p>
    <w:p w14:paraId="02EDE731" w14:textId="50615D44" w:rsidR="00B5283F" w:rsidRPr="00607EC0" w:rsidRDefault="00B5283F" w:rsidP="00BD17ED">
      <w:pPr>
        <w:pStyle w:val="a8"/>
        <w:spacing w:before="240" w:line="320" w:lineRule="exact"/>
        <w:ind w:firstLine="0"/>
        <w:jc w:val="center"/>
        <w:outlineLvl w:val="0"/>
        <w:rPr>
          <w:rFonts w:ascii="Arial" w:hAnsi="Arial" w:cs="Arial"/>
          <w:b/>
          <w:sz w:val="22"/>
          <w:szCs w:val="22"/>
        </w:rPr>
      </w:pPr>
      <w:r w:rsidRPr="00607EC0">
        <w:rPr>
          <w:rFonts w:ascii="Arial" w:hAnsi="Arial" w:cs="Arial"/>
          <w:b/>
          <w:sz w:val="22"/>
          <w:szCs w:val="22"/>
        </w:rPr>
        <w:t>Розничный товарооборот продовольственных и непродовольственных товаров</w:t>
      </w:r>
    </w:p>
    <w:p w14:paraId="7BCAE976" w14:textId="51262F89" w:rsidR="00B5283F" w:rsidRPr="00607EC0" w:rsidRDefault="00B5283F" w:rsidP="00B5283F">
      <w:pPr>
        <w:spacing w:before="120" w:after="120" w:line="240" w:lineRule="exact"/>
        <w:jc w:val="center"/>
        <w:rPr>
          <w:rFonts w:ascii="Arial" w:hAnsi="Arial" w:cs="Arial"/>
          <w:bCs/>
          <w:i/>
          <w:iCs/>
        </w:rPr>
      </w:pPr>
      <w:r w:rsidRPr="00607EC0">
        <w:rPr>
          <w:rFonts w:ascii="Arial" w:hAnsi="Arial" w:cs="Arial"/>
          <w:bCs/>
          <w:i/>
          <w:iCs/>
        </w:rPr>
        <w:t>(в сопоставимых ценах)</w:t>
      </w:r>
    </w:p>
    <w:tbl>
      <w:tblPr>
        <w:tblW w:w="9072" w:type="dxa"/>
        <w:jc w:val="center"/>
        <w:tblBorders>
          <w:top w:val="single" w:sz="4" w:space="0" w:color="auto"/>
          <w:left w:val="single" w:sz="4" w:space="0" w:color="auto"/>
          <w:bottom w:val="doub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984"/>
        <w:gridCol w:w="1772"/>
        <w:gridCol w:w="1772"/>
        <w:gridCol w:w="1772"/>
        <w:gridCol w:w="1772"/>
      </w:tblGrid>
      <w:tr w:rsidR="00B5283F" w:rsidRPr="00607EC0" w14:paraId="3F7F1000" w14:textId="77777777" w:rsidTr="00A66B62">
        <w:trPr>
          <w:trHeight w:val="293"/>
          <w:tblHeader/>
          <w:jc w:val="center"/>
        </w:trPr>
        <w:tc>
          <w:tcPr>
            <w:tcW w:w="1984" w:type="dxa"/>
            <w:vMerge w:val="restart"/>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326B4995" w14:textId="77777777" w:rsidR="00B5283F" w:rsidRPr="001542C4" w:rsidRDefault="00B5283F" w:rsidP="00A66B62">
            <w:pPr>
              <w:spacing w:before="60" w:after="60" w:line="220" w:lineRule="exact"/>
              <w:ind w:left="-57" w:right="-57"/>
              <w:jc w:val="center"/>
              <w:rPr>
                <w:sz w:val="22"/>
                <w:szCs w:val="22"/>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58F2B151" w14:textId="77777777" w:rsidR="00B5283F" w:rsidRPr="001542C4" w:rsidRDefault="00B5283F" w:rsidP="00A66B62">
            <w:pPr>
              <w:spacing w:before="60" w:after="60" w:line="220" w:lineRule="exact"/>
              <w:ind w:left="-57" w:right="-57"/>
              <w:jc w:val="center"/>
              <w:rPr>
                <w:sz w:val="22"/>
                <w:szCs w:val="22"/>
                <w:u w:val="single"/>
              </w:rPr>
            </w:pPr>
            <w:r w:rsidRPr="001542C4">
              <w:rPr>
                <w:sz w:val="22"/>
                <w:szCs w:val="22"/>
              </w:rPr>
              <w:t>Продовольственные товары</w:t>
            </w: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7189689C" w14:textId="77777777" w:rsidR="00B5283F" w:rsidRPr="001542C4" w:rsidRDefault="00B5283F" w:rsidP="00A66B62">
            <w:pPr>
              <w:spacing w:before="60" w:after="60" w:line="220" w:lineRule="exact"/>
              <w:ind w:left="-57" w:right="-57"/>
              <w:jc w:val="center"/>
              <w:rPr>
                <w:sz w:val="22"/>
                <w:szCs w:val="22"/>
                <w:u w:val="single"/>
              </w:rPr>
            </w:pPr>
            <w:r w:rsidRPr="001542C4">
              <w:rPr>
                <w:sz w:val="22"/>
                <w:szCs w:val="22"/>
              </w:rPr>
              <w:t>Непродовольственные товары</w:t>
            </w:r>
          </w:p>
        </w:tc>
      </w:tr>
      <w:tr w:rsidR="001542C4" w:rsidRPr="00607EC0" w14:paraId="04977FA4" w14:textId="77777777" w:rsidTr="00A66B62">
        <w:trPr>
          <w:trHeight w:val="940"/>
          <w:tblHeader/>
          <w:jc w:val="center"/>
        </w:trPr>
        <w:tc>
          <w:tcPr>
            <w:tcW w:w="1984" w:type="dxa"/>
            <w:vMerge/>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08959610" w14:textId="77777777" w:rsidR="00B5283F" w:rsidRPr="00607EC0" w:rsidRDefault="00B5283F" w:rsidP="00A66B62">
            <w:pPr>
              <w:spacing w:before="60" w:after="60" w:line="220" w:lineRule="exact"/>
              <w:ind w:left="-57" w:right="-57"/>
              <w:jc w:val="center"/>
              <w:rPr>
                <w:sz w:val="22"/>
                <w:szCs w:val="22"/>
              </w:rPr>
            </w:pPr>
          </w:p>
        </w:tc>
        <w:tc>
          <w:tcPr>
            <w:tcW w:w="1772" w:type="dxa"/>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6DAA90EB" w14:textId="77777777" w:rsidR="00B5283F" w:rsidRPr="001542C4" w:rsidRDefault="00B5283F" w:rsidP="00A66B62">
            <w:pPr>
              <w:pStyle w:val="xl35"/>
              <w:spacing w:before="60" w:beforeAutospacing="0" w:after="60" w:afterAutospacing="0" w:line="220" w:lineRule="exact"/>
              <w:ind w:left="-57" w:right="-57"/>
              <w:textAlignment w:val="auto"/>
              <w:rPr>
                <w:rFonts w:eastAsia="Times New Roman"/>
              </w:rPr>
            </w:pPr>
            <w:r w:rsidRPr="001542C4">
              <w:t xml:space="preserve">в % к </w:t>
            </w:r>
            <w:r w:rsidRPr="001542C4">
              <w:rPr>
                <w:rFonts w:eastAsia="Times New Roman"/>
              </w:rPr>
              <w:t>соответствую-</w:t>
            </w:r>
            <w:proofErr w:type="spellStart"/>
            <w:r w:rsidRPr="001542C4">
              <w:rPr>
                <w:rFonts w:eastAsia="Times New Roman"/>
              </w:rPr>
              <w:t>щему</w:t>
            </w:r>
            <w:proofErr w:type="spellEnd"/>
            <w:r w:rsidRPr="001542C4">
              <w:rPr>
                <w:rFonts w:eastAsia="Times New Roman"/>
              </w:rPr>
              <w:t xml:space="preserve"> периоду </w:t>
            </w:r>
            <w:r w:rsidRPr="001542C4">
              <w:rPr>
                <w:rFonts w:eastAsia="Times New Roman"/>
              </w:rPr>
              <w:br/>
              <w:t xml:space="preserve">предыдущего </w:t>
            </w:r>
            <w:r w:rsidRPr="001542C4">
              <w:rPr>
                <w:rFonts w:eastAsia="Times New Roman"/>
              </w:rPr>
              <w:br/>
              <w:t>года</w:t>
            </w:r>
          </w:p>
        </w:tc>
        <w:tc>
          <w:tcPr>
            <w:tcW w:w="1772" w:type="dxa"/>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43866E8C" w14:textId="77777777" w:rsidR="00B5283F" w:rsidRPr="001542C4" w:rsidRDefault="00B5283F" w:rsidP="00A66B62">
            <w:pPr>
              <w:spacing w:before="60" w:after="60" w:line="220" w:lineRule="exact"/>
              <w:ind w:left="-57" w:right="-57"/>
              <w:jc w:val="center"/>
              <w:rPr>
                <w:sz w:val="22"/>
                <w:szCs w:val="22"/>
              </w:rPr>
            </w:pPr>
            <w:r w:rsidRPr="001542C4">
              <w:rPr>
                <w:sz w:val="22"/>
                <w:szCs w:val="22"/>
              </w:rPr>
              <w:t>в % к</w:t>
            </w:r>
            <w:r w:rsidRPr="001542C4">
              <w:rPr>
                <w:sz w:val="22"/>
                <w:szCs w:val="22"/>
                <w:u w:val="single"/>
              </w:rPr>
              <w:t xml:space="preserve"> </w:t>
            </w:r>
            <w:r w:rsidRPr="001542C4">
              <w:rPr>
                <w:sz w:val="22"/>
                <w:szCs w:val="22"/>
              </w:rPr>
              <w:t>предыдущему периоду</w:t>
            </w:r>
          </w:p>
        </w:tc>
        <w:tc>
          <w:tcPr>
            <w:tcW w:w="1772" w:type="dxa"/>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174BCF59" w14:textId="77777777" w:rsidR="00B5283F" w:rsidRPr="001542C4" w:rsidRDefault="00B5283F" w:rsidP="00A66B62">
            <w:pPr>
              <w:spacing w:before="60" w:after="60" w:line="220" w:lineRule="exact"/>
              <w:ind w:left="-57" w:right="-57"/>
              <w:jc w:val="center"/>
              <w:rPr>
                <w:sz w:val="22"/>
                <w:szCs w:val="22"/>
              </w:rPr>
            </w:pPr>
            <w:r w:rsidRPr="001542C4">
              <w:rPr>
                <w:sz w:val="22"/>
                <w:szCs w:val="22"/>
              </w:rPr>
              <w:t>в % к соответствую-</w:t>
            </w:r>
            <w:proofErr w:type="spellStart"/>
            <w:r w:rsidRPr="001542C4">
              <w:rPr>
                <w:sz w:val="22"/>
                <w:szCs w:val="22"/>
              </w:rPr>
              <w:t>щему</w:t>
            </w:r>
            <w:proofErr w:type="spellEnd"/>
            <w:r w:rsidRPr="001542C4">
              <w:rPr>
                <w:sz w:val="22"/>
                <w:szCs w:val="22"/>
              </w:rPr>
              <w:t xml:space="preserve"> периоду </w:t>
            </w:r>
            <w:r w:rsidRPr="001542C4">
              <w:rPr>
                <w:sz w:val="22"/>
                <w:szCs w:val="22"/>
              </w:rPr>
              <w:br/>
              <w:t xml:space="preserve">предыдущего </w:t>
            </w:r>
            <w:r w:rsidRPr="001542C4">
              <w:rPr>
                <w:sz w:val="22"/>
                <w:szCs w:val="22"/>
              </w:rPr>
              <w:br/>
              <w:t>года</w:t>
            </w:r>
          </w:p>
        </w:tc>
        <w:tc>
          <w:tcPr>
            <w:tcW w:w="1772" w:type="dxa"/>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525E3EAE" w14:textId="77777777" w:rsidR="00B5283F" w:rsidRPr="001542C4" w:rsidRDefault="00B5283F" w:rsidP="00A66B62">
            <w:pPr>
              <w:spacing w:before="60" w:after="60" w:line="220" w:lineRule="exact"/>
              <w:ind w:left="-57" w:right="-57"/>
              <w:jc w:val="center"/>
              <w:rPr>
                <w:sz w:val="22"/>
                <w:szCs w:val="22"/>
              </w:rPr>
            </w:pPr>
            <w:r w:rsidRPr="001542C4">
              <w:rPr>
                <w:sz w:val="22"/>
                <w:szCs w:val="22"/>
              </w:rPr>
              <w:t>в % к</w:t>
            </w:r>
            <w:r w:rsidRPr="001542C4">
              <w:rPr>
                <w:sz w:val="22"/>
                <w:szCs w:val="22"/>
                <w:u w:val="single"/>
              </w:rPr>
              <w:t xml:space="preserve"> </w:t>
            </w:r>
            <w:r w:rsidRPr="001542C4">
              <w:rPr>
                <w:sz w:val="22"/>
                <w:szCs w:val="22"/>
              </w:rPr>
              <w:t xml:space="preserve">предыдущему </w:t>
            </w:r>
            <w:r w:rsidRPr="001542C4">
              <w:rPr>
                <w:sz w:val="22"/>
                <w:szCs w:val="22"/>
              </w:rPr>
              <w:br/>
              <w:t>периоду</w:t>
            </w:r>
          </w:p>
        </w:tc>
      </w:tr>
      <w:tr w:rsidR="009B0D59" w:rsidRPr="00C86076" w14:paraId="2A5E15D0" w14:textId="77777777" w:rsidTr="009638D2">
        <w:trPr>
          <w:jc w:val="center"/>
        </w:trPr>
        <w:tc>
          <w:tcPr>
            <w:tcW w:w="1984" w:type="dxa"/>
            <w:tcBorders>
              <w:top w:val="nil"/>
              <w:left w:val="single" w:sz="4" w:space="0" w:color="auto"/>
              <w:bottom w:val="nil"/>
              <w:right w:val="single" w:sz="4" w:space="0" w:color="auto"/>
            </w:tcBorders>
            <w:shd w:val="clear" w:color="auto" w:fill="auto"/>
            <w:vAlign w:val="bottom"/>
          </w:tcPr>
          <w:p w14:paraId="10B5C2F4" w14:textId="600A0349" w:rsidR="009B0D59" w:rsidRPr="001542C4" w:rsidRDefault="006646AA" w:rsidP="00A66B62">
            <w:pPr>
              <w:pStyle w:val="6"/>
              <w:keepNext w:val="0"/>
              <w:spacing w:before="46" w:after="40" w:line="220" w:lineRule="exact"/>
              <w:ind w:left="454" w:right="-57"/>
              <w:rPr>
                <w:i/>
              </w:rPr>
            </w:pPr>
            <w:r w:rsidRPr="001542C4">
              <w:rPr>
                <w:spacing w:val="-2"/>
                <w:szCs w:val="22"/>
              </w:rPr>
              <w:t>2024</w:t>
            </w:r>
            <w:r w:rsidR="009B0D59" w:rsidRPr="001542C4">
              <w:rPr>
                <w:spacing w:val="-2"/>
                <w:szCs w:val="22"/>
              </w:rPr>
              <w:t xml:space="preserve"> г.</w:t>
            </w:r>
          </w:p>
        </w:tc>
        <w:tc>
          <w:tcPr>
            <w:tcW w:w="1772" w:type="dxa"/>
            <w:tcBorders>
              <w:top w:val="nil"/>
              <w:left w:val="single" w:sz="4" w:space="0" w:color="auto"/>
              <w:bottom w:val="nil"/>
              <w:right w:val="single" w:sz="4" w:space="0" w:color="auto"/>
            </w:tcBorders>
            <w:shd w:val="clear" w:color="auto" w:fill="auto"/>
            <w:vAlign w:val="bottom"/>
          </w:tcPr>
          <w:p w14:paraId="2804CAA2" w14:textId="77777777" w:rsidR="009B0D59" w:rsidRPr="001542C4" w:rsidRDefault="009B0D59" w:rsidP="00A66B62">
            <w:pPr>
              <w:spacing w:before="46" w:after="40" w:line="220" w:lineRule="exact"/>
              <w:ind w:right="567"/>
              <w:jc w:val="right"/>
              <w:rPr>
                <w:b/>
                <w:i/>
                <w:sz w:val="22"/>
                <w:lang w:val="be-BY"/>
              </w:rPr>
            </w:pPr>
          </w:p>
        </w:tc>
        <w:tc>
          <w:tcPr>
            <w:tcW w:w="1772" w:type="dxa"/>
            <w:tcBorders>
              <w:top w:val="nil"/>
              <w:left w:val="single" w:sz="4" w:space="0" w:color="auto"/>
              <w:bottom w:val="nil"/>
              <w:right w:val="single" w:sz="4" w:space="0" w:color="auto"/>
            </w:tcBorders>
            <w:shd w:val="clear" w:color="auto" w:fill="auto"/>
            <w:vAlign w:val="bottom"/>
          </w:tcPr>
          <w:p w14:paraId="5ADE60F9" w14:textId="77777777" w:rsidR="009B0D59" w:rsidRPr="001542C4" w:rsidRDefault="009B0D59" w:rsidP="00A66B62">
            <w:pPr>
              <w:spacing w:before="46" w:after="40" w:line="220" w:lineRule="exact"/>
              <w:ind w:right="567"/>
              <w:jc w:val="right"/>
              <w:rPr>
                <w:b/>
                <w:i/>
                <w:sz w:val="22"/>
              </w:rPr>
            </w:pPr>
          </w:p>
        </w:tc>
        <w:tc>
          <w:tcPr>
            <w:tcW w:w="1772" w:type="dxa"/>
            <w:tcBorders>
              <w:top w:val="nil"/>
              <w:left w:val="single" w:sz="4" w:space="0" w:color="auto"/>
              <w:bottom w:val="nil"/>
              <w:right w:val="single" w:sz="4" w:space="0" w:color="auto"/>
            </w:tcBorders>
            <w:shd w:val="clear" w:color="auto" w:fill="auto"/>
            <w:vAlign w:val="bottom"/>
          </w:tcPr>
          <w:p w14:paraId="203B0C2C" w14:textId="77777777" w:rsidR="009B0D59" w:rsidRPr="001542C4" w:rsidRDefault="009B0D59" w:rsidP="00A66B62">
            <w:pPr>
              <w:spacing w:before="46" w:after="40" w:line="220" w:lineRule="exact"/>
              <w:ind w:right="595"/>
              <w:jc w:val="right"/>
              <w:rPr>
                <w:b/>
                <w:i/>
                <w:sz w:val="22"/>
                <w:lang w:val="be-BY"/>
              </w:rPr>
            </w:pPr>
          </w:p>
        </w:tc>
        <w:tc>
          <w:tcPr>
            <w:tcW w:w="1772" w:type="dxa"/>
            <w:tcBorders>
              <w:top w:val="nil"/>
              <w:left w:val="single" w:sz="4" w:space="0" w:color="auto"/>
              <w:bottom w:val="nil"/>
              <w:right w:val="single" w:sz="4" w:space="0" w:color="auto"/>
            </w:tcBorders>
            <w:shd w:val="clear" w:color="auto" w:fill="auto"/>
            <w:vAlign w:val="bottom"/>
          </w:tcPr>
          <w:p w14:paraId="144EB40D" w14:textId="77777777" w:rsidR="009B0D59" w:rsidRPr="001542C4" w:rsidRDefault="009B0D59" w:rsidP="00A66B62">
            <w:pPr>
              <w:spacing w:before="46" w:after="40" w:line="220" w:lineRule="exact"/>
              <w:ind w:right="567"/>
              <w:jc w:val="right"/>
              <w:rPr>
                <w:b/>
                <w:i/>
                <w:sz w:val="22"/>
              </w:rPr>
            </w:pPr>
          </w:p>
        </w:tc>
      </w:tr>
      <w:tr w:rsidR="009B0D59" w:rsidRPr="00AA48F3" w14:paraId="4ACD9D8A" w14:textId="77777777" w:rsidTr="009638D2">
        <w:trPr>
          <w:jc w:val="center"/>
        </w:trPr>
        <w:tc>
          <w:tcPr>
            <w:tcW w:w="1984" w:type="dxa"/>
            <w:tcBorders>
              <w:top w:val="nil"/>
              <w:left w:val="single" w:sz="4" w:space="0" w:color="auto"/>
              <w:bottom w:val="nil"/>
              <w:right w:val="single" w:sz="4" w:space="0" w:color="auto"/>
            </w:tcBorders>
            <w:shd w:val="clear" w:color="auto" w:fill="auto"/>
            <w:vAlign w:val="bottom"/>
          </w:tcPr>
          <w:p w14:paraId="7990D78D" w14:textId="390AFC71" w:rsidR="009B0D59" w:rsidRPr="00D958B6" w:rsidRDefault="006646AA" w:rsidP="00A66B62">
            <w:pPr>
              <w:pStyle w:val="6"/>
              <w:keepNext w:val="0"/>
              <w:spacing w:before="46" w:after="40" w:line="220" w:lineRule="exact"/>
              <w:ind w:left="284" w:right="-57"/>
              <w:rPr>
                <w:b w:val="0"/>
                <w:szCs w:val="22"/>
              </w:rPr>
            </w:pPr>
            <w:r w:rsidRPr="00D958B6">
              <w:rPr>
                <w:b w:val="0"/>
              </w:rPr>
              <w:t>Январь</w:t>
            </w:r>
          </w:p>
        </w:tc>
        <w:tc>
          <w:tcPr>
            <w:tcW w:w="1772" w:type="dxa"/>
            <w:tcBorders>
              <w:top w:val="nil"/>
              <w:left w:val="single" w:sz="4" w:space="0" w:color="auto"/>
              <w:bottom w:val="nil"/>
              <w:right w:val="single" w:sz="4" w:space="0" w:color="auto"/>
            </w:tcBorders>
            <w:shd w:val="clear" w:color="auto" w:fill="auto"/>
            <w:vAlign w:val="bottom"/>
          </w:tcPr>
          <w:p w14:paraId="44AA3130" w14:textId="2E03C533" w:rsidR="009B0D59" w:rsidRPr="00D958B6" w:rsidRDefault="004B17EB" w:rsidP="00A66B62">
            <w:pPr>
              <w:spacing w:before="46" w:after="40" w:line="220" w:lineRule="exact"/>
              <w:ind w:right="567"/>
              <w:jc w:val="right"/>
              <w:rPr>
                <w:sz w:val="22"/>
                <w:lang w:val="be-BY"/>
              </w:rPr>
            </w:pPr>
            <w:r>
              <w:rPr>
                <w:sz w:val="22"/>
                <w:lang w:val="be-BY"/>
              </w:rPr>
              <w:t>101,9</w:t>
            </w:r>
          </w:p>
        </w:tc>
        <w:tc>
          <w:tcPr>
            <w:tcW w:w="1772" w:type="dxa"/>
            <w:tcBorders>
              <w:top w:val="nil"/>
              <w:left w:val="single" w:sz="4" w:space="0" w:color="auto"/>
              <w:bottom w:val="nil"/>
              <w:right w:val="single" w:sz="4" w:space="0" w:color="auto"/>
            </w:tcBorders>
            <w:shd w:val="clear" w:color="auto" w:fill="auto"/>
            <w:vAlign w:val="bottom"/>
          </w:tcPr>
          <w:p w14:paraId="502DC6BE" w14:textId="26B428BD" w:rsidR="009B0D59" w:rsidRPr="00D958B6" w:rsidRDefault="004B17EB" w:rsidP="00A66B62">
            <w:pPr>
              <w:spacing w:before="46" w:after="40" w:line="220" w:lineRule="exact"/>
              <w:ind w:right="567"/>
              <w:jc w:val="right"/>
              <w:rPr>
                <w:sz w:val="22"/>
              </w:rPr>
            </w:pPr>
            <w:r>
              <w:rPr>
                <w:sz w:val="22"/>
              </w:rPr>
              <w:t>86,9</w:t>
            </w:r>
          </w:p>
        </w:tc>
        <w:tc>
          <w:tcPr>
            <w:tcW w:w="1772" w:type="dxa"/>
            <w:tcBorders>
              <w:top w:val="nil"/>
              <w:left w:val="single" w:sz="4" w:space="0" w:color="auto"/>
              <w:bottom w:val="nil"/>
              <w:right w:val="single" w:sz="4" w:space="0" w:color="auto"/>
            </w:tcBorders>
            <w:shd w:val="clear" w:color="auto" w:fill="auto"/>
            <w:vAlign w:val="bottom"/>
          </w:tcPr>
          <w:p w14:paraId="072E4BBB" w14:textId="22AF7E21" w:rsidR="009B0D59" w:rsidRPr="00D958B6" w:rsidRDefault="004B17EB" w:rsidP="00A66B62">
            <w:pPr>
              <w:spacing w:before="46" w:after="40" w:line="220" w:lineRule="exact"/>
              <w:ind w:right="595"/>
              <w:jc w:val="right"/>
              <w:rPr>
                <w:sz w:val="22"/>
                <w:lang w:val="en-US"/>
              </w:rPr>
            </w:pPr>
            <w:r>
              <w:rPr>
                <w:sz w:val="22"/>
                <w:lang w:val="be-BY"/>
              </w:rPr>
              <w:t>106,9</w:t>
            </w:r>
          </w:p>
        </w:tc>
        <w:tc>
          <w:tcPr>
            <w:tcW w:w="1772" w:type="dxa"/>
            <w:tcBorders>
              <w:top w:val="nil"/>
              <w:left w:val="single" w:sz="4" w:space="0" w:color="auto"/>
              <w:bottom w:val="nil"/>
              <w:right w:val="single" w:sz="4" w:space="0" w:color="auto"/>
            </w:tcBorders>
            <w:shd w:val="clear" w:color="auto" w:fill="auto"/>
            <w:vAlign w:val="bottom"/>
          </w:tcPr>
          <w:p w14:paraId="161BFD35" w14:textId="2CB29D14" w:rsidR="009B0D59" w:rsidRPr="00D958B6" w:rsidRDefault="004B17EB" w:rsidP="00A66B62">
            <w:pPr>
              <w:spacing w:before="46" w:after="40" w:line="220" w:lineRule="exact"/>
              <w:ind w:right="567"/>
              <w:jc w:val="right"/>
              <w:rPr>
                <w:sz w:val="22"/>
              </w:rPr>
            </w:pPr>
            <w:r>
              <w:rPr>
                <w:sz w:val="22"/>
              </w:rPr>
              <w:t>81,1</w:t>
            </w:r>
          </w:p>
        </w:tc>
      </w:tr>
      <w:tr w:rsidR="00F72B14" w:rsidRPr="00B6281D" w14:paraId="1F7B41AC" w14:textId="77777777" w:rsidTr="00E70284">
        <w:trPr>
          <w:jc w:val="center"/>
        </w:trPr>
        <w:tc>
          <w:tcPr>
            <w:tcW w:w="1984" w:type="dxa"/>
            <w:tcBorders>
              <w:top w:val="nil"/>
              <w:left w:val="single" w:sz="4" w:space="0" w:color="auto"/>
              <w:bottom w:val="nil"/>
              <w:right w:val="single" w:sz="4" w:space="0" w:color="auto"/>
            </w:tcBorders>
            <w:shd w:val="clear" w:color="auto" w:fill="auto"/>
            <w:vAlign w:val="bottom"/>
          </w:tcPr>
          <w:p w14:paraId="3637263A" w14:textId="19211DE5" w:rsidR="00F72B14" w:rsidRPr="001542C4" w:rsidRDefault="00F72B14" w:rsidP="00A66B62">
            <w:pPr>
              <w:pStyle w:val="6"/>
              <w:keepNext w:val="0"/>
              <w:spacing w:before="46" w:after="40" w:line="220" w:lineRule="exact"/>
              <w:ind w:left="284" w:right="-57"/>
              <w:rPr>
                <w:b w:val="0"/>
              </w:rPr>
            </w:pPr>
            <w:r w:rsidRPr="001542C4">
              <w:rPr>
                <w:b w:val="0"/>
                <w:szCs w:val="22"/>
              </w:rPr>
              <w:t>Февраль</w:t>
            </w:r>
          </w:p>
        </w:tc>
        <w:tc>
          <w:tcPr>
            <w:tcW w:w="1772" w:type="dxa"/>
            <w:tcBorders>
              <w:top w:val="nil"/>
              <w:left w:val="single" w:sz="4" w:space="0" w:color="auto"/>
              <w:bottom w:val="nil"/>
              <w:right w:val="single" w:sz="4" w:space="0" w:color="auto"/>
            </w:tcBorders>
            <w:shd w:val="clear" w:color="auto" w:fill="auto"/>
            <w:vAlign w:val="bottom"/>
          </w:tcPr>
          <w:p w14:paraId="7CC24666" w14:textId="1E9AF935" w:rsidR="00F72B14" w:rsidRPr="001542C4" w:rsidRDefault="004B17EB" w:rsidP="00A66B62">
            <w:pPr>
              <w:spacing w:before="46" w:after="40" w:line="220" w:lineRule="exact"/>
              <w:ind w:right="567"/>
              <w:jc w:val="right"/>
              <w:rPr>
                <w:sz w:val="22"/>
                <w:lang w:val="be-BY"/>
              </w:rPr>
            </w:pPr>
            <w:r>
              <w:rPr>
                <w:sz w:val="22"/>
                <w:lang w:val="be-BY"/>
              </w:rPr>
              <w:t>105,0</w:t>
            </w:r>
          </w:p>
        </w:tc>
        <w:tc>
          <w:tcPr>
            <w:tcW w:w="1772" w:type="dxa"/>
            <w:tcBorders>
              <w:top w:val="nil"/>
              <w:left w:val="single" w:sz="4" w:space="0" w:color="auto"/>
              <w:bottom w:val="nil"/>
              <w:right w:val="single" w:sz="4" w:space="0" w:color="auto"/>
            </w:tcBorders>
            <w:shd w:val="clear" w:color="auto" w:fill="auto"/>
            <w:vAlign w:val="bottom"/>
          </w:tcPr>
          <w:p w14:paraId="4413B443" w14:textId="5BF4DA34" w:rsidR="00F72B14" w:rsidRPr="001542C4" w:rsidRDefault="004B17EB" w:rsidP="00A66B62">
            <w:pPr>
              <w:spacing w:before="46" w:after="40" w:line="220" w:lineRule="exact"/>
              <w:ind w:right="567"/>
              <w:jc w:val="right"/>
              <w:rPr>
                <w:sz w:val="22"/>
              </w:rPr>
            </w:pPr>
            <w:r>
              <w:rPr>
                <w:sz w:val="22"/>
              </w:rPr>
              <w:t>94,2</w:t>
            </w:r>
          </w:p>
        </w:tc>
        <w:tc>
          <w:tcPr>
            <w:tcW w:w="1772" w:type="dxa"/>
            <w:tcBorders>
              <w:top w:val="nil"/>
              <w:left w:val="single" w:sz="4" w:space="0" w:color="auto"/>
              <w:bottom w:val="nil"/>
              <w:right w:val="single" w:sz="4" w:space="0" w:color="auto"/>
            </w:tcBorders>
            <w:shd w:val="clear" w:color="auto" w:fill="auto"/>
            <w:vAlign w:val="bottom"/>
          </w:tcPr>
          <w:p w14:paraId="42F735E6" w14:textId="3A8EBB73" w:rsidR="00F72B14" w:rsidRPr="001542C4" w:rsidRDefault="004B17EB" w:rsidP="00A66B62">
            <w:pPr>
              <w:spacing w:before="46" w:after="40" w:line="220" w:lineRule="exact"/>
              <w:ind w:right="595"/>
              <w:jc w:val="right"/>
              <w:rPr>
                <w:sz w:val="22"/>
                <w:lang w:val="be-BY"/>
              </w:rPr>
            </w:pPr>
            <w:r>
              <w:rPr>
                <w:sz w:val="22"/>
                <w:lang w:val="be-BY"/>
              </w:rPr>
              <w:t>113,3</w:t>
            </w:r>
          </w:p>
        </w:tc>
        <w:tc>
          <w:tcPr>
            <w:tcW w:w="1772" w:type="dxa"/>
            <w:tcBorders>
              <w:top w:val="nil"/>
              <w:left w:val="single" w:sz="4" w:space="0" w:color="auto"/>
              <w:bottom w:val="nil"/>
              <w:right w:val="single" w:sz="4" w:space="0" w:color="auto"/>
            </w:tcBorders>
            <w:shd w:val="clear" w:color="auto" w:fill="auto"/>
            <w:vAlign w:val="bottom"/>
          </w:tcPr>
          <w:p w14:paraId="20DB7DF1" w14:textId="454A3B0A" w:rsidR="00F72B14" w:rsidRPr="001542C4" w:rsidRDefault="004B17EB" w:rsidP="00A66B62">
            <w:pPr>
              <w:spacing w:before="46" w:after="40" w:line="220" w:lineRule="exact"/>
              <w:ind w:right="567"/>
              <w:jc w:val="right"/>
              <w:rPr>
                <w:sz w:val="22"/>
              </w:rPr>
            </w:pPr>
            <w:r>
              <w:rPr>
                <w:sz w:val="22"/>
              </w:rPr>
              <w:t>100,6</w:t>
            </w:r>
          </w:p>
        </w:tc>
      </w:tr>
      <w:tr w:rsidR="004C0302" w:rsidRPr="00AA48F3" w14:paraId="44E30A39" w14:textId="77777777" w:rsidTr="00E70284">
        <w:trPr>
          <w:jc w:val="center"/>
        </w:trPr>
        <w:tc>
          <w:tcPr>
            <w:tcW w:w="1984" w:type="dxa"/>
            <w:tcBorders>
              <w:top w:val="nil"/>
              <w:left w:val="single" w:sz="4" w:space="0" w:color="auto"/>
              <w:bottom w:val="nil"/>
              <w:right w:val="single" w:sz="4" w:space="0" w:color="auto"/>
            </w:tcBorders>
            <w:shd w:val="clear" w:color="auto" w:fill="auto"/>
            <w:vAlign w:val="bottom"/>
          </w:tcPr>
          <w:p w14:paraId="2EABE553" w14:textId="39588D3F" w:rsidR="004C0302" w:rsidRPr="001542C4" w:rsidRDefault="004C0302" w:rsidP="00A66B62">
            <w:pPr>
              <w:pStyle w:val="6"/>
              <w:keepNext w:val="0"/>
              <w:spacing w:before="46" w:after="40" w:line="220" w:lineRule="exact"/>
              <w:ind w:left="284" w:right="-57"/>
              <w:rPr>
                <w:b w:val="0"/>
                <w:szCs w:val="22"/>
              </w:rPr>
            </w:pPr>
            <w:r>
              <w:rPr>
                <w:b w:val="0"/>
                <w:szCs w:val="22"/>
              </w:rPr>
              <w:t>Март</w:t>
            </w:r>
          </w:p>
        </w:tc>
        <w:tc>
          <w:tcPr>
            <w:tcW w:w="1772" w:type="dxa"/>
            <w:tcBorders>
              <w:top w:val="nil"/>
              <w:left w:val="single" w:sz="4" w:space="0" w:color="auto"/>
              <w:bottom w:val="nil"/>
              <w:right w:val="single" w:sz="4" w:space="0" w:color="auto"/>
            </w:tcBorders>
            <w:shd w:val="clear" w:color="auto" w:fill="auto"/>
            <w:vAlign w:val="bottom"/>
          </w:tcPr>
          <w:p w14:paraId="13897453" w14:textId="11FCD646" w:rsidR="004C0302" w:rsidRPr="001542C4" w:rsidRDefault="004B17EB" w:rsidP="00A66B62">
            <w:pPr>
              <w:spacing w:before="46" w:after="40" w:line="220" w:lineRule="exact"/>
              <w:ind w:right="567"/>
              <w:jc w:val="right"/>
              <w:rPr>
                <w:sz w:val="22"/>
                <w:lang w:val="be-BY"/>
              </w:rPr>
            </w:pPr>
            <w:r>
              <w:rPr>
                <w:sz w:val="22"/>
                <w:lang w:val="be-BY"/>
              </w:rPr>
              <w:t>106,3</w:t>
            </w:r>
          </w:p>
        </w:tc>
        <w:tc>
          <w:tcPr>
            <w:tcW w:w="1772" w:type="dxa"/>
            <w:tcBorders>
              <w:top w:val="nil"/>
              <w:left w:val="single" w:sz="4" w:space="0" w:color="auto"/>
              <w:bottom w:val="nil"/>
              <w:right w:val="single" w:sz="4" w:space="0" w:color="auto"/>
            </w:tcBorders>
            <w:shd w:val="clear" w:color="auto" w:fill="auto"/>
            <w:vAlign w:val="bottom"/>
          </w:tcPr>
          <w:p w14:paraId="1B405F75" w14:textId="2FAE173B" w:rsidR="004C0302" w:rsidRPr="001542C4" w:rsidRDefault="004B17EB" w:rsidP="00A66B62">
            <w:pPr>
              <w:spacing w:before="46" w:after="40" w:line="220" w:lineRule="exact"/>
              <w:ind w:right="567"/>
              <w:jc w:val="right"/>
              <w:rPr>
                <w:sz w:val="22"/>
              </w:rPr>
            </w:pPr>
            <w:r>
              <w:rPr>
                <w:sz w:val="22"/>
              </w:rPr>
              <w:t>125,0</w:t>
            </w:r>
          </w:p>
        </w:tc>
        <w:tc>
          <w:tcPr>
            <w:tcW w:w="1772" w:type="dxa"/>
            <w:tcBorders>
              <w:top w:val="nil"/>
              <w:left w:val="single" w:sz="4" w:space="0" w:color="auto"/>
              <w:bottom w:val="nil"/>
              <w:right w:val="single" w:sz="4" w:space="0" w:color="auto"/>
            </w:tcBorders>
            <w:shd w:val="clear" w:color="auto" w:fill="auto"/>
            <w:vAlign w:val="bottom"/>
          </w:tcPr>
          <w:p w14:paraId="0F9AD40A" w14:textId="39F7054C" w:rsidR="004C0302" w:rsidRPr="001542C4" w:rsidRDefault="004B17EB" w:rsidP="00A66B62">
            <w:pPr>
              <w:spacing w:before="46" w:after="40" w:line="220" w:lineRule="exact"/>
              <w:ind w:right="595"/>
              <w:jc w:val="right"/>
              <w:rPr>
                <w:sz w:val="22"/>
                <w:lang w:val="be-BY"/>
              </w:rPr>
            </w:pPr>
            <w:r>
              <w:rPr>
                <w:sz w:val="22"/>
                <w:lang w:val="be-BY"/>
              </w:rPr>
              <w:t>111,1</w:t>
            </w:r>
          </w:p>
        </w:tc>
        <w:tc>
          <w:tcPr>
            <w:tcW w:w="1772" w:type="dxa"/>
            <w:tcBorders>
              <w:top w:val="nil"/>
              <w:left w:val="single" w:sz="4" w:space="0" w:color="auto"/>
              <w:bottom w:val="nil"/>
              <w:right w:val="single" w:sz="4" w:space="0" w:color="auto"/>
            </w:tcBorders>
            <w:shd w:val="clear" w:color="auto" w:fill="auto"/>
            <w:vAlign w:val="bottom"/>
          </w:tcPr>
          <w:p w14:paraId="41C53084" w14:textId="1179076C" w:rsidR="004C0302" w:rsidRPr="001542C4" w:rsidRDefault="004C0302" w:rsidP="00A66B62">
            <w:pPr>
              <w:spacing w:before="46" w:after="40" w:line="220" w:lineRule="exact"/>
              <w:ind w:right="567"/>
              <w:jc w:val="right"/>
              <w:rPr>
                <w:sz w:val="22"/>
              </w:rPr>
            </w:pPr>
            <w:r>
              <w:rPr>
                <w:sz w:val="22"/>
              </w:rPr>
              <w:t>112,</w:t>
            </w:r>
            <w:r w:rsidR="004B17EB">
              <w:rPr>
                <w:sz w:val="22"/>
              </w:rPr>
              <w:t>5</w:t>
            </w:r>
          </w:p>
        </w:tc>
      </w:tr>
      <w:tr w:rsidR="00F72B14" w:rsidRPr="00AA48F3" w14:paraId="04CD2D60" w14:textId="77777777" w:rsidTr="00E70284">
        <w:trPr>
          <w:jc w:val="center"/>
        </w:trPr>
        <w:tc>
          <w:tcPr>
            <w:tcW w:w="1984" w:type="dxa"/>
            <w:tcBorders>
              <w:top w:val="nil"/>
              <w:left w:val="single" w:sz="4" w:space="0" w:color="auto"/>
              <w:bottom w:val="nil"/>
              <w:right w:val="single" w:sz="4" w:space="0" w:color="auto"/>
            </w:tcBorders>
            <w:shd w:val="clear" w:color="auto" w:fill="auto"/>
            <w:vAlign w:val="bottom"/>
          </w:tcPr>
          <w:p w14:paraId="18794391" w14:textId="7A2E72A4" w:rsidR="00F72B14" w:rsidRPr="009A4F0A" w:rsidRDefault="00390767" w:rsidP="00A66B62">
            <w:pPr>
              <w:pStyle w:val="6"/>
              <w:keepNext w:val="0"/>
              <w:spacing w:before="46" w:after="40" w:line="220" w:lineRule="exact"/>
              <w:ind w:left="57" w:right="-57"/>
            </w:pPr>
            <w:r w:rsidRPr="009A4F0A">
              <w:t>I квартал</w:t>
            </w:r>
          </w:p>
        </w:tc>
        <w:tc>
          <w:tcPr>
            <w:tcW w:w="1772" w:type="dxa"/>
            <w:tcBorders>
              <w:top w:val="nil"/>
              <w:left w:val="single" w:sz="4" w:space="0" w:color="auto"/>
              <w:bottom w:val="nil"/>
              <w:right w:val="single" w:sz="4" w:space="0" w:color="auto"/>
            </w:tcBorders>
            <w:shd w:val="clear" w:color="auto" w:fill="auto"/>
            <w:vAlign w:val="bottom"/>
          </w:tcPr>
          <w:p w14:paraId="7F21C419" w14:textId="31FEBB8A" w:rsidR="00F72B14" w:rsidRPr="009A4F0A" w:rsidRDefault="00F72B14" w:rsidP="00A66B62">
            <w:pPr>
              <w:spacing w:before="46" w:after="40" w:line="220" w:lineRule="exact"/>
              <w:ind w:right="567"/>
              <w:jc w:val="right"/>
              <w:rPr>
                <w:b/>
                <w:sz w:val="22"/>
                <w:lang w:val="be-BY"/>
              </w:rPr>
            </w:pPr>
            <w:r w:rsidRPr="009A4F0A">
              <w:rPr>
                <w:b/>
                <w:sz w:val="22"/>
                <w:lang w:val="be-BY"/>
              </w:rPr>
              <w:t>1</w:t>
            </w:r>
            <w:r w:rsidR="004B17EB">
              <w:rPr>
                <w:b/>
                <w:sz w:val="22"/>
                <w:lang w:val="be-BY"/>
              </w:rPr>
              <w:t>04,4</w:t>
            </w:r>
          </w:p>
        </w:tc>
        <w:tc>
          <w:tcPr>
            <w:tcW w:w="1772" w:type="dxa"/>
            <w:tcBorders>
              <w:top w:val="nil"/>
              <w:left w:val="single" w:sz="4" w:space="0" w:color="auto"/>
              <w:bottom w:val="nil"/>
              <w:right w:val="single" w:sz="4" w:space="0" w:color="auto"/>
            </w:tcBorders>
            <w:shd w:val="clear" w:color="auto" w:fill="auto"/>
            <w:vAlign w:val="bottom"/>
          </w:tcPr>
          <w:p w14:paraId="4D6CFCA6" w14:textId="0C6C51A8" w:rsidR="00F72B14" w:rsidRPr="0032613B" w:rsidRDefault="0032613B" w:rsidP="00A66B62">
            <w:pPr>
              <w:spacing w:before="46" w:after="40" w:line="220" w:lineRule="exact"/>
              <w:ind w:right="567"/>
              <w:jc w:val="right"/>
              <w:rPr>
                <w:b/>
                <w:sz w:val="22"/>
              </w:rPr>
            </w:pPr>
            <w:r>
              <w:rPr>
                <w:b/>
                <w:sz w:val="22"/>
              </w:rPr>
              <w:t>97,0</w:t>
            </w:r>
          </w:p>
        </w:tc>
        <w:tc>
          <w:tcPr>
            <w:tcW w:w="1772" w:type="dxa"/>
            <w:tcBorders>
              <w:top w:val="nil"/>
              <w:left w:val="single" w:sz="4" w:space="0" w:color="auto"/>
              <w:bottom w:val="nil"/>
              <w:right w:val="single" w:sz="4" w:space="0" w:color="auto"/>
            </w:tcBorders>
            <w:shd w:val="clear" w:color="auto" w:fill="auto"/>
            <w:vAlign w:val="bottom"/>
          </w:tcPr>
          <w:p w14:paraId="69255906" w14:textId="3C6682DF" w:rsidR="00F72B14" w:rsidRPr="009A4F0A" w:rsidRDefault="004B17EB" w:rsidP="00A66B62">
            <w:pPr>
              <w:spacing w:before="46" w:after="40" w:line="220" w:lineRule="exact"/>
              <w:ind w:right="595"/>
              <w:jc w:val="right"/>
              <w:rPr>
                <w:b/>
                <w:sz w:val="22"/>
                <w:lang w:val="be-BY"/>
              </w:rPr>
            </w:pPr>
            <w:r>
              <w:rPr>
                <w:b/>
                <w:sz w:val="22"/>
                <w:lang w:val="be-BY"/>
              </w:rPr>
              <w:t>110,4</w:t>
            </w:r>
          </w:p>
        </w:tc>
        <w:tc>
          <w:tcPr>
            <w:tcW w:w="1772" w:type="dxa"/>
            <w:tcBorders>
              <w:top w:val="nil"/>
              <w:left w:val="single" w:sz="4" w:space="0" w:color="auto"/>
              <w:bottom w:val="nil"/>
              <w:right w:val="single" w:sz="4" w:space="0" w:color="auto"/>
            </w:tcBorders>
            <w:shd w:val="clear" w:color="auto" w:fill="auto"/>
            <w:vAlign w:val="bottom"/>
          </w:tcPr>
          <w:p w14:paraId="58D52A86" w14:textId="16C1F79B" w:rsidR="00F72B14" w:rsidRPr="0032613B" w:rsidRDefault="0032613B" w:rsidP="00A66B62">
            <w:pPr>
              <w:spacing w:before="46" w:after="40" w:line="220" w:lineRule="exact"/>
              <w:ind w:right="567"/>
              <w:jc w:val="right"/>
              <w:rPr>
                <w:b/>
                <w:sz w:val="22"/>
              </w:rPr>
            </w:pPr>
            <w:r>
              <w:rPr>
                <w:b/>
                <w:sz w:val="22"/>
              </w:rPr>
              <w:t>91,7</w:t>
            </w:r>
          </w:p>
        </w:tc>
      </w:tr>
      <w:tr w:rsidR="00004E14" w:rsidRPr="00AA48F3" w14:paraId="41B4B12E" w14:textId="77777777" w:rsidTr="00F023E4">
        <w:trPr>
          <w:jc w:val="center"/>
        </w:trPr>
        <w:tc>
          <w:tcPr>
            <w:tcW w:w="1984" w:type="dxa"/>
            <w:tcBorders>
              <w:top w:val="nil"/>
              <w:left w:val="single" w:sz="4" w:space="0" w:color="auto"/>
              <w:bottom w:val="nil"/>
              <w:right w:val="single" w:sz="4" w:space="0" w:color="auto"/>
            </w:tcBorders>
            <w:shd w:val="clear" w:color="auto" w:fill="auto"/>
            <w:vAlign w:val="bottom"/>
          </w:tcPr>
          <w:p w14:paraId="49962EB3" w14:textId="253C7B62" w:rsidR="00004E14" w:rsidRDefault="00004E14" w:rsidP="00A66B62">
            <w:pPr>
              <w:pStyle w:val="6"/>
              <w:keepNext w:val="0"/>
              <w:spacing w:before="46" w:after="40" w:line="220" w:lineRule="exact"/>
              <w:ind w:left="284" w:right="-57"/>
              <w:rPr>
                <w:i/>
              </w:rPr>
            </w:pPr>
            <w:r w:rsidRPr="00DF3F4A">
              <w:rPr>
                <w:b w:val="0"/>
                <w:szCs w:val="22"/>
              </w:rPr>
              <w:t>Апрель</w:t>
            </w:r>
          </w:p>
        </w:tc>
        <w:tc>
          <w:tcPr>
            <w:tcW w:w="1772" w:type="dxa"/>
            <w:tcBorders>
              <w:top w:val="nil"/>
              <w:left w:val="single" w:sz="4" w:space="0" w:color="auto"/>
              <w:bottom w:val="nil"/>
              <w:right w:val="single" w:sz="4" w:space="0" w:color="auto"/>
            </w:tcBorders>
            <w:shd w:val="clear" w:color="auto" w:fill="auto"/>
            <w:vAlign w:val="bottom"/>
          </w:tcPr>
          <w:p w14:paraId="218A5FDF" w14:textId="53969625" w:rsidR="00004E14" w:rsidRPr="00004E14" w:rsidRDefault="004B17EB" w:rsidP="00A66B62">
            <w:pPr>
              <w:spacing w:before="46" w:after="40" w:line="220" w:lineRule="exact"/>
              <w:ind w:right="567"/>
              <w:jc w:val="right"/>
              <w:rPr>
                <w:sz w:val="22"/>
                <w:lang w:val="be-BY"/>
              </w:rPr>
            </w:pPr>
            <w:r>
              <w:rPr>
                <w:sz w:val="22"/>
                <w:lang w:val="be-BY"/>
              </w:rPr>
              <w:t>97,5</w:t>
            </w:r>
          </w:p>
        </w:tc>
        <w:tc>
          <w:tcPr>
            <w:tcW w:w="1772" w:type="dxa"/>
            <w:tcBorders>
              <w:top w:val="nil"/>
              <w:left w:val="single" w:sz="4" w:space="0" w:color="auto"/>
              <w:bottom w:val="nil"/>
              <w:right w:val="single" w:sz="4" w:space="0" w:color="auto"/>
            </w:tcBorders>
            <w:shd w:val="clear" w:color="auto" w:fill="auto"/>
            <w:vAlign w:val="bottom"/>
          </w:tcPr>
          <w:p w14:paraId="548CB57E" w14:textId="071ADFA6" w:rsidR="00004E14" w:rsidRPr="00004E14" w:rsidRDefault="004B17EB" w:rsidP="00A66B62">
            <w:pPr>
              <w:spacing w:before="46" w:after="40" w:line="220" w:lineRule="exact"/>
              <w:ind w:right="567"/>
              <w:jc w:val="right"/>
              <w:rPr>
                <w:sz w:val="22"/>
              </w:rPr>
            </w:pPr>
            <w:r>
              <w:rPr>
                <w:sz w:val="22"/>
              </w:rPr>
              <w:t>90,5</w:t>
            </w:r>
          </w:p>
        </w:tc>
        <w:tc>
          <w:tcPr>
            <w:tcW w:w="1772" w:type="dxa"/>
            <w:tcBorders>
              <w:top w:val="nil"/>
              <w:left w:val="single" w:sz="4" w:space="0" w:color="auto"/>
              <w:bottom w:val="nil"/>
              <w:right w:val="single" w:sz="4" w:space="0" w:color="auto"/>
            </w:tcBorders>
            <w:shd w:val="clear" w:color="auto" w:fill="auto"/>
            <w:vAlign w:val="bottom"/>
          </w:tcPr>
          <w:p w14:paraId="351B878E" w14:textId="0E97ECF6" w:rsidR="00004E14" w:rsidRPr="00004E14" w:rsidRDefault="004B17EB" w:rsidP="00A66B62">
            <w:pPr>
              <w:spacing w:before="46" w:after="40" w:line="220" w:lineRule="exact"/>
              <w:ind w:right="595"/>
              <w:jc w:val="right"/>
              <w:rPr>
                <w:sz w:val="22"/>
                <w:lang w:val="be-BY"/>
              </w:rPr>
            </w:pPr>
            <w:r>
              <w:rPr>
                <w:sz w:val="22"/>
                <w:lang w:val="be-BY"/>
              </w:rPr>
              <w:t>109,7</w:t>
            </w:r>
          </w:p>
        </w:tc>
        <w:tc>
          <w:tcPr>
            <w:tcW w:w="1772" w:type="dxa"/>
            <w:tcBorders>
              <w:top w:val="nil"/>
              <w:left w:val="single" w:sz="4" w:space="0" w:color="auto"/>
              <w:bottom w:val="nil"/>
              <w:right w:val="single" w:sz="4" w:space="0" w:color="auto"/>
            </w:tcBorders>
            <w:shd w:val="clear" w:color="auto" w:fill="auto"/>
            <w:vAlign w:val="bottom"/>
          </w:tcPr>
          <w:p w14:paraId="7C2C11D2" w14:textId="79E39B22" w:rsidR="00004E14" w:rsidRPr="00004E14" w:rsidRDefault="004B17EB" w:rsidP="00A66B62">
            <w:pPr>
              <w:spacing w:before="46" w:after="40" w:line="220" w:lineRule="exact"/>
              <w:ind w:right="567"/>
              <w:jc w:val="right"/>
              <w:rPr>
                <w:sz w:val="22"/>
              </w:rPr>
            </w:pPr>
            <w:r>
              <w:rPr>
                <w:sz w:val="22"/>
              </w:rPr>
              <w:t>96,8</w:t>
            </w:r>
          </w:p>
        </w:tc>
      </w:tr>
      <w:tr w:rsidR="000A42A6" w:rsidRPr="00AA48F3" w14:paraId="73A371F2" w14:textId="77777777" w:rsidTr="00CA49B9">
        <w:trPr>
          <w:jc w:val="center"/>
        </w:trPr>
        <w:tc>
          <w:tcPr>
            <w:tcW w:w="1984" w:type="dxa"/>
            <w:tcBorders>
              <w:top w:val="nil"/>
              <w:left w:val="single" w:sz="4" w:space="0" w:color="auto"/>
              <w:bottom w:val="nil"/>
              <w:right w:val="single" w:sz="4" w:space="0" w:color="auto"/>
            </w:tcBorders>
            <w:shd w:val="clear" w:color="auto" w:fill="auto"/>
            <w:vAlign w:val="bottom"/>
          </w:tcPr>
          <w:p w14:paraId="34E54505" w14:textId="2E01DCBA" w:rsidR="000A42A6" w:rsidRPr="00DF3F4A" w:rsidRDefault="000A42A6" w:rsidP="00A66B62">
            <w:pPr>
              <w:pStyle w:val="6"/>
              <w:keepNext w:val="0"/>
              <w:spacing w:before="46" w:after="40" w:line="220" w:lineRule="exact"/>
              <w:ind w:left="284" w:right="-57"/>
              <w:rPr>
                <w:b w:val="0"/>
                <w:szCs w:val="22"/>
              </w:rPr>
            </w:pPr>
            <w:r>
              <w:rPr>
                <w:b w:val="0"/>
                <w:szCs w:val="22"/>
              </w:rPr>
              <w:t>Май</w:t>
            </w:r>
          </w:p>
        </w:tc>
        <w:tc>
          <w:tcPr>
            <w:tcW w:w="1772" w:type="dxa"/>
            <w:tcBorders>
              <w:top w:val="nil"/>
              <w:left w:val="single" w:sz="4" w:space="0" w:color="auto"/>
              <w:bottom w:val="nil"/>
              <w:right w:val="single" w:sz="4" w:space="0" w:color="auto"/>
            </w:tcBorders>
            <w:shd w:val="clear" w:color="auto" w:fill="auto"/>
            <w:vAlign w:val="bottom"/>
          </w:tcPr>
          <w:p w14:paraId="5A959B72" w14:textId="1A32C5F0" w:rsidR="000A42A6" w:rsidRDefault="004B17EB" w:rsidP="00A66B62">
            <w:pPr>
              <w:spacing w:before="46" w:after="40" w:line="220" w:lineRule="exact"/>
              <w:ind w:right="567"/>
              <w:jc w:val="right"/>
              <w:rPr>
                <w:sz w:val="22"/>
                <w:lang w:val="be-BY"/>
              </w:rPr>
            </w:pPr>
            <w:r>
              <w:rPr>
                <w:sz w:val="22"/>
                <w:lang w:val="be-BY"/>
              </w:rPr>
              <w:t>106,5</w:t>
            </w:r>
          </w:p>
        </w:tc>
        <w:tc>
          <w:tcPr>
            <w:tcW w:w="1772" w:type="dxa"/>
            <w:tcBorders>
              <w:top w:val="nil"/>
              <w:left w:val="single" w:sz="4" w:space="0" w:color="auto"/>
              <w:bottom w:val="nil"/>
              <w:right w:val="single" w:sz="4" w:space="0" w:color="auto"/>
            </w:tcBorders>
            <w:shd w:val="clear" w:color="auto" w:fill="auto"/>
            <w:vAlign w:val="bottom"/>
          </w:tcPr>
          <w:p w14:paraId="38793AF5" w14:textId="2210CFE6" w:rsidR="000A42A6" w:rsidRDefault="004B17EB" w:rsidP="00A66B62">
            <w:pPr>
              <w:spacing w:before="46" w:after="40" w:line="220" w:lineRule="exact"/>
              <w:ind w:right="567"/>
              <w:jc w:val="right"/>
              <w:rPr>
                <w:sz w:val="22"/>
              </w:rPr>
            </w:pPr>
            <w:r>
              <w:rPr>
                <w:sz w:val="22"/>
              </w:rPr>
              <w:t>111,6</w:t>
            </w:r>
          </w:p>
        </w:tc>
        <w:tc>
          <w:tcPr>
            <w:tcW w:w="1772" w:type="dxa"/>
            <w:tcBorders>
              <w:top w:val="nil"/>
              <w:left w:val="single" w:sz="4" w:space="0" w:color="auto"/>
              <w:bottom w:val="nil"/>
              <w:right w:val="single" w:sz="4" w:space="0" w:color="auto"/>
            </w:tcBorders>
            <w:shd w:val="clear" w:color="auto" w:fill="auto"/>
            <w:vAlign w:val="bottom"/>
          </w:tcPr>
          <w:p w14:paraId="1DD79AFA" w14:textId="3721879E" w:rsidR="000A42A6" w:rsidRDefault="004B17EB" w:rsidP="00A66B62">
            <w:pPr>
              <w:spacing w:before="46" w:after="40" w:line="220" w:lineRule="exact"/>
              <w:ind w:right="595"/>
              <w:jc w:val="right"/>
              <w:rPr>
                <w:sz w:val="22"/>
                <w:lang w:val="be-BY"/>
              </w:rPr>
            </w:pPr>
            <w:r>
              <w:rPr>
                <w:sz w:val="22"/>
                <w:lang w:val="be-BY"/>
              </w:rPr>
              <w:t>107,9</w:t>
            </w:r>
          </w:p>
        </w:tc>
        <w:tc>
          <w:tcPr>
            <w:tcW w:w="1772" w:type="dxa"/>
            <w:tcBorders>
              <w:top w:val="nil"/>
              <w:left w:val="single" w:sz="4" w:space="0" w:color="auto"/>
              <w:bottom w:val="nil"/>
              <w:right w:val="single" w:sz="4" w:space="0" w:color="auto"/>
            </w:tcBorders>
            <w:shd w:val="clear" w:color="auto" w:fill="auto"/>
            <w:vAlign w:val="bottom"/>
          </w:tcPr>
          <w:p w14:paraId="736137B8" w14:textId="75AB865F" w:rsidR="000A42A6" w:rsidRDefault="004B17EB" w:rsidP="00A66B62">
            <w:pPr>
              <w:spacing w:before="46" w:after="40" w:line="220" w:lineRule="exact"/>
              <w:ind w:right="567"/>
              <w:jc w:val="right"/>
              <w:rPr>
                <w:sz w:val="22"/>
              </w:rPr>
            </w:pPr>
            <w:r>
              <w:rPr>
                <w:sz w:val="22"/>
              </w:rPr>
              <w:t>105,4</w:t>
            </w:r>
          </w:p>
        </w:tc>
      </w:tr>
      <w:tr w:rsidR="004B17EB" w:rsidRPr="00AA48F3" w14:paraId="5C029B9D" w14:textId="77777777" w:rsidTr="00CA49B9">
        <w:trPr>
          <w:jc w:val="center"/>
        </w:trPr>
        <w:tc>
          <w:tcPr>
            <w:tcW w:w="1984" w:type="dxa"/>
            <w:tcBorders>
              <w:top w:val="nil"/>
              <w:left w:val="single" w:sz="4" w:space="0" w:color="auto"/>
              <w:bottom w:val="nil"/>
              <w:right w:val="single" w:sz="4" w:space="0" w:color="auto"/>
            </w:tcBorders>
            <w:shd w:val="clear" w:color="auto" w:fill="auto"/>
            <w:vAlign w:val="bottom"/>
          </w:tcPr>
          <w:p w14:paraId="4FC4AF8C" w14:textId="2582536A" w:rsidR="004B17EB" w:rsidRPr="004B17EB" w:rsidRDefault="004B17EB" w:rsidP="00A66B62">
            <w:pPr>
              <w:pStyle w:val="6"/>
              <w:keepNext w:val="0"/>
              <w:spacing w:before="46" w:after="40" w:line="220" w:lineRule="exact"/>
              <w:ind w:left="57" w:right="-57"/>
              <w:rPr>
                <w:b w:val="0"/>
                <w:i/>
                <w:szCs w:val="22"/>
              </w:rPr>
            </w:pPr>
            <w:r>
              <w:rPr>
                <w:b w:val="0"/>
                <w:i/>
                <w:szCs w:val="22"/>
              </w:rPr>
              <w:t>Январь-май</w:t>
            </w:r>
          </w:p>
        </w:tc>
        <w:tc>
          <w:tcPr>
            <w:tcW w:w="1772" w:type="dxa"/>
            <w:tcBorders>
              <w:top w:val="nil"/>
              <w:left w:val="single" w:sz="4" w:space="0" w:color="auto"/>
              <w:bottom w:val="nil"/>
              <w:right w:val="single" w:sz="4" w:space="0" w:color="auto"/>
            </w:tcBorders>
            <w:shd w:val="clear" w:color="auto" w:fill="auto"/>
            <w:vAlign w:val="bottom"/>
          </w:tcPr>
          <w:p w14:paraId="478F6D8B" w14:textId="60302399" w:rsidR="004B17EB" w:rsidRPr="004B17EB" w:rsidRDefault="004B17EB" w:rsidP="00A66B62">
            <w:pPr>
              <w:spacing w:before="46" w:after="40" w:line="220" w:lineRule="exact"/>
              <w:ind w:right="567"/>
              <w:jc w:val="right"/>
              <w:rPr>
                <w:i/>
                <w:sz w:val="22"/>
                <w:lang w:val="be-BY"/>
              </w:rPr>
            </w:pPr>
            <w:r>
              <w:rPr>
                <w:i/>
                <w:sz w:val="22"/>
                <w:lang w:val="be-BY"/>
              </w:rPr>
              <w:t>103,4</w:t>
            </w:r>
          </w:p>
        </w:tc>
        <w:tc>
          <w:tcPr>
            <w:tcW w:w="1772" w:type="dxa"/>
            <w:tcBorders>
              <w:top w:val="nil"/>
              <w:left w:val="single" w:sz="4" w:space="0" w:color="auto"/>
              <w:bottom w:val="nil"/>
              <w:right w:val="single" w:sz="4" w:space="0" w:color="auto"/>
            </w:tcBorders>
            <w:shd w:val="clear" w:color="auto" w:fill="auto"/>
            <w:vAlign w:val="bottom"/>
          </w:tcPr>
          <w:p w14:paraId="646A459C" w14:textId="75B48335" w:rsidR="004B17EB" w:rsidRPr="004B17EB" w:rsidRDefault="004B17EB" w:rsidP="00A66B62">
            <w:pPr>
              <w:spacing w:before="46" w:after="40" w:line="220" w:lineRule="exact"/>
              <w:ind w:right="567"/>
              <w:jc w:val="right"/>
              <w:rPr>
                <w:i/>
                <w:sz w:val="22"/>
                <w:lang w:val="en-US"/>
              </w:rPr>
            </w:pPr>
            <w:r>
              <w:rPr>
                <w:i/>
                <w:sz w:val="22"/>
                <w:lang w:val="en-US"/>
              </w:rPr>
              <w:t>x</w:t>
            </w:r>
          </w:p>
        </w:tc>
        <w:tc>
          <w:tcPr>
            <w:tcW w:w="1772" w:type="dxa"/>
            <w:tcBorders>
              <w:top w:val="nil"/>
              <w:left w:val="single" w:sz="4" w:space="0" w:color="auto"/>
              <w:bottom w:val="nil"/>
              <w:right w:val="single" w:sz="4" w:space="0" w:color="auto"/>
            </w:tcBorders>
            <w:shd w:val="clear" w:color="auto" w:fill="auto"/>
            <w:vAlign w:val="bottom"/>
          </w:tcPr>
          <w:p w14:paraId="5BFD62E3" w14:textId="188380E7" w:rsidR="004B17EB" w:rsidRPr="004B17EB" w:rsidRDefault="004B17EB" w:rsidP="00A66B62">
            <w:pPr>
              <w:spacing w:before="46" w:after="40" w:line="220" w:lineRule="exact"/>
              <w:ind w:right="595"/>
              <w:jc w:val="right"/>
              <w:rPr>
                <w:i/>
                <w:sz w:val="22"/>
              </w:rPr>
            </w:pPr>
            <w:r>
              <w:rPr>
                <w:i/>
                <w:sz w:val="22"/>
                <w:lang w:val="en-US"/>
              </w:rPr>
              <w:t>109</w:t>
            </w:r>
            <w:r>
              <w:rPr>
                <w:i/>
                <w:sz w:val="22"/>
              </w:rPr>
              <w:t>,7</w:t>
            </w:r>
          </w:p>
        </w:tc>
        <w:tc>
          <w:tcPr>
            <w:tcW w:w="1772" w:type="dxa"/>
            <w:tcBorders>
              <w:top w:val="nil"/>
              <w:left w:val="single" w:sz="4" w:space="0" w:color="auto"/>
              <w:bottom w:val="nil"/>
              <w:right w:val="single" w:sz="4" w:space="0" w:color="auto"/>
            </w:tcBorders>
            <w:shd w:val="clear" w:color="auto" w:fill="auto"/>
            <w:vAlign w:val="bottom"/>
          </w:tcPr>
          <w:p w14:paraId="22C789EA" w14:textId="047C2566" w:rsidR="004B17EB" w:rsidRPr="004B17EB" w:rsidRDefault="004B17EB" w:rsidP="00A66B62">
            <w:pPr>
              <w:spacing w:before="46" w:after="40" w:line="220" w:lineRule="exact"/>
              <w:ind w:right="567"/>
              <w:jc w:val="right"/>
              <w:rPr>
                <w:i/>
                <w:sz w:val="22"/>
                <w:lang w:val="en-US"/>
              </w:rPr>
            </w:pPr>
            <w:r>
              <w:rPr>
                <w:i/>
                <w:sz w:val="22"/>
                <w:lang w:val="en-US"/>
              </w:rPr>
              <w:t>x</w:t>
            </w:r>
          </w:p>
        </w:tc>
      </w:tr>
      <w:tr w:rsidR="00540133" w:rsidRPr="00AA48F3" w14:paraId="6DC80DF2" w14:textId="77777777" w:rsidTr="00CA49B9">
        <w:trPr>
          <w:jc w:val="center"/>
        </w:trPr>
        <w:tc>
          <w:tcPr>
            <w:tcW w:w="1984" w:type="dxa"/>
            <w:tcBorders>
              <w:top w:val="nil"/>
              <w:left w:val="single" w:sz="4" w:space="0" w:color="auto"/>
              <w:bottom w:val="nil"/>
              <w:right w:val="single" w:sz="4" w:space="0" w:color="auto"/>
            </w:tcBorders>
            <w:shd w:val="clear" w:color="auto" w:fill="auto"/>
            <w:vAlign w:val="bottom"/>
          </w:tcPr>
          <w:p w14:paraId="06C2624A" w14:textId="3C5A7AF0" w:rsidR="00540133" w:rsidRDefault="00540133" w:rsidP="00A66B62">
            <w:pPr>
              <w:pStyle w:val="6"/>
              <w:keepNext w:val="0"/>
              <w:spacing w:before="46" w:after="40" w:line="220" w:lineRule="exact"/>
              <w:ind w:left="284" w:right="-57"/>
              <w:rPr>
                <w:b w:val="0"/>
                <w:szCs w:val="22"/>
              </w:rPr>
            </w:pPr>
            <w:r w:rsidRPr="001542C4">
              <w:rPr>
                <w:b w:val="0"/>
                <w:szCs w:val="22"/>
              </w:rPr>
              <w:t>Июнь</w:t>
            </w:r>
          </w:p>
        </w:tc>
        <w:tc>
          <w:tcPr>
            <w:tcW w:w="1772" w:type="dxa"/>
            <w:tcBorders>
              <w:top w:val="nil"/>
              <w:left w:val="single" w:sz="4" w:space="0" w:color="auto"/>
              <w:bottom w:val="nil"/>
              <w:right w:val="single" w:sz="4" w:space="0" w:color="auto"/>
            </w:tcBorders>
            <w:shd w:val="clear" w:color="auto" w:fill="auto"/>
            <w:vAlign w:val="bottom"/>
          </w:tcPr>
          <w:p w14:paraId="6A4176DD" w14:textId="7DDF0AEC" w:rsidR="00540133" w:rsidRDefault="004B17EB" w:rsidP="00A66B62">
            <w:pPr>
              <w:spacing w:before="46" w:after="40" w:line="220" w:lineRule="exact"/>
              <w:ind w:right="567"/>
              <w:jc w:val="right"/>
              <w:rPr>
                <w:sz w:val="22"/>
                <w:lang w:val="be-BY"/>
              </w:rPr>
            </w:pPr>
            <w:r>
              <w:rPr>
                <w:sz w:val="22"/>
                <w:lang w:val="be-BY"/>
              </w:rPr>
              <w:t>101,5</w:t>
            </w:r>
          </w:p>
        </w:tc>
        <w:tc>
          <w:tcPr>
            <w:tcW w:w="1772" w:type="dxa"/>
            <w:tcBorders>
              <w:top w:val="nil"/>
              <w:left w:val="single" w:sz="4" w:space="0" w:color="auto"/>
              <w:bottom w:val="nil"/>
              <w:right w:val="single" w:sz="4" w:space="0" w:color="auto"/>
            </w:tcBorders>
            <w:shd w:val="clear" w:color="auto" w:fill="auto"/>
            <w:vAlign w:val="bottom"/>
          </w:tcPr>
          <w:p w14:paraId="6C79EF26" w14:textId="7C6E3238" w:rsidR="00540133" w:rsidRDefault="004B17EB" w:rsidP="00A66B62">
            <w:pPr>
              <w:spacing w:before="46" w:after="40" w:line="220" w:lineRule="exact"/>
              <w:ind w:right="567"/>
              <w:jc w:val="right"/>
              <w:rPr>
                <w:sz w:val="22"/>
              </w:rPr>
            </w:pPr>
            <w:r>
              <w:rPr>
                <w:sz w:val="22"/>
              </w:rPr>
              <w:t>100,6</w:t>
            </w:r>
          </w:p>
        </w:tc>
        <w:tc>
          <w:tcPr>
            <w:tcW w:w="1772" w:type="dxa"/>
            <w:tcBorders>
              <w:top w:val="nil"/>
              <w:left w:val="single" w:sz="4" w:space="0" w:color="auto"/>
              <w:bottom w:val="nil"/>
              <w:right w:val="single" w:sz="4" w:space="0" w:color="auto"/>
            </w:tcBorders>
            <w:shd w:val="clear" w:color="auto" w:fill="auto"/>
            <w:vAlign w:val="bottom"/>
          </w:tcPr>
          <w:p w14:paraId="1CD8701B" w14:textId="7C7451A8" w:rsidR="00540133" w:rsidRDefault="004B17EB" w:rsidP="00A66B62">
            <w:pPr>
              <w:spacing w:before="46" w:after="40" w:line="220" w:lineRule="exact"/>
              <w:ind w:right="595"/>
              <w:jc w:val="right"/>
              <w:rPr>
                <w:sz w:val="22"/>
                <w:lang w:val="be-BY"/>
              </w:rPr>
            </w:pPr>
            <w:r>
              <w:rPr>
                <w:sz w:val="22"/>
                <w:lang w:val="be-BY"/>
              </w:rPr>
              <w:t>110,6</w:t>
            </w:r>
          </w:p>
        </w:tc>
        <w:tc>
          <w:tcPr>
            <w:tcW w:w="1772" w:type="dxa"/>
            <w:tcBorders>
              <w:top w:val="nil"/>
              <w:left w:val="single" w:sz="4" w:space="0" w:color="auto"/>
              <w:bottom w:val="nil"/>
              <w:right w:val="single" w:sz="4" w:space="0" w:color="auto"/>
            </w:tcBorders>
            <w:shd w:val="clear" w:color="auto" w:fill="auto"/>
            <w:vAlign w:val="bottom"/>
          </w:tcPr>
          <w:p w14:paraId="3651737B" w14:textId="624BEFE0" w:rsidR="00540133" w:rsidRDefault="0050756E" w:rsidP="00A66B62">
            <w:pPr>
              <w:spacing w:before="46" w:after="40" w:line="220" w:lineRule="exact"/>
              <w:ind w:right="567"/>
              <w:jc w:val="right"/>
              <w:rPr>
                <w:sz w:val="22"/>
              </w:rPr>
            </w:pPr>
            <w:r>
              <w:rPr>
                <w:sz w:val="22"/>
              </w:rPr>
              <w:t>102,</w:t>
            </w:r>
            <w:r w:rsidR="004B17EB">
              <w:rPr>
                <w:sz w:val="22"/>
              </w:rPr>
              <w:t>6</w:t>
            </w:r>
          </w:p>
        </w:tc>
      </w:tr>
      <w:tr w:rsidR="00540133" w:rsidRPr="00AA48F3" w14:paraId="55B5B111" w14:textId="77777777" w:rsidTr="00E70284">
        <w:trPr>
          <w:jc w:val="center"/>
        </w:trPr>
        <w:tc>
          <w:tcPr>
            <w:tcW w:w="1984" w:type="dxa"/>
            <w:tcBorders>
              <w:top w:val="nil"/>
              <w:left w:val="single" w:sz="4" w:space="0" w:color="auto"/>
              <w:bottom w:val="nil"/>
              <w:right w:val="single" w:sz="4" w:space="0" w:color="auto"/>
            </w:tcBorders>
            <w:shd w:val="clear" w:color="auto" w:fill="auto"/>
            <w:vAlign w:val="bottom"/>
          </w:tcPr>
          <w:p w14:paraId="1FDE3D48" w14:textId="161A3ADE" w:rsidR="00540133" w:rsidRDefault="00540133" w:rsidP="00A66B62">
            <w:pPr>
              <w:pStyle w:val="6"/>
              <w:keepNext w:val="0"/>
              <w:spacing w:before="46" w:after="40" w:line="220" w:lineRule="exact"/>
              <w:ind w:left="57" w:right="-57"/>
              <w:rPr>
                <w:b w:val="0"/>
                <w:szCs w:val="22"/>
              </w:rPr>
            </w:pPr>
            <w:r w:rsidRPr="001542C4">
              <w:rPr>
                <w:szCs w:val="22"/>
                <w:lang w:val="en-US"/>
              </w:rPr>
              <w:t xml:space="preserve">II </w:t>
            </w:r>
            <w:r w:rsidRPr="001542C4">
              <w:rPr>
                <w:szCs w:val="22"/>
              </w:rPr>
              <w:t>квартал</w:t>
            </w:r>
          </w:p>
        </w:tc>
        <w:tc>
          <w:tcPr>
            <w:tcW w:w="1772" w:type="dxa"/>
            <w:tcBorders>
              <w:top w:val="nil"/>
              <w:left w:val="single" w:sz="4" w:space="0" w:color="auto"/>
              <w:bottom w:val="nil"/>
              <w:right w:val="single" w:sz="4" w:space="0" w:color="auto"/>
            </w:tcBorders>
            <w:shd w:val="clear" w:color="auto" w:fill="auto"/>
            <w:vAlign w:val="bottom"/>
          </w:tcPr>
          <w:p w14:paraId="2BE1C2E2" w14:textId="6F40B39B" w:rsidR="00540133" w:rsidRPr="00540133" w:rsidRDefault="004B17EB" w:rsidP="00A66B62">
            <w:pPr>
              <w:spacing w:before="46" w:after="40" w:line="220" w:lineRule="exact"/>
              <w:ind w:right="567"/>
              <w:jc w:val="right"/>
              <w:rPr>
                <w:b/>
                <w:sz w:val="22"/>
                <w:lang w:val="be-BY"/>
              </w:rPr>
            </w:pPr>
            <w:r>
              <w:rPr>
                <w:b/>
                <w:sz w:val="22"/>
                <w:lang w:val="be-BY"/>
              </w:rPr>
              <w:t>101,8</w:t>
            </w:r>
          </w:p>
        </w:tc>
        <w:tc>
          <w:tcPr>
            <w:tcW w:w="1772" w:type="dxa"/>
            <w:tcBorders>
              <w:top w:val="nil"/>
              <w:left w:val="single" w:sz="4" w:space="0" w:color="auto"/>
              <w:bottom w:val="nil"/>
              <w:right w:val="single" w:sz="4" w:space="0" w:color="auto"/>
            </w:tcBorders>
            <w:shd w:val="clear" w:color="auto" w:fill="auto"/>
            <w:vAlign w:val="bottom"/>
          </w:tcPr>
          <w:p w14:paraId="0EFE15C5" w14:textId="793E35F1" w:rsidR="00540133" w:rsidRPr="00540133" w:rsidRDefault="004B17EB" w:rsidP="00A66B62">
            <w:pPr>
              <w:spacing w:before="46" w:after="40" w:line="220" w:lineRule="exact"/>
              <w:ind w:right="567"/>
              <w:jc w:val="right"/>
              <w:rPr>
                <w:b/>
                <w:sz w:val="22"/>
              </w:rPr>
            </w:pPr>
            <w:r>
              <w:rPr>
                <w:b/>
                <w:sz w:val="22"/>
              </w:rPr>
              <w:t>110,6</w:t>
            </w:r>
          </w:p>
        </w:tc>
        <w:tc>
          <w:tcPr>
            <w:tcW w:w="1772" w:type="dxa"/>
            <w:tcBorders>
              <w:top w:val="nil"/>
              <w:left w:val="single" w:sz="4" w:space="0" w:color="auto"/>
              <w:bottom w:val="nil"/>
              <w:right w:val="single" w:sz="4" w:space="0" w:color="auto"/>
            </w:tcBorders>
            <w:shd w:val="clear" w:color="auto" w:fill="auto"/>
            <w:vAlign w:val="bottom"/>
          </w:tcPr>
          <w:p w14:paraId="4495ECD9" w14:textId="10B94968" w:rsidR="00540133" w:rsidRPr="00540133" w:rsidRDefault="004B17EB" w:rsidP="00A66B62">
            <w:pPr>
              <w:spacing w:before="46" w:after="40" w:line="220" w:lineRule="exact"/>
              <w:ind w:right="595"/>
              <w:jc w:val="right"/>
              <w:rPr>
                <w:b/>
                <w:sz w:val="22"/>
                <w:lang w:val="be-BY"/>
              </w:rPr>
            </w:pPr>
            <w:r>
              <w:rPr>
                <w:b/>
                <w:sz w:val="22"/>
                <w:lang w:val="be-BY"/>
              </w:rPr>
              <w:t>109,4</w:t>
            </w:r>
          </w:p>
        </w:tc>
        <w:tc>
          <w:tcPr>
            <w:tcW w:w="1772" w:type="dxa"/>
            <w:tcBorders>
              <w:top w:val="nil"/>
              <w:left w:val="single" w:sz="4" w:space="0" w:color="auto"/>
              <w:bottom w:val="nil"/>
              <w:right w:val="single" w:sz="4" w:space="0" w:color="auto"/>
            </w:tcBorders>
            <w:shd w:val="clear" w:color="auto" w:fill="auto"/>
            <w:vAlign w:val="bottom"/>
          </w:tcPr>
          <w:p w14:paraId="46AC2935" w14:textId="3938A191" w:rsidR="00540133" w:rsidRPr="00540133" w:rsidRDefault="004B17EB" w:rsidP="00A66B62">
            <w:pPr>
              <w:spacing w:before="46" w:after="40" w:line="220" w:lineRule="exact"/>
              <w:ind w:right="567"/>
              <w:jc w:val="right"/>
              <w:rPr>
                <w:b/>
                <w:sz w:val="22"/>
              </w:rPr>
            </w:pPr>
            <w:r>
              <w:rPr>
                <w:b/>
                <w:sz w:val="22"/>
              </w:rPr>
              <w:t>109,5</w:t>
            </w:r>
          </w:p>
        </w:tc>
      </w:tr>
      <w:tr w:rsidR="00004E14" w:rsidRPr="00AA48F3" w14:paraId="678EA5B0" w14:textId="77777777" w:rsidTr="00E70284">
        <w:trPr>
          <w:jc w:val="center"/>
        </w:trPr>
        <w:tc>
          <w:tcPr>
            <w:tcW w:w="1984" w:type="dxa"/>
            <w:tcBorders>
              <w:top w:val="nil"/>
              <w:left w:val="single" w:sz="4" w:space="0" w:color="auto"/>
              <w:bottom w:val="single" w:sz="4" w:space="0" w:color="auto"/>
              <w:right w:val="single" w:sz="4" w:space="0" w:color="auto"/>
            </w:tcBorders>
            <w:shd w:val="clear" w:color="auto" w:fill="auto"/>
            <w:vAlign w:val="bottom"/>
          </w:tcPr>
          <w:p w14:paraId="1DE4B985" w14:textId="68F3472D" w:rsidR="00004E14" w:rsidRPr="00A813CE" w:rsidRDefault="00540133" w:rsidP="00A66B62">
            <w:pPr>
              <w:pStyle w:val="6"/>
              <w:keepNext w:val="0"/>
              <w:spacing w:before="46" w:after="40" w:line="220" w:lineRule="exact"/>
              <w:ind w:left="57" w:right="-57"/>
              <w:rPr>
                <w:b w:val="0"/>
                <w:i/>
              </w:rPr>
            </w:pPr>
            <w:r w:rsidRPr="00A813CE">
              <w:rPr>
                <w:b w:val="0"/>
                <w:i/>
                <w:szCs w:val="22"/>
              </w:rPr>
              <w:t>I полугодие</w:t>
            </w:r>
          </w:p>
        </w:tc>
        <w:tc>
          <w:tcPr>
            <w:tcW w:w="1772" w:type="dxa"/>
            <w:tcBorders>
              <w:top w:val="nil"/>
              <w:left w:val="single" w:sz="4" w:space="0" w:color="auto"/>
              <w:bottom w:val="single" w:sz="4" w:space="0" w:color="auto"/>
              <w:right w:val="single" w:sz="4" w:space="0" w:color="auto"/>
            </w:tcBorders>
            <w:shd w:val="clear" w:color="auto" w:fill="auto"/>
            <w:vAlign w:val="bottom"/>
          </w:tcPr>
          <w:p w14:paraId="6AADEAF2" w14:textId="32559E44" w:rsidR="00004E14" w:rsidRPr="00A813CE" w:rsidRDefault="004B17EB" w:rsidP="00A66B62">
            <w:pPr>
              <w:spacing w:before="46" w:after="40" w:line="220" w:lineRule="exact"/>
              <w:ind w:right="567"/>
              <w:jc w:val="right"/>
              <w:rPr>
                <w:i/>
                <w:sz w:val="22"/>
                <w:lang w:val="be-BY"/>
              </w:rPr>
            </w:pPr>
            <w:r>
              <w:rPr>
                <w:i/>
                <w:sz w:val="22"/>
                <w:lang w:val="be-BY"/>
              </w:rPr>
              <w:t>103,0</w:t>
            </w:r>
          </w:p>
        </w:tc>
        <w:tc>
          <w:tcPr>
            <w:tcW w:w="1772" w:type="dxa"/>
            <w:tcBorders>
              <w:top w:val="nil"/>
              <w:left w:val="single" w:sz="4" w:space="0" w:color="auto"/>
              <w:bottom w:val="single" w:sz="4" w:space="0" w:color="auto"/>
              <w:right w:val="single" w:sz="4" w:space="0" w:color="auto"/>
            </w:tcBorders>
            <w:shd w:val="clear" w:color="auto" w:fill="auto"/>
            <w:vAlign w:val="bottom"/>
          </w:tcPr>
          <w:p w14:paraId="2D1B38A1" w14:textId="3AA5120B" w:rsidR="00004E14" w:rsidRPr="00A813CE" w:rsidRDefault="00BC051C" w:rsidP="00A66B62">
            <w:pPr>
              <w:spacing w:before="46" w:after="40" w:line="220" w:lineRule="exact"/>
              <w:ind w:right="567"/>
              <w:jc w:val="right"/>
              <w:rPr>
                <w:i/>
                <w:sz w:val="22"/>
                <w:lang w:val="en-US"/>
              </w:rPr>
            </w:pPr>
            <w:r w:rsidRPr="00A813CE">
              <w:rPr>
                <w:i/>
                <w:sz w:val="22"/>
              </w:rPr>
              <w:t>х</w:t>
            </w:r>
          </w:p>
        </w:tc>
        <w:tc>
          <w:tcPr>
            <w:tcW w:w="1772" w:type="dxa"/>
            <w:tcBorders>
              <w:top w:val="nil"/>
              <w:left w:val="single" w:sz="4" w:space="0" w:color="auto"/>
              <w:bottom w:val="single" w:sz="4" w:space="0" w:color="auto"/>
              <w:right w:val="single" w:sz="4" w:space="0" w:color="auto"/>
            </w:tcBorders>
            <w:shd w:val="clear" w:color="auto" w:fill="auto"/>
            <w:vAlign w:val="bottom"/>
          </w:tcPr>
          <w:p w14:paraId="085855DA" w14:textId="7CBD6B7B" w:rsidR="00004E14" w:rsidRPr="00A813CE" w:rsidRDefault="004B17EB" w:rsidP="00A66B62">
            <w:pPr>
              <w:spacing w:before="46" w:after="40" w:line="220" w:lineRule="exact"/>
              <w:ind w:right="595"/>
              <w:jc w:val="right"/>
              <w:rPr>
                <w:i/>
                <w:sz w:val="22"/>
                <w:lang w:val="be-BY"/>
              </w:rPr>
            </w:pPr>
            <w:r>
              <w:rPr>
                <w:i/>
                <w:sz w:val="22"/>
                <w:lang w:val="be-BY"/>
              </w:rPr>
              <w:t>109,9</w:t>
            </w:r>
          </w:p>
        </w:tc>
        <w:tc>
          <w:tcPr>
            <w:tcW w:w="1772" w:type="dxa"/>
            <w:tcBorders>
              <w:top w:val="nil"/>
              <w:left w:val="single" w:sz="4" w:space="0" w:color="auto"/>
              <w:bottom w:val="single" w:sz="4" w:space="0" w:color="auto"/>
              <w:right w:val="single" w:sz="4" w:space="0" w:color="auto"/>
            </w:tcBorders>
            <w:shd w:val="clear" w:color="auto" w:fill="auto"/>
            <w:vAlign w:val="bottom"/>
          </w:tcPr>
          <w:p w14:paraId="3FE24C1C" w14:textId="204A668F" w:rsidR="00004E14" w:rsidRPr="00A813CE" w:rsidRDefault="00BC051C" w:rsidP="00A66B62">
            <w:pPr>
              <w:spacing w:before="46" w:after="40" w:line="220" w:lineRule="exact"/>
              <w:ind w:right="567"/>
              <w:jc w:val="right"/>
              <w:rPr>
                <w:i/>
                <w:sz w:val="22"/>
                <w:lang w:val="en-US"/>
              </w:rPr>
            </w:pPr>
            <w:r w:rsidRPr="00A813CE">
              <w:rPr>
                <w:i/>
                <w:sz w:val="22"/>
              </w:rPr>
              <w:t>х</w:t>
            </w:r>
          </w:p>
        </w:tc>
      </w:tr>
      <w:tr w:rsidR="00ED691B" w:rsidRPr="00AA48F3" w14:paraId="6017F6D7" w14:textId="77777777" w:rsidTr="00E70284">
        <w:trPr>
          <w:jc w:val="center"/>
        </w:trPr>
        <w:tc>
          <w:tcPr>
            <w:tcW w:w="1984" w:type="dxa"/>
            <w:tcBorders>
              <w:top w:val="single" w:sz="4" w:space="0" w:color="auto"/>
              <w:left w:val="single" w:sz="4" w:space="0" w:color="auto"/>
              <w:bottom w:val="nil"/>
              <w:right w:val="single" w:sz="4" w:space="0" w:color="auto"/>
            </w:tcBorders>
            <w:shd w:val="clear" w:color="auto" w:fill="auto"/>
            <w:vAlign w:val="bottom"/>
          </w:tcPr>
          <w:p w14:paraId="5F1676CE" w14:textId="65D6DD36" w:rsidR="00ED691B" w:rsidRPr="00ED691B" w:rsidRDefault="00ED691B" w:rsidP="00A66B62">
            <w:pPr>
              <w:pStyle w:val="6"/>
              <w:keepNext w:val="0"/>
              <w:spacing w:before="60" w:after="70" w:line="240" w:lineRule="exact"/>
              <w:ind w:left="284" w:right="-57"/>
              <w:rPr>
                <w:b w:val="0"/>
                <w:szCs w:val="22"/>
              </w:rPr>
            </w:pPr>
            <w:r w:rsidRPr="001542C4">
              <w:rPr>
                <w:b w:val="0"/>
                <w:szCs w:val="22"/>
              </w:rPr>
              <w:lastRenderedPageBreak/>
              <w:t>Июль</w:t>
            </w:r>
          </w:p>
        </w:tc>
        <w:tc>
          <w:tcPr>
            <w:tcW w:w="1772" w:type="dxa"/>
            <w:tcBorders>
              <w:top w:val="single" w:sz="4" w:space="0" w:color="auto"/>
              <w:left w:val="single" w:sz="4" w:space="0" w:color="auto"/>
              <w:bottom w:val="nil"/>
              <w:right w:val="single" w:sz="4" w:space="0" w:color="auto"/>
            </w:tcBorders>
            <w:shd w:val="clear" w:color="auto" w:fill="auto"/>
            <w:vAlign w:val="bottom"/>
          </w:tcPr>
          <w:p w14:paraId="7BD8B41E" w14:textId="58A2482C" w:rsidR="00ED691B" w:rsidRPr="00ED691B" w:rsidRDefault="00ED691B" w:rsidP="00A66B62">
            <w:pPr>
              <w:spacing w:before="60" w:after="70" w:line="240" w:lineRule="exact"/>
              <w:ind w:right="624"/>
              <w:jc w:val="right"/>
              <w:rPr>
                <w:sz w:val="22"/>
                <w:lang w:val="be-BY"/>
              </w:rPr>
            </w:pPr>
            <w:r>
              <w:rPr>
                <w:sz w:val="22"/>
                <w:lang w:val="be-BY"/>
              </w:rPr>
              <w:t>101,</w:t>
            </w:r>
            <w:r w:rsidR="004B17EB">
              <w:rPr>
                <w:sz w:val="22"/>
                <w:lang w:val="be-BY"/>
              </w:rPr>
              <w:t>4</w:t>
            </w:r>
          </w:p>
        </w:tc>
        <w:tc>
          <w:tcPr>
            <w:tcW w:w="1772" w:type="dxa"/>
            <w:tcBorders>
              <w:top w:val="single" w:sz="4" w:space="0" w:color="auto"/>
              <w:left w:val="single" w:sz="4" w:space="0" w:color="auto"/>
              <w:bottom w:val="nil"/>
              <w:right w:val="single" w:sz="4" w:space="0" w:color="auto"/>
            </w:tcBorders>
            <w:shd w:val="clear" w:color="auto" w:fill="auto"/>
            <w:vAlign w:val="bottom"/>
          </w:tcPr>
          <w:p w14:paraId="4382E9B2" w14:textId="7FE975F9" w:rsidR="00ED691B" w:rsidRPr="00ED691B" w:rsidRDefault="004B17EB" w:rsidP="00A66B62">
            <w:pPr>
              <w:spacing w:before="60" w:after="70" w:line="240" w:lineRule="exact"/>
              <w:ind w:right="624"/>
              <w:jc w:val="right"/>
              <w:rPr>
                <w:sz w:val="22"/>
              </w:rPr>
            </w:pPr>
            <w:r>
              <w:rPr>
                <w:sz w:val="22"/>
              </w:rPr>
              <w:t>104,3</w:t>
            </w:r>
          </w:p>
        </w:tc>
        <w:tc>
          <w:tcPr>
            <w:tcW w:w="1772" w:type="dxa"/>
            <w:tcBorders>
              <w:top w:val="single" w:sz="4" w:space="0" w:color="auto"/>
              <w:left w:val="single" w:sz="4" w:space="0" w:color="auto"/>
              <w:bottom w:val="nil"/>
              <w:right w:val="single" w:sz="4" w:space="0" w:color="auto"/>
            </w:tcBorders>
            <w:shd w:val="clear" w:color="auto" w:fill="auto"/>
            <w:vAlign w:val="bottom"/>
          </w:tcPr>
          <w:p w14:paraId="104C22D1" w14:textId="0D6C9571" w:rsidR="00ED691B" w:rsidRPr="00ED691B" w:rsidRDefault="004B17EB" w:rsidP="00A66B62">
            <w:pPr>
              <w:spacing w:before="60" w:after="70" w:line="240" w:lineRule="exact"/>
              <w:ind w:right="595"/>
              <w:jc w:val="right"/>
              <w:rPr>
                <w:sz w:val="22"/>
                <w:lang w:val="be-BY"/>
              </w:rPr>
            </w:pPr>
            <w:r>
              <w:rPr>
                <w:sz w:val="22"/>
                <w:lang w:val="be-BY"/>
              </w:rPr>
              <w:t>109,5</w:t>
            </w:r>
          </w:p>
        </w:tc>
        <w:tc>
          <w:tcPr>
            <w:tcW w:w="1772" w:type="dxa"/>
            <w:tcBorders>
              <w:top w:val="single" w:sz="4" w:space="0" w:color="auto"/>
              <w:left w:val="single" w:sz="4" w:space="0" w:color="auto"/>
              <w:bottom w:val="nil"/>
              <w:right w:val="single" w:sz="4" w:space="0" w:color="auto"/>
            </w:tcBorders>
            <w:shd w:val="clear" w:color="auto" w:fill="auto"/>
            <w:vAlign w:val="bottom"/>
          </w:tcPr>
          <w:p w14:paraId="53E05489" w14:textId="5D870F9A" w:rsidR="00ED691B" w:rsidRPr="00ED691B" w:rsidRDefault="00D50D26" w:rsidP="00A66B62">
            <w:pPr>
              <w:spacing w:before="60" w:after="70" w:line="240" w:lineRule="exact"/>
              <w:ind w:right="624"/>
              <w:jc w:val="right"/>
              <w:rPr>
                <w:sz w:val="22"/>
              </w:rPr>
            </w:pPr>
            <w:r>
              <w:rPr>
                <w:sz w:val="22"/>
              </w:rPr>
              <w:t>102,4</w:t>
            </w:r>
          </w:p>
        </w:tc>
      </w:tr>
      <w:tr w:rsidR="007D0238" w:rsidRPr="00AA48F3" w14:paraId="26D6A182" w14:textId="77777777" w:rsidTr="00ED691B">
        <w:trPr>
          <w:jc w:val="center"/>
        </w:trPr>
        <w:tc>
          <w:tcPr>
            <w:tcW w:w="1984" w:type="dxa"/>
            <w:tcBorders>
              <w:top w:val="nil"/>
              <w:left w:val="single" w:sz="4" w:space="0" w:color="auto"/>
              <w:bottom w:val="nil"/>
              <w:right w:val="single" w:sz="4" w:space="0" w:color="auto"/>
            </w:tcBorders>
            <w:shd w:val="clear" w:color="auto" w:fill="auto"/>
            <w:vAlign w:val="bottom"/>
          </w:tcPr>
          <w:p w14:paraId="38346400" w14:textId="1B994484" w:rsidR="007D0238" w:rsidRPr="001542C4" w:rsidRDefault="007D0238" w:rsidP="00A66B62">
            <w:pPr>
              <w:pStyle w:val="6"/>
              <w:keepNext w:val="0"/>
              <w:spacing w:before="60" w:after="70" w:line="240" w:lineRule="exact"/>
              <w:ind w:left="284" w:right="-57"/>
              <w:rPr>
                <w:b w:val="0"/>
                <w:szCs w:val="22"/>
              </w:rPr>
            </w:pPr>
            <w:r>
              <w:rPr>
                <w:b w:val="0"/>
                <w:szCs w:val="22"/>
              </w:rPr>
              <w:t>Август</w:t>
            </w:r>
          </w:p>
        </w:tc>
        <w:tc>
          <w:tcPr>
            <w:tcW w:w="1772" w:type="dxa"/>
            <w:tcBorders>
              <w:top w:val="nil"/>
              <w:left w:val="single" w:sz="4" w:space="0" w:color="auto"/>
              <w:bottom w:val="nil"/>
              <w:right w:val="single" w:sz="4" w:space="0" w:color="auto"/>
            </w:tcBorders>
            <w:shd w:val="clear" w:color="auto" w:fill="auto"/>
            <w:vAlign w:val="bottom"/>
          </w:tcPr>
          <w:p w14:paraId="4CED2692" w14:textId="003CD2A3" w:rsidR="007D0238" w:rsidRDefault="00D50D26" w:rsidP="00A66B62">
            <w:pPr>
              <w:spacing w:before="60" w:after="70" w:line="240" w:lineRule="exact"/>
              <w:ind w:right="624"/>
              <w:jc w:val="right"/>
              <w:rPr>
                <w:sz w:val="22"/>
                <w:lang w:val="be-BY"/>
              </w:rPr>
            </w:pPr>
            <w:r>
              <w:rPr>
                <w:sz w:val="22"/>
                <w:lang w:val="be-BY"/>
              </w:rPr>
              <w:t>100,6</w:t>
            </w:r>
          </w:p>
        </w:tc>
        <w:tc>
          <w:tcPr>
            <w:tcW w:w="1772" w:type="dxa"/>
            <w:tcBorders>
              <w:top w:val="nil"/>
              <w:left w:val="single" w:sz="4" w:space="0" w:color="auto"/>
              <w:bottom w:val="nil"/>
              <w:right w:val="single" w:sz="4" w:space="0" w:color="auto"/>
            </w:tcBorders>
            <w:shd w:val="clear" w:color="auto" w:fill="auto"/>
            <w:vAlign w:val="bottom"/>
          </w:tcPr>
          <w:p w14:paraId="40ED8F52" w14:textId="1323DF1C" w:rsidR="007D0238" w:rsidRDefault="00D50D26" w:rsidP="00A66B62">
            <w:pPr>
              <w:spacing w:before="60" w:after="70" w:line="240" w:lineRule="exact"/>
              <w:ind w:right="624"/>
              <w:jc w:val="right"/>
              <w:rPr>
                <w:sz w:val="22"/>
              </w:rPr>
            </w:pPr>
            <w:r>
              <w:rPr>
                <w:sz w:val="22"/>
              </w:rPr>
              <w:t>102,1</w:t>
            </w:r>
          </w:p>
        </w:tc>
        <w:tc>
          <w:tcPr>
            <w:tcW w:w="1772" w:type="dxa"/>
            <w:tcBorders>
              <w:top w:val="nil"/>
              <w:left w:val="single" w:sz="4" w:space="0" w:color="auto"/>
              <w:bottom w:val="nil"/>
              <w:right w:val="single" w:sz="4" w:space="0" w:color="auto"/>
            </w:tcBorders>
            <w:shd w:val="clear" w:color="auto" w:fill="auto"/>
            <w:vAlign w:val="bottom"/>
          </w:tcPr>
          <w:p w14:paraId="74A02649" w14:textId="03996D33" w:rsidR="007D0238" w:rsidRDefault="00D50D26" w:rsidP="00A66B62">
            <w:pPr>
              <w:spacing w:before="60" w:after="70" w:line="240" w:lineRule="exact"/>
              <w:ind w:right="595"/>
              <w:jc w:val="right"/>
              <w:rPr>
                <w:sz w:val="22"/>
                <w:lang w:val="be-BY"/>
              </w:rPr>
            </w:pPr>
            <w:r>
              <w:rPr>
                <w:sz w:val="22"/>
                <w:lang w:val="be-BY"/>
              </w:rPr>
              <w:t>109,4</w:t>
            </w:r>
          </w:p>
        </w:tc>
        <w:tc>
          <w:tcPr>
            <w:tcW w:w="1772" w:type="dxa"/>
            <w:tcBorders>
              <w:top w:val="nil"/>
              <w:left w:val="single" w:sz="4" w:space="0" w:color="auto"/>
              <w:bottom w:val="nil"/>
              <w:right w:val="single" w:sz="4" w:space="0" w:color="auto"/>
            </w:tcBorders>
            <w:shd w:val="clear" w:color="auto" w:fill="auto"/>
            <w:vAlign w:val="bottom"/>
          </w:tcPr>
          <w:p w14:paraId="3EE9B522" w14:textId="5BD0F91C" w:rsidR="007D0238" w:rsidRDefault="00D50D26" w:rsidP="00A66B62">
            <w:pPr>
              <w:spacing w:before="60" w:after="70" w:line="240" w:lineRule="exact"/>
              <w:ind w:right="624"/>
              <w:jc w:val="right"/>
              <w:rPr>
                <w:sz w:val="22"/>
              </w:rPr>
            </w:pPr>
            <w:r>
              <w:rPr>
                <w:sz w:val="22"/>
              </w:rPr>
              <w:t>107,3</w:t>
            </w:r>
          </w:p>
        </w:tc>
      </w:tr>
      <w:tr w:rsidR="005E1999" w:rsidRPr="00AA48F3" w14:paraId="3E119205" w14:textId="77777777" w:rsidTr="00ED691B">
        <w:trPr>
          <w:jc w:val="center"/>
        </w:trPr>
        <w:tc>
          <w:tcPr>
            <w:tcW w:w="1984" w:type="dxa"/>
            <w:tcBorders>
              <w:top w:val="nil"/>
              <w:left w:val="single" w:sz="4" w:space="0" w:color="auto"/>
              <w:bottom w:val="nil"/>
              <w:right w:val="single" w:sz="4" w:space="0" w:color="auto"/>
            </w:tcBorders>
            <w:shd w:val="clear" w:color="auto" w:fill="auto"/>
            <w:vAlign w:val="bottom"/>
          </w:tcPr>
          <w:p w14:paraId="3BAC58EB" w14:textId="6D974E79" w:rsidR="005E1999" w:rsidRDefault="005E1999" w:rsidP="00A66B62">
            <w:pPr>
              <w:pStyle w:val="6"/>
              <w:keepNext w:val="0"/>
              <w:spacing w:before="60" w:after="70" w:line="240" w:lineRule="exact"/>
              <w:ind w:left="284" w:right="-57"/>
              <w:rPr>
                <w:b w:val="0"/>
                <w:szCs w:val="22"/>
              </w:rPr>
            </w:pPr>
            <w:r w:rsidRPr="001542C4">
              <w:rPr>
                <w:b w:val="0"/>
                <w:szCs w:val="22"/>
              </w:rPr>
              <w:t>Сентябрь</w:t>
            </w:r>
          </w:p>
        </w:tc>
        <w:tc>
          <w:tcPr>
            <w:tcW w:w="1772" w:type="dxa"/>
            <w:tcBorders>
              <w:top w:val="nil"/>
              <w:left w:val="single" w:sz="4" w:space="0" w:color="auto"/>
              <w:bottom w:val="nil"/>
              <w:right w:val="single" w:sz="4" w:space="0" w:color="auto"/>
            </w:tcBorders>
            <w:shd w:val="clear" w:color="auto" w:fill="auto"/>
            <w:vAlign w:val="bottom"/>
          </w:tcPr>
          <w:p w14:paraId="5DDC0C81" w14:textId="6CE3DC49" w:rsidR="005E1999" w:rsidRDefault="00D50D26" w:rsidP="00A66B62">
            <w:pPr>
              <w:spacing w:before="60" w:after="70" w:line="240" w:lineRule="exact"/>
              <w:ind w:right="624"/>
              <w:jc w:val="right"/>
              <w:rPr>
                <w:sz w:val="22"/>
                <w:lang w:val="be-BY"/>
              </w:rPr>
            </w:pPr>
            <w:r>
              <w:rPr>
                <w:sz w:val="22"/>
                <w:lang w:val="be-BY"/>
              </w:rPr>
              <w:t>98,8</w:t>
            </w:r>
          </w:p>
        </w:tc>
        <w:tc>
          <w:tcPr>
            <w:tcW w:w="1772" w:type="dxa"/>
            <w:tcBorders>
              <w:top w:val="nil"/>
              <w:left w:val="single" w:sz="4" w:space="0" w:color="auto"/>
              <w:bottom w:val="nil"/>
              <w:right w:val="single" w:sz="4" w:space="0" w:color="auto"/>
            </w:tcBorders>
            <w:shd w:val="clear" w:color="auto" w:fill="auto"/>
            <w:vAlign w:val="bottom"/>
          </w:tcPr>
          <w:p w14:paraId="5DD8A899" w14:textId="5D98511B" w:rsidR="005E1999" w:rsidRDefault="00D50D26" w:rsidP="00A66B62">
            <w:pPr>
              <w:spacing w:before="60" w:after="70" w:line="240" w:lineRule="exact"/>
              <w:ind w:right="624"/>
              <w:jc w:val="right"/>
              <w:rPr>
                <w:sz w:val="22"/>
              </w:rPr>
            </w:pPr>
            <w:r>
              <w:rPr>
                <w:sz w:val="22"/>
              </w:rPr>
              <w:t>87,4</w:t>
            </w:r>
          </w:p>
        </w:tc>
        <w:tc>
          <w:tcPr>
            <w:tcW w:w="1772" w:type="dxa"/>
            <w:tcBorders>
              <w:top w:val="nil"/>
              <w:left w:val="single" w:sz="4" w:space="0" w:color="auto"/>
              <w:bottom w:val="nil"/>
              <w:right w:val="single" w:sz="4" w:space="0" w:color="auto"/>
            </w:tcBorders>
            <w:shd w:val="clear" w:color="auto" w:fill="auto"/>
            <w:vAlign w:val="bottom"/>
          </w:tcPr>
          <w:p w14:paraId="5BC8D976" w14:textId="06612C93" w:rsidR="005E1999" w:rsidRDefault="00D50D26" w:rsidP="00A66B62">
            <w:pPr>
              <w:spacing w:before="60" w:after="70" w:line="240" w:lineRule="exact"/>
              <w:ind w:right="595"/>
              <w:jc w:val="right"/>
              <w:rPr>
                <w:sz w:val="22"/>
                <w:lang w:val="be-BY"/>
              </w:rPr>
            </w:pPr>
            <w:r>
              <w:rPr>
                <w:sz w:val="22"/>
                <w:lang w:val="be-BY"/>
              </w:rPr>
              <w:t>107,5</w:t>
            </w:r>
          </w:p>
        </w:tc>
        <w:tc>
          <w:tcPr>
            <w:tcW w:w="1772" w:type="dxa"/>
            <w:tcBorders>
              <w:top w:val="nil"/>
              <w:left w:val="single" w:sz="4" w:space="0" w:color="auto"/>
              <w:bottom w:val="nil"/>
              <w:right w:val="single" w:sz="4" w:space="0" w:color="auto"/>
            </w:tcBorders>
            <w:shd w:val="clear" w:color="auto" w:fill="auto"/>
            <w:vAlign w:val="bottom"/>
          </w:tcPr>
          <w:p w14:paraId="434B6294" w14:textId="207205B4" w:rsidR="005E1999" w:rsidRDefault="00D50D26" w:rsidP="00A66B62">
            <w:pPr>
              <w:spacing w:before="60" w:after="70" w:line="240" w:lineRule="exact"/>
              <w:ind w:right="624"/>
              <w:jc w:val="right"/>
              <w:rPr>
                <w:sz w:val="22"/>
              </w:rPr>
            </w:pPr>
            <w:r>
              <w:rPr>
                <w:sz w:val="22"/>
              </w:rPr>
              <w:t>90,9</w:t>
            </w:r>
          </w:p>
        </w:tc>
      </w:tr>
      <w:tr w:rsidR="005E1999" w:rsidRPr="00AA48F3" w14:paraId="1F2F7757" w14:textId="77777777" w:rsidTr="00ED691B">
        <w:trPr>
          <w:jc w:val="center"/>
        </w:trPr>
        <w:tc>
          <w:tcPr>
            <w:tcW w:w="1984" w:type="dxa"/>
            <w:tcBorders>
              <w:top w:val="nil"/>
              <w:left w:val="single" w:sz="4" w:space="0" w:color="auto"/>
              <w:bottom w:val="nil"/>
              <w:right w:val="single" w:sz="4" w:space="0" w:color="auto"/>
            </w:tcBorders>
            <w:shd w:val="clear" w:color="auto" w:fill="auto"/>
            <w:vAlign w:val="bottom"/>
          </w:tcPr>
          <w:p w14:paraId="5864BA99" w14:textId="36E96598" w:rsidR="005E1999" w:rsidRDefault="005E1999" w:rsidP="00A66B62">
            <w:pPr>
              <w:pStyle w:val="6"/>
              <w:keepNext w:val="0"/>
              <w:spacing w:before="60" w:after="70" w:line="240" w:lineRule="exact"/>
              <w:ind w:left="57" w:right="-57"/>
              <w:rPr>
                <w:b w:val="0"/>
                <w:szCs w:val="22"/>
              </w:rPr>
            </w:pPr>
            <w:r w:rsidRPr="000F0509">
              <w:rPr>
                <w:szCs w:val="22"/>
                <w:lang w:val="en-US"/>
              </w:rPr>
              <w:t xml:space="preserve">III </w:t>
            </w:r>
            <w:r w:rsidRPr="000F0509">
              <w:rPr>
                <w:szCs w:val="22"/>
              </w:rPr>
              <w:t>квартал</w:t>
            </w:r>
          </w:p>
        </w:tc>
        <w:tc>
          <w:tcPr>
            <w:tcW w:w="1772" w:type="dxa"/>
            <w:tcBorders>
              <w:top w:val="nil"/>
              <w:left w:val="single" w:sz="4" w:space="0" w:color="auto"/>
              <w:bottom w:val="nil"/>
              <w:right w:val="single" w:sz="4" w:space="0" w:color="auto"/>
            </w:tcBorders>
            <w:shd w:val="clear" w:color="auto" w:fill="auto"/>
            <w:vAlign w:val="bottom"/>
          </w:tcPr>
          <w:p w14:paraId="2B57664F" w14:textId="7D44F275" w:rsidR="005E1999" w:rsidRPr="005E1999" w:rsidRDefault="00D50D26" w:rsidP="00A66B62">
            <w:pPr>
              <w:spacing w:before="60" w:after="70" w:line="240" w:lineRule="exact"/>
              <w:ind w:right="624"/>
              <w:jc w:val="right"/>
              <w:rPr>
                <w:b/>
                <w:sz w:val="22"/>
                <w:lang w:val="be-BY"/>
              </w:rPr>
            </w:pPr>
            <w:r>
              <w:rPr>
                <w:b/>
                <w:sz w:val="22"/>
                <w:lang w:val="be-BY"/>
              </w:rPr>
              <w:t>100,4</w:t>
            </w:r>
          </w:p>
        </w:tc>
        <w:tc>
          <w:tcPr>
            <w:tcW w:w="1772" w:type="dxa"/>
            <w:tcBorders>
              <w:top w:val="nil"/>
              <w:left w:val="single" w:sz="4" w:space="0" w:color="auto"/>
              <w:bottom w:val="nil"/>
              <w:right w:val="single" w:sz="4" w:space="0" w:color="auto"/>
            </w:tcBorders>
            <w:shd w:val="clear" w:color="auto" w:fill="auto"/>
            <w:vAlign w:val="bottom"/>
          </w:tcPr>
          <w:p w14:paraId="52FCBFA9" w14:textId="48B19B41" w:rsidR="005E1999" w:rsidRPr="005E1999" w:rsidRDefault="00D50D26" w:rsidP="00A66B62">
            <w:pPr>
              <w:spacing w:before="60" w:after="70" w:line="240" w:lineRule="exact"/>
              <w:ind w:right="624"/>
              <w:jc w:val="right"/>
              <w:rPr>
                <w:b/>
                <w:sz w:val="22"/>
              </w:rPr>
            </w:pPr>
            <w:r>
              <w:rPr>
                <w:b/>
                <w:sz w:val="22"/>
              </w:rPr>
              <w:t>105,3</w:t>
            </w:r>
          </w:p>
        </w:tc>
        <w:tc>
          <w:tcPr>
            <w:tcW w:w="1772" w:type="dxa"/>
            <w:tcBorders>
              <w:top w:val="nil"/>
              <w:left w:val="single" w:sz="4" w:space="0" w:color="auto"/>
              <w:bottom w:val="nil"/>
              <w:right w:val="single" w:sz="4" w:space="0" w:color="auto"/>
            </w:tcBorders>
            <w:shd w:val="clear" w:color="auto" w:fill="auto"/>
            <w:vAlign w:val="bottom"/>
          </w:tcPr>
          <w:p w14:paraId="4551A3DD" w14:textId="1AFDFACA" w:rsidR="005E1999" w:rsidRPr="005E1999" w:rsidRDefault="00D50D26" w:rsidP="00A66B62">
            <w:pPr>
              <w:spacing w:before="60" w:after="70" w:line="240" w:lineRule="exact"/>
              <w:ind w:right="595"/>
              <w:jc w:val="right"/>
              <w:rPr>
                <w:b/>
                <w:sz w:val="22"/>
                <w:lang w:val="be-BY"/>
              </w:rPr>
            </w:pPr>
            <w:r>
              <w:rPr>
                <w:b/>
                <w:sz w:val="22"/>
                <w:lang w:val="be-BY"/>
              </w:rPr>
              <w:t>108,9</w:t>
            </w:r>
          </w:p>
        </w:tc>
        <w:tc>
          <w:tcPr>
            <w:tcW w:w="1772" w:type="dxa"/>
            <w:tcBorders>
              <w:top w:val="nil"/>
              <w:left w:val="single" w:sz="4" w:space="0" w:color="auto"/>
              <w:bottom w:val="nil"/>
              <w:right w:val="single" w:sz="4" w:space="0" w:color="auto"/>
            </w:tcBorders>
            <w:shd w:val="clear" w:color="auto" w:fill="auto"/>
            <w:vAlign w:val="bottom"/>
          </w:tcPr>
          <w:p w14:paraId="68083D95" w14:textId="2967AB2A" w:rsidR="005E1999" w:rsidRPr="005E1999" w:rsidRDefault="00D50D26" w:rsidP="00A66B62">
            <w:pPr>
              <w:spacing w:before="60" w:after="70" w:line="240" w:lineRule="exact"/>
              <w:ind w:right="624"/>
              <w:jc w:val="right"/>
              <w:rPr>
                <w:b/>
                <w:sz w:val="22"/>
              </w:rPr>
            </w:pPr>
            <w:r>
              <w:rPr>
                <w:b/>
                <w:sz w:val="22"/>
              </w:rPr>
              <w:t>107,7</w:t>
            </w:r>
          </w:p>
        </w:tc>
      </w:tr>
      <w:tr w:rsidR="00ED691B" w:rsidRPr="00AA48F3" w14:paraId="1D2108D9" w14:textId="77777777" w:rsidTr="00BD17ED">
        <w:trPr>
          <w:jc w:val="center"/>
        </w:trPr>
        <w:tc>
          <w:tcPr>
            <w:tcW w:w="1984" w:type="dxa"/>
            <w:tcBorders>
              <w:top w:val="nil"/>
              <w:left w:val="single" w:sz="4" w:space="0" w:color="auto"/>
              <w:bottom w:val="nil"/>
              <w:right w:val="single" w:sz="4" w:space="0" w:color="auto"/>
            </w:tcBorders>
            <w:shd w:val="clear" w:color="auto" w:fill="auto"/>
            <w:vAlign w:val="bottom"/>
          </w:tcPr>
          <w:p w14:paraId="2153A4A8" w14:textId="1FB7668F" w:rsidR="00ED691B" w:rsidRPr="00DA4FD8" w:rsidRDefault="005E1999" w:rsidP="00A66B62">
            <w:pPr>
              <w:pStyle w:val="6"/>
              <w:keepNext w:val="0"/>
              <w:spacing w:before="60" w:after="70" w:line="240" w:lineRule="exact"/>
              <w:ind w:left="57" w:right="-57"/>
              <w:rPr>
                <w:b w:val="0"/>
                <w:i/>
                <w:szCs w:val="22"/>
              </w:rPr>
            </w:pPr>
            <w:r w:rsidRPr="00DA4FD8">
              <w:rPr>
                <w:b w:val="0"/>
                <w:i/>
              </w:rPr>
              <w:t>Январь-сентябрь</w:t>
            </w:r>
          </w:p>
        </w:tc>
        <w:tc>
          <w:tcPr>
            <w:tcW w:w="1772" w:type="dxa"/>
            <w:tcBorders>
              <w:top w:val="nil"/>
              <w:left w:val="single" w:sz="4" w:space="0" w:color="auto"/>
              <w:bottom w:val="nil"/>
              <w:right w:val="single" w:sz="4" w:space="0" w:color="auto"/>
            </w:tcBorders>
            <w:shd w:val="clear" w:color="auto" w:fill="auto"/>
            <w:vAlign w:val="bottom"/>
          </w:tcPr>
          <w:p w14:paraId="20E083F2" w14:textId="34425B47" w:rsidR="00ED691B" w:rsidRPr="00711DEE" w:rsidRDefault="00D50D26" w:rsidP="00A66B62">
            <w:pPr>
              <w:spacing w:before="60" w:after="70" w:line="240" w:lineRule="exact"/>
              <w:ind w:right="624"/>
              <w:jc w:val="right"/>
              <w:rPr>
                <w:i/>
                <w:sz w:val="22"/>
                <w:lang w:val="en-US"/>
              </w:rPr>
            </w:pPr>
            <w:r>
              <w:rPr>
                <w:i/>
                <w:sz w:val="22"/>
                <w:lang w:val="be-BY"/>
              </w:rPr>
              <w:t>102,1</w:t>
            </w:r>
          </w:p>
        </w:tc>
        <w:tc>
          <w:tcPr>
            <w:tcW w:w="1772" w:type="dxa"/>
            <w:tcBorders>
              <w:top w:val="nil"/>
              <w:left w:val="single" w:sz="4" w:space="0" w:color="auto"/>
              <w:bottom w:val="nil"/>
              <w:right w:val="single" w:sz="4" w:space="0" w:color="auto"/>
            </w:tcBorders>
            <w:shd w:val="clear" w:color="auto" w:fill="auto"/>
            <w:vAlign w:val="bottom"/>
          </w:tcPr>
          <w:p w14:paraId="60329641" w14:textId="783E8389" w:rsidR="00ED691B" w:rsidRPr="00711DEE" w:rsidRDefault="00ED691B" w:rsidP="00A66B62">
            <w:pPr>
              <w:spacing w:before="60" w:after="70" w:line="240" w:lineRule="exact"/>
              <w:ind w:right="624"/>
              <w:jc w:val="right"/>
              <w:rPr>
                <w:i/>
                <w:sz w:val="22"/>
              </w:rPr>
            </w:pPr>
            <w:r w:rsidRPr="00711DEE">
              <w:rPr>
                <w:i/>
                <w:sz w:val="22"/>
              </w:rPr>
              <w:t>х</w:t>
            </w:r>
          </w:p>
        </w:tc>
        <w:tc>
          <w:tcPr>
            <w:tcW w:w="1772" w:type="dxa"/>
            <w:tcBorders>
              <w:top w:val="nil"/>
              <w:left w:val="single" w:sz="4" w:space="0" w:color="auto"/>
              <w:bottom w:val="nil"/>
              <w:right w:val="single" w:sz="4" w:space="0" w:color="auto"/>
            </w:tcBorders>
            <w:shd w:val="clear" w:color="auto" w:fill="auto"/>
            <w:vAlign w:val="bottom"/>
          </w:tcPr>
          <w:p w14:paraId="0FBB366D" w14:textId="38847C88" w:rsidR="00ED691B" w:rsidRPr="00711DEE" w:rsidRDefault="00D50D26" w:rsidP="00A66B62">
            <w:pPr>
              <w:spacing w:before="60" w:after="70" w:line="240" w:lineRule="exact"/>
              <w:ind w:right="595"/>
              <w:jc w:val="right"/>
              <w:rPr>
                <w:i/>
                <w:sz w:val="22"/>
                <w:lang w:val="be-BY"/>
              </w:rPr>
            </w:pPr>
            <w:r>
              <w:rPr>
                <w:i/>
                <w:sz w:val="22"/>
                <w:lang w:val="be-BY"/>
              </w:rPr>
              <w:t>109,5</w:t>
            </w:r>
          </w:p>
        </w:tc>
        <w:tc>
          <w:tcPr>
            <w:tcW w:w="1772" w:type="dxa"/>
            <w:tcBorders>
              <w:top w:val="nil"/>
              <w:left w:val="single" w:sz="4" w:space="0" w:color="auto"/>
              <w:bottom w:val="nil"/>
              <w:right w:val="single" w:sz="4" w:space="0" w:color="auto"/>
            </w:tcBorders>
            <w:shd w:val="clear" w:color="auto" w:fill="auto"/>
            <w:vAlign w:val="bottom"/>
          </w:tcPr>
          <w:p w14:paraId="1C239BE9" w14:textId="4F3FEEA5" w:rsidR="00ED691B" w:rsidRPr="00B15433" w:rsidRDefault="00ED691B" w:rsidP="00A66B62">
            <w:pPr>
              <w:spacing w:before="60" w:after="70" w:line="240" w:lineRule="exact"/>
              <w:ind w:right="624"/>
              <w:jc w:val="right"/>
              <w:rPr>
                <w:i/>
                <w:sz w:val="22"/>
              </w:rPr>
            </w:pPr>
            <w:r w:rsidRPr="00B15433">
              <w:rPr>
                <w:i/>
                <w:sz w:val="22"/>
              </w:rPr>
              <w:t>х</w:t>
            </w:r>
          </w:p>
        </w:tc>
      </w:tr>
      <w:tr w:rsidR="00DA4FD8" w:rsidRPr="00711DEE" w14:paraId="01FE0C5A" w14:textId="77777777" w:rsidTr="00BD17ED">
        <w:trPr>
          <w:jc w:val="center"/>
        </w:trPr>
        <w:tc>
          <w:tcPr>
            <w:tcW w:w="1984" w:type="dxa"/>
            <w:tcBorders>
              <w:top w:val="nil"/>
              <w:left w:val="single" w:sz="4" w:space="0" w:color="auto"/>
              <w:bottom w:val="nil"/>
              <w:right w:val="single" w:sz="4" w:space="0" w:color="auto"/>
            </w:tcBorders>
            <w:shd w:val="clear" w:color="auto" w:fill="auto"/>
            <w:vAlign w:val="bottom"/>
          </w:tcPr>
          <w:p w14:paraId="492D2FD8" w14:textId="1348D893" w:rsidR="00DA4FD8" w:rsidRPr="00711DEE" w:rsidRDefault="00DA4FD8" w:rsidP="00A66B62">
            <w:pPr>
              <w:pStyle w:val="6"/>
              <w:keepNext w:val="0"/>
              <w:spacing w:before="60" w:after="70" w:line="240" w:lineRule="exact"/>
              <w:ind w:left="284" w:right="-57"/>
              <w:rPr>
                <w:b w:val="0"/>
              </w:rPr>
            </w:pPr>
            <w:r w:rsidRPr="00711DEE">
              <w:rPr>
                <w:b w:val="0"/>
                <w:szCs w:val="22"/>
              </w:rPr>
              <w:t>Октябрь</w:t>
            </w:r>
          </w:p>
        </w:tc>
        <w:tc>
          <w:tcPr>
            <w:tcW w:w="1772" w:type="dxa"/>
            <w:tcBorders>
              <w:top w:val="nil"/>
              <w:left w:val="single" w:sz="4" w:space="0" w:color="auto"/>
              <w:bottom w:val="nil"/>
              <w:right w:val="single" w:sz="4" w:space="0" w:color="auto"/>
            </w:tcBorders>
            <w:shd w:val="clear" w:color="auto" w:fill="auto"/>
            <w:vAlign w:val="bottom"/>
          </w:tcPr>
          <w:p w14:paraId="65913CEB" w14:textId="37114C25" w:rsidR="00DA4FD8" w:rsidRPr="00711DEE" w:rsidRDefault="00D50D26" w:rsidP="00A66B62">
            <w:pPr>
              <w:spacing w:before="60" w:after="70" w:line="240" w:lineRule="exact"/>
              <w:ind w:right="624"/>
              <w:jc w:val="right"/>
              <w:rPr>
                <w:sz w:val="22"/>
                <w:lang w:val="be-BY"/>
              </w:rPr>
            </w:pPr>
            <w:r>
              <w:rPr>
                <w:sz w:val="22"/>
                <w:lang w:val="be-BY"/>
              </w:rPr>
              <w:t>103,2</w:t>
            </w:r>
          </w:p>
        </w:tc>
        <w:tc>
          <w:tcPr>
            <w:tcW w:w="1772" w:type="dxa"/>
            <w:tcBorders>
              <w:top w:val="nil"/>
              <w:left w:val="single" w:sz="4" w:space="0" w:color="auto"/>
              <w:bottom w:val="nil"/>
              <w:right w:val="single" w:sz="4" w:space="0" w:color="auto"/>
            </w:tcBorders>
            <w:shd w:val="clear" w:color="auto" w:fill="auto"/>
            <w:vAlign w:val="bottom"/>
          </w:tcPr>
          <w:p w14:paraId="0FDB0034" w14:textId="7C3DA0C9" w:rsidR="00DA4FD8" w:rsidRPr="00711DEE" w:rsidRDefault="00D50D26" w:rsidP="00A66B62">
            <w:pPr>
              <w:spacing w:before="60" w:after="70" w:line="240" w:lineRule="exact"/>
              <w:ind w:right="624"/>
              <w:jc w:val="right"/>
              <w:rPr>
                <w:sz w:val="22"/>
              </w:rPr>
            </w:pPr>
            <w:r>
              <w:rPr>
                <w:sz w:val="22"/>
              </w:rPr>
              <w:t>103,6</w:t>
            </w:r>
          </w:p>
        </w:tc>
        <w:tc>
          <w:tcPr>
            <w:tcW w:w="1772" w:type="dxa"/>
            <w:tcBorders>
              <w:top w:val="nil"/>
              <w:left w:val="single" w:sz="4" w:space="0" w:color="auto"/>
              <w:bottom w:val="nil"/>
              <w:right w:val="single" w:sz="4" w:space="0" w:color="auto"/>
            </w:tcBorders>
            <w:shd w:val="clear" w:color="auto" w:fill="auto"/>
            <w:vAlign w:val="bottom"/>
          </w:tcPr>
          <w:p w14:paraId="5FA395E4" w14:textId="51E8539E" w:rsidR="00DA4FD8" w:rsidRPr="00711DEE" w:rsidRDefault="00D50D26" w:rsidP="00A66B62">
            <w:pPr>
              <w:spacing w:before="60" w:after="70" w:line="240" w:lineRule="exact"/>
              <w:ind w:right="595"/>
              <w:jc w:val="right"/>
              <w:rPr>
                <w:sz w:val="22"/>
                <w:lang w:val="be-BY"/>
              </w:rPr>
            </w:pPr>
            <w:r>
              <w:rPr>
                <w:sz w:val="22"/>
                <w:lang w:val="be-BY"/>
              </w:rPr>
              <w:t>108,2</w:t>
            </w:r>
          </w:p>
        </w:tc>
        <w:tc>
          <w:tcPr>
            <w:tcW w:w="1772" w:type="dxa"/>
            <w:tcBorders>
              <w:top w:val="nil"/>
              <w:left w:val="single" w:sz="4" w:space="0" w:color="auto"/>
              <w:bottom w:val="nil"/>
              <w:right w:val="single" w:sz="4" w:space="0" w:color="auto"/>
            </w:tcBorders>
            <w:shd w:val="clear" w:color="auto" w:fill="auto"/>
            <w:vAlign w:val="bottom"/>
          </w:tcPr>
          <w:p w14:paraId="21BA4537" w14:textId="363C65D9" w:rsidR="00DA4FD8" w:rsidRPr="00711DEE" w:rsidRDefault="00831AEC" w:rsidP="00A66B62">
            <w:pPr>
              <w:spacing w:before="60" w:after="70" w:line="240" w:lineRule="exact"/>
              <w:ind w:right="624"/>
              <w:jc w:val="right"/>
              <w:rPr>
                <w:sz w:val="22"/>
              </w:rPr>
            </w:pPr>
            <w:r w:rsidRPr="00711DEE">
              <w:rPr>
                <w:sz w:val="22"/>
              </w:rPr>
              <w:t>102,6</w:t>
            </w:r>
          </w:p>
        </w:tc>
      </w:tr>
      <w:tr w:rsidR="0014304D" w:rsidRPr="00711DEE" w14:paraId="4305DAEB" w14:textId="77777777" w:rsidTr="00BD17ED">
        <w:trPr>
          <w:jc w:val="center"/>
        </w:trPr>
        <w:tc>
          <w:tcPr>
            <w:tcW w:w="1984" w:type="dxa"/>
            <w:tcBorders>
              <w:top w:val="nil"/>
              <w:left w:val="single" w:sz="4" w:space="0" w:color="auto"/>
              <w:bottom w:val="nil"/>
              <w:right w:val="single" w:sz="4" w:space="0" w:color="auto"/>
            </w:tcBorders>
            <w:shd w:val="clear" w:color="auto" w:fill="auto"/>
            <w:vAlign w:val="bottom"/>
          </w:tcPr>
          <w:p w14:paraId="41CAB73B" w14:textId="6D35CFEC" w:rsidR="0014304D" w:rsidRPr="00711DEE" w:rsidRDefault="0014304D" w:rsidP="00A66B62">
            <w:pPr>
              <w:pStyle w:val="6"/>
              <w:keepNext w:val="0"/>
              <w:spacing w:before="60" w:after="70" w:line="240" w:lineRule="exact"/>
              <w:ind w:left="284" w:right="-57"/>
              <w:rPr>
                <w:b w:val="0"/>
                <w:szCs w:val="22"/>
              </w:rPr>
            </w:pPr>
            <w:r>
              <w:rPr>
                <w:b w:val="0"/>
                <w:szCs w:val="22"/>
              </w:rPr>
              <w:t>Ноябрь</w:t>
            </w:r>
          </w:p>
        </w:tc>
        <w:tc>
          <w:tcPr>
            <w:tcW w:w="1772" w:type="dxa"/>
            <w:tcBorders>
              <w:top w:val="nil"/>
              <w:left w:val="single" w:sz="4" w:space="0" w:color="auto"/>
              <w:bottom w:val="nil"/>
              <w:right w:val="single" w:sz="4" w:space="0" w:color="auto"/>
            </w:tcBorders>
            <w:shd w:val="clear" w:color="auto" w:fill="auto"/>
            <w:vAlign w:val="bottom"/>
          </w:tcPr>
          <w:p w14:paraId="18E42E86" w14:textId="061E371A" w:rsidR="0014304D" w:rsidRPr="00711DEE" w:rsidRDefault="00D50D26" w:rsidP="00A66B62">
            <w:pPr>
              <w:spacing w:before="60" w:after="70" w:line="240" w:lineRule="exact"/>
              <w:ind w:right="624"/>
              <w:jc w:val="right"/>
              <w:rPr>
                <w:sz w:val="22"/>
                <w:lang w:val="be-BY"/>
              </w:rPr>
            </w:pPr>
            <w:r>
              <w:rPr>
                <w:sz w:val="22"/>
                <w:lang w:val="be-BY"/>
              </w:rPr>
              <w:t>103,4</w:t>
            </w:r>
          </w:p>
        </w:tc>
        <w:tc>
          <w:tcPr>
            <w:tcW w:w="1772" w:type="dxa"/>
            <w:tcBorders>
              <w:top w:val="nil"/>
              <w:left w:val="single" w:sz="4" w:space="0" w:color="auto"/>
              <w:bottom w:val="nil"/>
              <w:right w:val="single" w:sz="4" w:space="0" w:color="auto"/>
            </w:tcBorders>
            <w:shd w:val="clear" w:color="auto" w:fill="auto"/>
            <w:vAlign w:val="bottom"/>
          </w:tcPr>
          <w:p w14:paraId="04D9873A" w14:textId="3A206475" w:rsidR="0014304D" w:rsidRPr="00711DEE" w:rsidRDefault="00D50D26" w:rsidP="00A66B62">
            <w:pPr>
              <w:spacing w:before="60" w:after="70" w:line="240" w:lineRule="exact"/>
              <w:ind w:right="624"/>
              <w:jc w:val="right"/>
              <w:rPr>
                <w:sz w:val="22"/>
              </w:rPr>
            </w:pPr>
            <w:r>
              <w:rPr>
                <w:sz w:val="22"/>
              </w:rPr>
              <w:t>89,6</w:t>
            </w:r>
          </w:p>
        </w:tc>
        <w:tc>
          <w:tcPr>
            <w:tcW w:w="1772" w:type="dxa"/>
            <w:tcBorders>
              <w:top w:val="nil"/>
              <w:left w:val="single" w:sz="4" w:space="0" w:color="auto"/>
              <w:bottom w:val="nil"/>
              <w:right w:val="single" w:sz="4" w:space="0" w:color="auto"/>
            </w:tcBorders>
            <w:shd w:val="clear" w:color="auto" w:fill="auto"/>
            <w:vAlign w:val="bottom"/>
          </w:tcPr>
          <w:p w14:paraId="2825668E" w14:textId="44C93E82" w:rsidR="0014304D" w:rsidRPr="00711DEE" w:rsidRDefault="00D50D26" w:rsidP="00A66B62">
            <w:pPr>
              <w:spacing w:before="60" w:after="70" w:line="240" w:lineRule="exact"/>
              <w:ind w:right="595"/>
              <w:jc w:val="right"/>
              <w:rPr>
                <w:sz w:val="22"/>
                <w:lang w:val="be-BY"/>
              </w:rPr>
            </w:pPr>
            <w:r>
              <w:rPr>
                <w:sz w:val="22"/>
                <w:lang w:val="be-BY"/>
              </w:rPr>
              <w:t>108,9</w:t>
            </w:r>
          </w:p>
        </w:tc>
        <w:tc>
          <w:tcPr>
            <w:tcW w:w="1772" w:type="dxa"/>
            <w:tcBorders>
              <w:top w:val="nil"/>
              <w:left w:val="single" w:sz="4" w:space="0" w:color="auto"/>
              <w:bottom w:val="nil"/>
              <w:right w:val="single" w:sz="4" w:space="0" w:color="auto"/>
            </w:tcBorders>
            <w:shd w:val="clear" w:color="auto" w:fill="auto"/>
            <w:vAlign w:val="bottom"/>
          </w:tcPr>
          <w:p w14:paraId="3DDC2F0D" w14:textId="78A1FC3C" w:rsidR="0014304D" w:rsidRPr="00711DEE" w:rsidRDefault="00D50D26" w:rsidP="00A66B62">
            <w:pPr>
              <w:spacing w:before="60" w:after="70" w:line="240" w:lineRule="exact"/>
              <w:ind w:right="624"/>
              <w:jc w:val="right"/>
              <w:rPr>
                <w:sz w:val="22"/>
              </w:rPr>
            </w:pPr>
            <w:r>
              <w:rPr>
                <w:sz w:val="22"/>
              </w:rPr>
              <w:t>99,3</w:t>
            </w:r>
          </w:p>
        </w:tc>
      </w:tr>
      <w:tr w:rsidR="000D7609" w:rsidRPr="00711DEE" w14:paraId="36CFB3C5" w14:textId="77777777" w:rsidTr="00DA4FD8">
        <w:trPr>
          <w:jc w:val="center"/>
        </w:trPr>
        <w:tc>
          <w:tcPr>
            <w:tcW w:w="1984" w:type="dxa"/>
            <w:tcBorders>
              <w:top w:val="nil"/>
              <w:left w:val="single" w:sz="4" w:space="0" w:color="auto"/>
              <w:bottom w:val="nil"/>
              <w:right w:val="single" w:sz="4" w:space="0" w:color="auto"/>
            </w:tcBorders>
            <w:shd w:val="clear" w:color="auto" w:fill="auto"/>
            <w:vAlign w:val="bottom"/>
          </w:tcPr>
          <w:p w14:paraId="659A6E0E" w14:textId="5A9FDD32" w:rsidR="000D7609" w:rsidRDefault="000D7609" w:rsidP="00A66B62">
            <w:pPr>
              <w:pStyle w:val="6"/>
              <w:keepNext w:val="0"/>
              <w:spacing w:before="60" w:after="70" w:line="240" w:lineRule="exact"/>
              <w:ind w:left="284" w:right="-57"/>
              <w:rPr>
                <w:b w:val="0"/>
                <w:szCs w:val="22"/>
              </w:rPr>
            </w:pPr>
            <w:r w:rsidRPr="001542C4">
              <w:rPr>
                <w:b w:val="0"/>
                <w:szCs w:val="22"/>
              </w:rPr>
              <w:t>Декабрь</w:t>
            </w:r>
          </w:p>
        </w:tc>
        <w:tc>
          <w:tcPr>
            <w:tcW w:w="1772" w:type="dxa"/>
            <w:tcBorders>
              <w:top w:val="nil"/>
              <w:left w:val="single" w:sz="4" w:space="0" w:color="auto"/>
              <w:bottom w:val="nil"/>
              <w:right w:val="single" w:sz="4" w:space="0" w:color="auto"/>
            </w:tcBorders>
            <w:shd w:val="clear" w:color="auto" w:fill="auto"/>
            <w:vAlign w:val="bottom"/>
          </w:tcPr>
          <w:p w14:paraId="707CFDC1" w14:textId="005CC657" w:rsidR="000D7609" w:rsidRDefault="00D50D26" w:rsidP="00A66B62">
            <w:pPr>
              <w:spacing w:before="60" w:after="70" w:line="240" w:lineRule="exact"/>
              <w:ind w:right="624"/>
              <w:jc w:val="right"/>
              <w:rPr>
                <w:sz w:val="22"/>
                <w:lang w:val="be-BY"/>
              </w:rPr>
            </w:pPr>
            <w:r>
              <w:rPr>
                <w:sz w:val="22"/>
                <w:lang w:val="be-BY"/>
              </w:rPr>
              <w:t>101,2</w:t>
            </w:r>
          </w:p>
        </w:tc>
        <w:tc>
          <w:tcPr>
            <w:tcW w:w="1772" w:type="dxa"/>
            <w:tcBorders>
              <w:top w:val="nil"/>
              <w:left w:val="single" w:sz="4" w:space="0" w:color="auto"/>
              <w:bottom w:val="nil"/>
              <w:right w:val="single" w:sz="4" w:space="0" w:color="auto"/>
            </w:tcBorders>
            <w:shd w:val="clear" w:color="auto" w:fill="auto"/>
            <w:vAlign w:val="bottom"/>
          </w:tcPr>
          <w:p w14:paraId="061FB9D2" w14:textId="2BAA3ACB" w:rsidR="000D7609" w:rsidRDefault="00D50D26" w:rsidP="00A66B62">
            <w:pPr>
              <w:spacing w:before="60" w:after="70" w:line="240" w:lineRule="exact"/>
              <w:ind w:right="624"/>
              <w:jc w:val="right"/>
              <w:rPr>
                <w:sz w:val="22"/>
              </w:rPr>
            </w:pPr>
            <w:r>
              <w:rPr>
                <w:sz w:val="22"/>
              </w:rPr>
              <w:t>112,6</w:t>
            </w:r>
          </w:p>
        </w:tc>
        <w:tc>
          <w:tcPr>
            <w:tcW w:w="1772" w:type="dxa"/>
            <w:tcBorders>
              <w:top w:val="nil"/>
              <w:left w:val="single" w:sz="4" w:space="0" w:color="auto"/>
              <w:bottom w:val="nil"/>
              <w:right w:val="single" w:sz="4" w:space="0" w:color="auto"/>
            </w:tcBorders>
            <w:shd w:val="clear" w:color="auto" w:fill="auto"/>
            <w:vAlign w:val="bottom"/>
          </w:tcPr>
          <w:p w14:paraId="0A286590" w14:textId="267BBB25" w:rsidR="000D7609" w:rsidRDefault="00D50D26" w:rsidP="00A66B62">
            <w:pPr>
              <w:spacing w:before="60" w:after="70" w:line="240" w:lineRule="exact"/>
              <w:ind w:right="595"/>
              <w:jc w:val="right"/>
              <w:rPr>
                <w:sz w:val="22"/>
                <w:lang w:val="be-BY"/>
              </w:rPr>
            </w:pPr>
            <w:r>
              <w:rPr>
                <w:sz w:val="22"/>
                <w:lang w:val="be-BY"/>
              </w:rPr>
              <w:t>112,8</w:t>
            </w:r>
          </w:p>
        </w:tc>
        <w:tc>
          <w:tcPr>
            <w:tcW w:w="1772" w:type="dxa"/>
            <w:tcBorders>
              <w:top w:val="nil"/>
              <w:left w:val="single" w:sz="4" w:space="0" w:color="auto"/>
              <w:bottom w:val="nil"/>
              <w:right w:val="single" w:sz="4" w:space="0" w:color="auto"/>
            </w:tcBorders>
            <w:shd w:val="clear" w:color="auto" w:fill="auto"/>
            <w:vAlign w:val="bottom"/>
          </w:tcPr>
          <w:p w14:paraId="4ACD0899" w14:textId="7ADE0B01" w:rsidR="000D7609" w:rsidRDefault="00EA10BF" w:rsidP="00A66B62">
            <w:pPr>
              <w:spacing w:before="60" w:after="70" w:line="240" w:lineRule="exact"/>
              <w:ind w:right="624"/>
              <w:jc w:val="right"/>
              <w:rPr>
                <w:sz w:val="22"/>
              </w:rPr>
            </w:pPr>
            <w:r>
              <w:rPr>
                <w:sz w:val="22"/>
              </w:rPr>
              <w:t>115,</w:t>
            </w:r>
            <w:r w:rsidR="00D50D26">
              <w:rPr>
                <w:sz w:val="22"/>
              </w:rPr>
              <w:t>3</w:t>
            </w:r>
          </w:p>
        </w:tc>
      </w:tr>
      <w:tr w:rsidR="000D7609" w:rsidRPr="00711DEE" w14:paraId="5D429295" w14:textId="77777777" w:rsidTr="00DA4FD8">
        <w:trPr>
          <w:jc w:val="center"/>
        </w:trPr>
        <w:tc>
          <w:tcPr>
            <w:tcW w:w="1984" w:type="dxa"/>
            <w:tcBorders>
              <w:top w:val="nil"/>
              <w:left w:val="single" w:sz="4" w:space="0" w:color="auto"/>
              <w:bottom w:val="nil"/>
              <w:right w:val="single" w:sz="4" w:space="0" w:color="auto"/>
            </w:tcBorders>
            <w:shd w:val="clear" w:color="auto" w:fill="auto"/>
            <w:vAlign w:val="bottom"/>
          </w:tcPr>
          <w:p w14:paraId="37C21FD8" w14:textId="5D0D5226" w:rsidR="000D7609" w:rsidRDefault="00EA10BF" w:rsidP="00A66B62">
            <w:pPr>
              <w:pStyle w:val="6"/>
              <w:keepNext w:val="0"/>
              <w:spacing w:before="60" w:after="70" w:line="240" w:lineRule="exact"/>
              <w:ind w:left="57" w:right="-57"/>
              <w:rPr>
                <w:b w:val="0"/>
                <w:szCs w:val="22"/>
              </w:rPr>
            </w:pPr>
            <w:r w:rsidRPr="001542C4">
              <w:rPr>
                <w:szCs w:val="22"/>
                <w:lang w:val="en-US"/>
              </w:rPr>
              <w:t xml:space="preserve">IV </w:t>
            </w:r>
            <w:r w:rsidRPr="001542C4">
              <w:rPr>
                <w:szCs w:val="22"/>
              </w:rPr>
              <w:t>квартал</w:t>
            </w:r>
          </w:p>
        </w:tc>
        <w:tc>
          <w:tcPr>
            <w:tcW w:w="1772" w:type="dxa"/>
            <w:tcBorders>
              <w:top w:val="nil"/>
              <w:left w:val="single" w:sz="4" w:space="0" w:color="auto"/>
              <w:bottom w:val="nil"/>
              <w:right w:val="single" w:sz="4" w:space="0" w:color="auto"/>
            </w:tcBorders>
            <w:shd w:val="clear" w:color="auto" w:fill="auto"/>
            <w:vAlign w:val="bottom"/>
          </w:tcPr>
          <w:p w14:paraId="2D4C7E3B" w14:textId="68C9C784" w:rsidR="000D7609" w:rsidRPr="00EA10BF" w:rsidRDefault="00D50D26" w:rsidP="00A66B62">
            <w:pPr>
              <w:spacing w:before="60" w:after="70" w:line="240" w:lineRule="exact"/>
              <w:ind w:right="624"/>
              <w:jc w:val="right"/>
              <w:rPr>
                <w:b/>
                <w:sz w:val="22"/>
                <w:lang w:val="be-BY"/>
              </w:rPr>
            </w:pPr>
            <w:r>
              <w:rPr>
                <w:b/>
                <w:sz w:val="22"/>
                <w:lang w:val="be-BY"/>
              </w:rPr>
              <w:t>102,5</w:t>
            </w:r>
          </w:p>
        </w:tc>
        <w:tc>
          <w:tcPr>
            <w:tcW w:w="1772" w:type="dxa"/>
            <w:tcBorders>
              <w:top w:val="nil"/>
              <w:left w:val="single" w:sz="4" w:space="0" w:color="auto"/>
              <w:bottom w:val="nil"/>
              <w:right w:val="single" w:sz="4" w:space="0" w:color="auto"/>
            </w:tcBorders>
            <w:shd w:val="clear" w:color="auto" w:fill="auto"/>
            <w:vAlign w:val="bottom"/>
          </w:tcPr>
          <w:p w14:paraId="6A937253" w14:textId="4F2F4173" w:rsidR="000D7609" w:rsidRPr="00EA10BF" w:rsidRDefault="00D50D26" w:rsidP="00A66B62">
            <w:pPr>
              <w:spacing w:before="60" w:after="70" w:line="240" w:lineRule="exact"/>
              <w:ind w:right="624"/>
              <w:jc w:val="right"/>
              <w:rPr>
                <w:b/>
                <w:sz w:val="22"/>
              </w:rPr>
            </w:pPr>
            <w:r>
              <w:rPr>
                <w:b/>
                <w:sz w:val="22"/>
              </w:rPr>
              <w:t>92,2</w:t>
            </w:r>
          </w:p>
        </w:tc>
        <w:tc>
          <w:tcPr>
            <w:tcW w:w="1772" w:type="dxa"/>
            <w:tcBorders>
              <w:top w:val="nil"/>
              <w:left w:val="single" w:sz="4" w:space="0" w:color="auto"/>
              <w:bottom w:val="nil"/>
              <w:right w:val="single" w:sz="4" w:space="0" w:color="auto"/>
            </w:tcBorders>
            <w:shd w:val="clear" w:color="auto" w:fill="auto"/>
            <w:vAlign w:val="bottom"/>
          </w:tcPr>
          <w:p w14:paraId="3595D2A3" w14:textId="52E624C1" w:rsidR="000D7609" w:rsidRPr="00EA10BF" w:rsidRDefault="00D50D26" w:rsidP="00A66B62">
            <w:pPr>
              <w:spacing w:before="60" w:after="70" w:line="240" w:lineRule="exact"/>
              <w:ind w:right="595"/>
              <w:jc w:val="right"/>
              <w:rPr>
                <w:b/>
                <w:sz w:val="22"/>
                <w:lang w:val="be-BY"/>
              </w:rPr>
            </w:pPr>
            <w:r>
              <w:rPr>
                <w:b/>
                <w:sz w:val="22"/>
                <w:lang w:val="be-BY"/>
              </w:rPr>
              <w:t>110,0</w:t>
            </w:r>
          </w:p>
        </w:tc>
        <w:tc>
          <w:tcPr>
            <w:tcW w:w="1772" w:type="dxa"/>
            <w:tcBorders>
              <w:top w:val="nil"/>
              <w:left w:val="single" w:sz="4" w:space="0" w:color="auto"/>
              <w:bottom w:val="nil"/>
              <w:right w:val="single" w:sz="4" w:space="0" w:color="auto"/>
            </w:tcBorders>
            <w:shd w:val="clear" w:color="auto" w:fill="auto"/>
            <w:vAlign w:val="bottom"/>
          </w:tcPr>
          <w:p w14:paraId="4FBE940D" w14:textId="6FAB10C6" w:rsidR="000D7609" w:rsidRPr="00EA10BF" w:rsidRDefault="00D50D26" w:rsidP="00A66B62">
            <w:pPr>
              <w:spacing w:before="60" w:after="70" w:line="240" w:lineRule="exact"/>
              <w:ind w:right="624"/>
              <w:jc w:val="right"/>
              <w:rPr>
                <w:b/>
                <w:sz w:val="22"/>
              </w:rPr>
            </w:pPr>
            <w:r>
              <w:rPr>
                <w:b/>
                <w:sz w:val="22"/>
              </w:rPr>
              <w:t>103,1</w:t>
            </w:r>
          </w:p>
        </w:tc>
      </w:tr>
      <w:tr w:rsidR="00DA4FD8" w:rsidRPr="00AA48F3" w14:paraId="61973AF5" w14:textId="77777777" w:rsidTr="00F60B7D">
        <w:trPr>
          <w:jc w:val="center"/>
        </w:trPr>
        <w:tc>
          <w:tcPr>
            <w:tcW w:w="1984" w:type="dxa"/>
            <w:tcBorders>
              <w:top w:val="nil"/>
              <w:left w:val="single" w:sz="4" w:space="0" w:color="auto"/>
              <w:bottom w:val="nil"/>
              <w:right w:val="single" w:sz="4" w:space="0" w:color="auto"/>
            </w:tcBorders>
            <w:shd w:val="clear" w:color="auto" w:fill="auto"/>
            <w:vAlign w:val="bottom"/>
          </w:tcPr>
          <w:p w14:paraId="14B808BA" w14:textId="2034D691" w:rsidR="00DA4FD8" w:rsidRPr="00F60B7D" w:rsidRDefault="00EA10BF" w:rsidP="00A66B62">
            <w:pPr>
              <w:pStyle w:val="6"/>
              <w:keepNext w:val="0"/>
              <w:spacing w:before="60" w:after="70" w:line="240" w:lineRule="exact"/>
              <w:ind w:left="57" w:right="-57"/>
            </w:pPr>
            <w:r w:rsidRPr="00F60B7D">
              <w:t>Январь-декабрь</w:t>
            </w:r>
          </w:p>
        </w:tc>
        <w:tc>
          <w:tcPr>
            <w:tcW w:w="1772" w:type="dxa"/>
            <w:tcBorders>
              <w:top w:val="nil"/>
              <w:left w:val="single" w:sz="4" w:space="0" w:color="auto"/>
              <w:bottom w:val="nil"/>
              <w:right w:val="single" w:sz="4" w:space="0" w:color="auto"/>
            </w:tcBorders>
            <w:shd w:val="clear" w:color="auto" w:fill="auto"/>
            <w:vAlign w:val="bottom"/>
          </w:tcPr>
          <w:p w14:paraId="73338828" w14:textId="4ED8D8DE" w:rsidR="00DA4FD8" w:rsidRPr="00F60B7D" w:rsidRDefault="00D50D26" w:rsidP="00A66B62">
            <w:pPr>
              <w:spacing w:before="60" w:after="70" w:line="240" w:lineRule="exact"/>
              <w:ind w:right="624"/>
              <w:jc w:val="right"/>
              <w:rPr>
                <w:b/>
                <w:sz w:val="22"/>
                <w:lang w:val="be-BY"/>
              </w:rPr>
            </w:pPr>
            <w:r>
              <w:rPr>
                <w:b/>
                <w:sz w:val="22"/>
                <w:lang w:val="be-BY"/>
              </w:rPr>
              <w:t>102,2</w:t>
            </w:r>
          </w:p>
        </w:tc>
        <w:tc>
          <w:tcPr>
            <w:tcW w:w="1772" w:type="dxa"/>
            <w:tcBorders>
              <w:top w:val="nil"/>
              <w:left w:val="single" w:sz="4" w:space="0" w:color="auto"/>
              <w:bottom w:val="nil"/>
              <w:right w:val="single" w:sz="4" w:space="0" w:color="auto"/>
            </w:tcBorders>
            <w:shd w:val="clear" w:color="auto" w:fill="auto"/>
            <w:vAlign w:val="bottom"/>
          </w:tcPr>
          <w:p w14:paraId="1AFB5667" w14:textId="2A55EE64" w:rsidR="00DA4FD8" w:rsidRPr="00F60B7D" w:rsidRDefault="00170D92" w:rsidP="00A66B62">
            <w:pPr>
              <w:spacing w:before="60" w:after="70" w:line="240" w:lineRule="exact"/>
              <w:ind w:right="624"/>
              <w:jc w:val="right"/>
              <w:rPr>
                <w:b/>
                <w:sz w:val="22"/>
              </w:rPr>
            </w:pPr>
            <w:r w:rsidRPr="00F60B7D">
              <w:rPr>
                <w:b/>
                <w:sz w:val="22"/>
              </w:rPr>
              <w:t>х</w:t>
            </w:r>
          </w:p>
        </w:tc>
        <w:tc>
          <w:tcPr>
            <w:tcW w:w="1772" w:type="dxa"/>
            <w:tcBorders>
              <w:top w:val="nil"/>
              <w:left w:val="single" w:sz="4" w:space="0" w:color="auto"/>
              <w:bottom w:val="nil"/>
              <w:right w:val="single" w:sz="4" w:space="0" w:color="auto"/>
            </w:tcBorders>
            <w:shd w:val="clear" w:color="auto" w:fill="auto"/>
            <w:vAlign w:val="bottom"/>
          </w:tcPr>
          <w:p w14:paraId="372E683D" w14:textId="09978AB1" w:rsidR="00DA4FD8" w:rsidRPr="00F60B7D" w:rsidRDefault="00D50D26" w:rsidP="00A66B62">
            <w:pPr>
              <w:spacing w:before="60" w:after="70" w:line="240" w:lineRule="exact"/>
              <w:ind w:right="595"/>
              <w:jc w:val="right"/>
              <w:rPr>
                <w:b/>
                <w:sz w:val="22"/>
                <w:lang w:val="be-BY"/>
              </w:rPr>
            </w:pPr>
            <w:r>
              <w:rPr>
                <w:b/>
                <w:sz w:val="22"/>
                <w:lang w:val="be-BY"/>
              </w:rPr>
              <w:t>109,6</w:t>
            </w:r>
          </w:p>
        </w:tc>
        <w:tc>
          <w:tcPr>
            <w:tcW w:w="1772" w:type="dxa"/>
            <w:tcBorders>
              <w:top w:val="nil"/>
              <w:left w:val="single" w:sz="4" w:space="0" w:color="auto"/>
              <w:bottom w:val="nil"/>
              <w:right w:val="single" w:sz="4" w:space="0" w:color="auto"/>
            </w:tcBorders>
            <w:shd w:val="clear" w:color="auto" w:fill="auto"/>
            <w:vAlign w:val="bottom"/>
          </w:tcPr>
          <w:p w14:paraId="0A61B631" w14:textId="1CD8DB69" w:rsidR="00DA4FD8" w:rsidRPr="00F60B7D" w:rsidRDefault="00170D92" w:rsidP="00A66B62">
            <w:pPr>
              <w:spacing w:before="60" w:after="70" w:line="240" w:lineRule="exact"/>
              <w:ind w:right="624"/>
              <w:jc w:val="right"/>
              <w:rPr>
                <w:b/>
                <w:sz w:val="22"/>
              </w:rPr>
            </w:pPr>
            <w:r w:rsidRPr="00F60B7D">
              <w:rPr>
                <w:b/>
                <w:sz w:val="22"/>
              </w:rPr>
              <w:t>х</w:t>
            </w:r>
          </w:p>
        </w:tc>
      </w:tr>
      <w:tr w:rsidR="00F60B7D" w:rsidRPr="00AA48F3" w14:paraId="083517D2" w14:textId="77777777" w:rsidTr="00F60B7D">
        <w:trPr>
          <w:jc w:val="center"/>
        </w:trPr>
        <w:tc>
          <w:tcPr>
            <w:tcW w:w="1984" w:type="dxa"/>
            <w:tcBorders>
              <w:top w:val="nil"/>
              <w:left w:val="single" w:sz="4" w:space="0" w:color="auto"/>
              <w:bottom w:val="nil"/>
              <w:right w:val="single" w:sz="4" w:space="0" w:color="auto"/>
            </w:tcBorders>
            <w:shd w:val="clear" w:color="auto" w:fill="auto"/>
            <w:vAlign w:val="bottom"/>
          </w:tcPr>
          <w:p w14:paraId="3A7050C3" w14:textId="4FC54CF7" w:rsidR="00F60B7D" w:rsidRDefault="00F60B7D" w:rsidP="00A66B62">
            <w:pPr>
              <w:pStyle w:val="6"/>
              <w:keepNext w:val="0"/>
              <w:spacing w:before="60" w:after="70" w:line="240" w:lineRule="exact"/>
              <w:ind w:left="454" w:right="-57"/>
              <w:rPr>
                <w:i/>
              </w:rPr>
            </w:pPr>
            <w:r>
              <w:rPr>
                <w:spacing w:val="-2"/>
                <w:szCs w:val="22"/>
              </w:rPr>
              <w:t>2025</w:t>
            </w:r>
            <w:r w:rsidRPr="001542C4">
              <w:rPr>
                <w:spacing w:val="-2"/>
                <w:szCs w:val="22"/>
              </w:rPr>
              <w:t xml:space="preserve"> г.</w:t>
            </w:r>
          </w:p>
        </w:tc>
        <w:tc>
          <w:tcPr>
            <w:tcW w:w="1772" w:type="dxa"/>
            <w:tcBorders>
              <w:top w:val="nil"/>
              <w:left w:val="single" w:sz="4" w:space="0" w:color="auto"/>
              <w:bottom w:val="nil"/>
              <w:right w:val="single" w:sz="4" w:space="0" w:color="auto"/>
            </w:tcBorders>
            <w:shd w:val="clear" w:color="auto" w:fill="auto"/>
            <w:vAlign w:val="bottom"/>
          </w:tcPr>
          <w:p w14:paraId="01D70B15" w14:textId="77777777" w:rsidR="00F60B7D" w:rsidRPr="00711DEE" w:rsidRDefault="00F60B7D" w:rsidP="00A66B62">
            <w:pPr>
              <w:spacing w:before="60" w:after="70" w:line="240" w:lineRule="exact"/>
              <w:ind w:right="624"/>
              <w:jc w:val="right"/>
              <w:rPr>
                <w:b/>
                <w:i/>
                <w:sz w:val="22"/>
                <w:lang w:val="be-BY"/>
              </w:rPr>
            </w:pPr>
          </w:p>
        </w:tc>
        <w:tc>
          <w:tcPr>
            <w:tcW w:w="1772" w:type="dxa"/>
            <w:tcBorders>
              <w:top w:val="nil"/>
              <w:left w:val="single" w:sz="4" w:space="0" w:color="auto"/>
              <w:bottom w:val="nil"/>
              <w:right w:val="single" w:sz="4" w:space="0" w:color="auto"/>
            </w:tcBorders>
            <w:shd w:val="clear" w:color="auto" w:fill="auto"/>
            <w:vAlign w:val="bottom"/>
          </w:tcPr>
          <w:p w14:paraId="31D0C79F" w14:textId="77777777" w:rsidR="00F60B7D" w:rsidRPr="00711DEE" w:rsidRDefault="00F60B7D" w:rsidP="00A66B62">
            <w:pPr>
              <w:spacing w:before="60" w:after="70" w:line="240" w:lineRule="exact"/>
              <w:ind w:right="624"/>
              <w:jc w:val="right"/>
              <w:rPr>
                <w:b/>
                <w:i/>
                <w:sz w:val="22"/>
              </w:rPr>
            </w:pPr>
          </w:p>
        </w:tc>
        <w:tc>
          <w:tcPr>
            <w:tcW w:w="1772" w:type="dxa"/>
            <w:tcBorders>
              <w:top w:val="nil"/>
              <w:left w:val="single" w:sz="4" w:space="0" w:color="auto"/>
              <w:bottom w:val="nil"/>
              <w:right w:val="single" w:sz="4" w:space="0" w:color="auto"/>
            </w:tcBorders>
            <w:shd w:val="clear" w:color="auto" w:fill="auto"/>
            <w:vAlign w:val="bottom"/>
          </w:tcPr>
          <w:p w14:paraId="3186F1F0" w14:textId="77777777" w:rsidR="00F60B7D" w:rsidRPr="00711DEE" w:rsidRDefault="00F60B7D" w:rsidP="00A66B62">
            <w:pPr>
              <w:spacing w:before="60" w:after="70" w:line="240" w:lineRule="exact"/>
              <w:ind w:right="595"/>
              <w:jc w:val="right"/>
              <w:rPr>
                <w:b/>
                <w:i/>
                <w:sz w:val="22"/>
                <w:lang w:val="be-BY"/>
              </w:rPr>
            </w:pPr>
          </w:p>
        </w:tc>
        <w:tc>
          <w:tcPr>
            <w:tcW w:w="1772" w:type="dxa"/>
            <w:tcBorders>
              <w:top w:val="nil"/>
              <w:left w:val="single" w:sz="4" w:space="0" w:color="auto"/>
              <w:bottom w:val="nil"/>
              <w:right w:val="single" w:sz="4" w:space="0" w:color="auto"/>
            </w:tcBorders>
            <w:shd w:val="clear" w:color="auto" w:fill="auto"/>
            <w:vAlign w:val="bottom"/>
          </w:tcPr>
          <w:p w14:paraId="20FC4022" w14:textId="77777777" w:rsidR="00F60B7D" w:rsidRPr="00711DEE" w:rsidRDefault="00F60B7D" w:rsidP="00A66B62">
            <w:pPr>
              <w:spacing w:before="60" w:after="70" w:line="240" w:lineRule="exact"/>
              <w:ind w:right="624"/>
              <w:jc w:val="right"/>
              <w:rPr>
                <w:b/>
                <w:i/>
                <w:sz w:val="22"/>
              </w:rPr>
            </w:pPr>
          </w:p>
        </w:tc>
      </w:tr>
      <w:tr w:rsidR="00F60B7D" w:rsidRPr="00AA48F3" w14:paraId="44AFAE74" w14:textId="77777777" w:rsidTr="00971928">
        <w:trPr>
          <w:jc w:val="center"/>
        </w:trPr>
        <w:tc>
          <w:tcPr>
            <w:tcW w:w="1984" w:type="dxa"/>
            <w:tcBorders>
              <w:top w:val="nil"/>
              <w:left w:val="single" w:sz="4" w:space="0" w:color="auto"/>
              <w:bottom w:val="nil"/>
              <w:right w:val="single" w:sz="4" w:space="0" w:color="auto"/>
            </w:tcBorders>
            <w:shd w:val="clear" w:color="auto" w:fill="auto"/>
            <w:vAlign w:val="bottom"/>
          </w:tcPr>
          <w:p w14:paraId="6A70C63B" w14:textId="3D76E146" w:rsidR="00F60B7D" w:rsidRPr="00971928" w:rsidRDefault="00F60B7D" w:rsidP="00A66B62">
            <w:pPr>
              <w:pStyle w:val="6"/>
              <w:keepNext w:val="0"/>
              <w:spacing w:before="60" w:after="70" w:line="240" w:lineRule="exact"/>
              <w:ind w:left="284" w:right="-57"/>
              <w:rPr>
                <w:b w:val="0"/>
                <w:spacing w:val="-2"/>
                <w:szCs w:val="22"/>
              </w:rPr>
            </w:pPr>
            <w:r w:rsidRPr="00971928">
              <w:rPr>
                <w:b w:val="0"/>
                <w:spacing w:val="-2"/>
                <w:szCs w:val="22"/>
              </w:rPr>
              <w:t>Январь</w:t>
            </w:r>
          </w:p>
        </w:tc>
        <w:tc>
          <w:tcPr>
            <w:tcW w:w="1772" w:type="dxa"/>
            <w:tcBorders>
              <w:top w:val="nil"/>
              <w:left w:val="single" w:sz="4" w:space="0" w:color="auto"/>
              <w:bottom w:val="nil"/>
              <w:right w:val="single" w:sz="4" w:space="0" w:color="auto"/>
            </w:tcBorders>
            <w:shd w:val="clear" w:color="auto" w:fill="auto"/>
            <w:vAlign w:val="bottom"/>
          </w:tcPr>
          <w:p w14:paraId="0371B0A9" w14:textId="53FD3874" w:rsidR="00F60B7D" w:rsidRPr="00971928" w:rsidRDefault="00F60B7D" w:rsidP="00A66B62">
            <w:pPr>
              <w:spacing w:before="60" w:after="70" w:line="240" w:lineRule="exact"/>
              <w:ind w:right="624"/>
              <w:jc w:val="right"/>
              <w:rPr>
                <w:sz w:val="22"/>
                <w:lang w:val="be-BY"/>
              </w:rPr>
            </w:pPr>
            <w:r w:rsidRPr="00971928">
              <w:rPr>
                <w:sz w:val="22"/>
                <w:lang w:val="be-BY"/>
              </w:rPr>
              <w:t>106,0</w:t>
            </w:r>
          </w:p>
        </w:tc>
        <w:tc>
          <w:tcPr>
            <w:tcW w:w="1772" w:type="dxa"/>
            <w:tcBorders>
              <w:top w:val="nil"/>
              <w:left w:val="single" w:sz="4" w:space="0" w:color="auto"/>
              <w:bottom w:val="nil"/>
              <w:right w:val="single" w:sz="4" w:space="0" w:color="auto"/>
            </w:tcBorders>
            <w:shd w:val="clear" w:color="auto" w:fill="auto"/>
            <w:vAlign w:val="bottom"/>
          </w:tcPr>
          <w:p w14:paraId="3B92F419" w14:textId="1CFF363D" w:rsidR="00F60B7D" w:rsidRPr="00971928" w:rsidRDefault="00F60B7D" w:rsidP="00A66B62">
            <w:pPr>
              <w:spacing w:before="60" w:after="70" w:line="240" w:lineRule="exact"/>
              <w:ind w:right="624"/>
              <w:jc w:val="right"/>
              <w:rPr>
                <w:sz w:val="22"/>
              </w:rPr>
            </w:pPr>
            <w:r w:rsidRPr="00971928">
              <w:rPr>
                <w:sz w:val="22"/>
              </w:rPr>
              <w:t>х</w:t>
            </w:r>
          </w:p>
        </w:tc>
        <w:tc>
          <w:tcPr>
            <w:tcW w:w="1772" w:type="dxa"/>
            <w:tcBorders>
              <w:top w:val="nil"/>
              <w:left w:val="single" w:sz="4" w:space="0" w:color="auto"/>
              <w:bottom w:val="nil"/>
              <w:right w:val="single" w:sz="4" w:space="0" w:color="auto"/>
            </w:tcBorders>
            <w:shd w:val="clear" w:color="auto" w:fill="auto"/>
            <w:vAlign w:val="bottom"/>
          </w:tcPr>
          <w:p w14:paraId="0FAB3F79" w14:textId="26806DD9" w:rsidR="00F60B7D" w:rsidRPr="00971928" w:rsidRDefault="00F60B7D" w:rsidP="00A66B62">
            <w:pPr>
              <w:spacing w:before="60" w:after="70" w:line="240" w:lineRule="exact"/>
              <w:ind w:right="595"/>
              <w:jc w:val="right"/>
              <w:rPr>
                <w:sz w:val="22"/>
                <w:lang w:val="be-BY"/>
              </w:rPr>
            </w:pPr>
            <w:r w:rsidRPr="00971928">
              <w:rPr>
                <w:sz w:val="22"/>
                <w:lang w:val="be-BY"/>
              </w:rPr>
              <w:t>112,0</w:t>
            </w:r>
          </w:p>
        </w:tc>
        <w:tc>
          <w:tcPr>
            <w:tcW w:w="1772" w:type="dxa"/>
            <w:tcBorders>
              <w:top w:val="nil"/>
              <w:left w:val="single" w:sz="4" w:space="0" w:color="auto"/>
              <w:bottom w:val="nil"/>
              <w:right w:val="single" w:sz="4" w:space="0" w:color="auto"/>
            </w:tcBorders>
            <w:shd w:val="clear" w:color="auto" w:fill="auto"/>
            <w:vAlign w:val="bottom"/>
          </w:tcPr>
          <w:p w14:paraId="37AEB703" w14:textId="18FAD54E" w:rsidR="00F60B7D" w:rsidRPr="00971928" w:rsidRDefault="00F60B7D" w:rsidP="00A66B62">
            <w:pPr>
              <w:spacing w:before="60" w:after="70" w:line="240" w:lineRule="exact"/>
              <w:ind w:right="624"/>
              <w:jc w:val="right"/>
              <w:rPr>
                <w:sz w:val="22"/>
              </w:rPr>
            </w:pPr>
            <w:r w:rsidRPr="00971928">
              <w:rPr>
                <w:sz w:val="22"/>
              </w:rPr>
              <w:t>х</w:t>
            </w:r>
          </w:p>
        </w:tc>
      </w:tr>
      <w:tr w:rsidR="00971928" w:rsidRPr="00AA48F3" w14:paraId="7DF1BDA2" w14:textId="77777777" w:rsidTr="00971928">
        <w:trPr>
          <w:jc w:val="center"/>
        </w:trPr>
        <w:tc>
          <w:tcPr>
            <w:tcW w:w="1984" w:type="dxa"/>
            <w:tcBorders>
              <w:top w:val="nil"/>
              <w:left w:val="single" w:sz="4" w:space="0" w:color="auto"/>
              <w:bottom w:val="nil"/>
              <w:right w:val="single" w:sz="4" w:space="0" w:color="auto"/>
            </w:tcBorders>
            <w:shd w:val="clear" w:color="auto" w:fill="auto"/>
            <w:vAlign w:val="bottom"/>
          </w:tcPr>
          <w:p w14:paraId="6E231F81" w14:textId="268B57B2" w:rsidR="00971928" w:rsidRPr="00971928" w:rsidRDefault="00971928" w:rsidP="00A66B62">
            <w:pPr>
              <w:pStyle w:val="6"/>
              <w:keepNext w:val="0"/>
              <w:spacing w:before="60" w:after="70" w:line="240" w:lineRule="exact"/>
              <w:ind w:left="284" w:right="-57"/>
              <w:rPr>
                <w:b w:val="0"/>
                <w:spacing w:val="-2"/>
                <w:szCs w:val="22"/>
              </w:rPr>
            </w:pPr>
            <w:r>
              <w:rPr>
                <w:b w:val="0"/>
                <w:spacing w:val="-2"/>
                <w:szCs w:val="22"/>
              </w:rPr>
              <w:t>Февраль</w:t>
            </w:r>
          </w:p>
        </w:tc>
        <w:tc>
          <w:tcPr>
            <w:tcW w:w="1772" w:type="dxa"/>
            <w:tcBorders>
              <w:top w:val="nil"/>
              <w:left w:val="single" w:sz="4" w:space="0" w:color="auto"/>
              <w:bottom w:val="nil"/>
              <w:right w:val="single" w:sz="4" w:space="0" w:color="auto"/>
            </w:tcBorders>
            <w:shd w:val="clear" w:color="auto" w:fill="auto"/>
            <w:vAlign w:val="bottom"/>
          </w:tcPr>
          <w:p w14:paraId="547C7885" w14:textId="6775B7DB" w:rsidR="00971928" w:rsidRPr="00971928" w:rsidRDefault="00971928" w:rsidP="00A66B62">
            <w:pPr>
              <w:spacing w:before="60" w:after="70" w:line="240" w:lineRule="exact"/>
              <w:ind w:right="624"/>
              <w:jc w:val="right"/>
              <w:rPr>
                <w:sz w:val="22"/>
                <w:lang w:val="be-BY"/>
              </w:rPr>
            </w:pPr>
            <w:r>
              <w:rPr>
                <w:sz w:val="22"/>
                <w:lang w:val="be-BY"/>
              </w:rPr>
              <w:t>101,3</w:t>
            </w:r>
          </w:p>
        </w:tc>
        <w:tc>
          <w:tcPr>
            <w:tcW w:w="1772" w:type="dxa"/>
            <w:tcBorders>
              <w:top w:val="nil"/>
              <w:left w:val="single" w:sz="4" w:space="0" w:color="auto"/>
              <w:bottom w:val="nil"/>
              <w:right w:val="single" w:sz="4" w:space="0" w:color="auto"/>
            </w:tcBorders>
            <w:shd w:val="clear" w:color="auto" w:fill="auto"/>
            <w:vAlign w:val="bottom"/>
          </w:tcPr>
          <w:p w14:paraId="46286C72" w14:textId="3FE3B07B" w:rsidR="00971928" w:rsidRPr="00971928" w:rsidRDefault="00971928" w:rsidP="00A66B62">
            <w:pPr>
              <w:spacing w:before="60" w:after="70" w:line="240" w:lineRule="exact"/>
              <w:ind w:right="624"/>
              <w:jc w:val="right"/>
              <w:rPr>
                <w:sz w:val="22"/>
              </w:rPr>
            </w:pPr>
            <w:r>
              <w:rPr>
                <w:sz w:val="22"/>
              </w:rPr>
              <w:t>93,3</w:t>
            </w:r>
          </w:p>
        </w:tc>
        <w:tc>
          <w:tcPr>
            <w:tcW w:w="1772" w:type="dxa"/>
            <w:tcBorders>
              <w:top w:val="nil"/>
              <w:left w:val="single" w:sz="4" w:space="0" w:color="auto"/>
              <w:bottom w:val="nil"/>
              <w:right w:val="single" w:sz="4" w:space="0" w:color="auto"/>
            </w:tcBorders>
            <w:shd w:val="clear" w:color="auto" w:fill="auto"/>
            <w:vAlign w:val="bottom"/>
          </w:tcPr>
          <w:p w14:paraId="17D51AFF" w14:textId="4C85679C" w:rsidR="00971928" w:rsidRPr="00971928" w:rsidRDefault="00971928" w:rsidP="00A66B62">
            <w:pPr>
              <w:spacing w:before="60" w:after="70" w:line="240" w:lineRule="exact"/>
              <w:ind w:right="595"/>
              <w:jc w:val="right"/>
              <w:rPr>
                <w:sz w:val="22"/>
                <w:lang w:val="be-BY"/>
              </w:rPr>
            </w:pPr>
            <w:r>
              <w:rPr>
                <w:sz w:val="22"/>
                <w:lang w:val="be-BY"/>
              </w:rPr>
              <w:t>107,2</w:t>
            </w:r>
          </w:p>
        </w:tc>
        <w:tc>
          <w:tcPr>
            <w:tcW w:w="1772" w:type="dxa"/>
            <w:tcBorders>
              <w:top w:val="nil"/>
              <w:left w:val="single" w:sz="4" w:space="0" w:color="auto"/>
              <w:bottom w:val="nil"/>
              <w:right w:val="single" w:sz="4" w:space="0" w:color="auto"/>
            </w:tcBorders>
            <w:shd w:val="clear" w:color="auto" w:fill="auto"/>
            <w:vAlign w:val="bottom"/>
          </w:tcPr>
          <w:p w14:paraId="65796A59" w14:textId="4E08683F" w:rsidR="00971928" w:rsidRPr="00971928" w:rsidRDefault="00971928" w:rsidP="00A66B62">
            <w:pPr>
              <w:spacing w:before="60" w:after="70" w:line="240" w:lineRule="exact"/>
              <w:ind w:right="624"/>
              <w:jc w:val="right"/>
              <w:rPr>
                <w:sz w:val="22"/>
              </w:rPr>
            </w:pPr>
            <w:r>
              <w:rPr>
                <w:sz w:val="22"/>
              </w:rPr>
              <w:t>97,0</w:t>
            </w:r>
          </w:p>
        </w:tc>
      </w:tr>
      <w:tr w:rsidR="00C924BA" w:rsidRPr="002654CE" w14:paraId="113FF4F9" w14:textId="77777777" w:rsidTr="00971928">
        <w:trPr>
          <w:jc w:val="center"/>
        </w:trPr>
        <w:tc>
          <w:tcPr>
            <w:tcW w:w="1984" w:type="dxa"/>
            <w:tcBorders>
              <w:top w:val="nil"/>
              <w:left w:val="single" w:sz="4" w:space="0" w:color="auto"/>
              <w:bottom w:val="nil"/>
              <w:right w:val="single" w:sz="4" w:space="0" w:color="auto"/>
            </w:tcBorders>
            <w:shd w:val="clear" w:color="auto" w:fill="auto"/>
            <w:vAlign w:val="bottom"/>
          </w:tcPr>
          <w:p w14:paraId="30B6A38A" w14:textId="52C05D96" w:rsidR="00C924BA" w:rsidRDefault="00C924BA" w:rsidP="00A66B62">
            <w:pPr>
              <w:pStyle w:val="6"/>
              <w:keepNext w:val="0"/>
              <w:spacing w:before="60" w:after="70" w:line="240" w:lineRule="exact"/>
              <w:ind w:left="284" w:right="-57"/>
              <w:rPr>
                <w:b w:val="0"/>
                <w:spacing w:val="-2"/>
                <w:szCs w:val="22"/>
              </w:rPr>
            </w:pPr>
            <w:r>
              <w:rPr>
                <w:b w:val="0"/>
                <w:spacing w:val="-2"/>
                <w:szCs w:val="22"/>
              </w:rPr>
              <w:t>Март</w:t>
            </w:r>
          </w:p>
        </w:tc>
        <w:tc>
          <w:tcPr>
            <w:tcW w:w="1772" w:type="dxa"/>
            <w:tcBorders>
              <w:top w:val="nil"/>
              <w:left w:val="single" w:sz="4" w:space="0" w:color="auto"/>
              <w:bottom w:val="nil"/>
              <w:right w:val="single" w:sz="4" w:space="0" w:color="auto"/>
            </w:tcBorders>
            <w:shd w:val="clear" w:color="auto" w:fill="auto"/>
            <w:vAlign w:val="bottom"/>
          </w:tcPr>
          <w:p w14:paraId="69ACB7A0" w14:textId="6A4126C0" w:rsidR="00C924BA" w:rsidRDefault="00C924BA" w:rsidP="00A66B62">
            <w:pPr>
              <w:spacing w:before="60" w:after="70" w:line="240" w:lineRule="exact"/>
              <w:ind w:right="624"/>
              <w:jc w:val="right"/>
              <w:rPr>
                <w:sz w:val="22"/>
                <w:lang w:val="be-BY"/>
              </w:rPr>
            </w:pPr>
            <w:r>
              <w:rPr>
                <w:sz w:val="22"/>
                <w:lang w:val="be-BY"/>
              </w:rPr>
              <w:t>102,3</w:t>
            </w:r>
          </w:p>
        </w:tc>
        <w:tc>
          <w:tcPr>
            <w:tcW w:w="1772" w:type="dxa"/>
            <w:tcBorders>
              <w:top w:val="nil"/>
              <w:left w:val="single" w:sz="4" w:space="0" w:color="auto"/>
              <w:bottom w:val="nil"/>
              <w:right w:val="single" w:sz="4" w:space="0" w:color="auto"/>
            </w:tcBorders>
            <w:shd w:val="clear" w:color="auto" w:fill="auto"/>
            <w:vAlign w:val="bottom"/>
          </w:tcPr>
          <w:p w14:paraId="220D74CE" w14:textId="65BBD6A2" w:rsidR="00C924BA" w:rsidRDefault="00C924BA" w:rsidP="00A66B62">
            <w:pPr>
              <w:spacing w:before="60" w:after="70" w:line="240" w:lineRule="exact"/>
              <w:ind w:right="624"/>
              <w:jc w:val="right"/>
              <w:rPr>
                <w:sz w:val="22"/>
              </w:rPr>
            </w:pPr>
            <w:r>
              <w:rPr>
                <w:sz w:val="22"/>
              </w:rPr>
              <w:t>112,8</w:t>
            </w:r>
          </w:p>
        </w:tc>
        <w:tc>
          <w:tcPr>
            <w:tcW w:w="1772" w:type="dxa"/>
            <w:tcBorders>
              <w:top w:val="nil"/>
              <w:left w:val="single" w:sz="4" w:space="0" w:color="auto"/>
              <w:bottom w:val="nil"/>
              <w:right w:val="single" w:sz="4" w:space="0" w:color="auto"/>
            </w:tcBorders>
            <w:shd w:val="clear" w:color="auto" w:fill="auto"/>
            <w:vAlign w:val="bottom"/>
          </w:tcPr>
          <w:p w14:paraId="7946CA17" w14:textId="20158B4E" w:rsidR="00C924BA" w:rsidRDefault="00C924BA" w:rsidP="00A66B62">
            <w:pPr>
              <w:spacing w:before="60" w:after="70" w:line="240" w:lineRule="exact"/>
              <w:ind w:right="595"/>
              <w:jc w:val="right"/>
              <w:rPr>
                <w:sz w:val="22"/>
                <w:lang w:val="be-BY"/>
              </w:rPr>
            </w:pPr>
            <w:r>
              <w:rPr>
                <w:sz w:val="22"/>
                <w:lang w:val="be-BY"/>
              </w:rPr>
              <w:t>112,6</w:t>
            </w:r>
          </w:p>
        </w:tc>
        <w:tc>
          <w:tcPr>
            <w:tcW w:w="1772" w:type="dxa"/>
            <w:tcBorders>
              <w:top w:val="nil"/>
              <w:left w:val="single" w:sz="4" w:space="0" w:color="auto"/>
              <w:bottom w:val="nil"/>
              <w:right w:val="single" w:sz="4" w:space="0" w:color="auto"/>
            </w:tcBorders>
            <w:shd w:val="clear" w:color="auto" w:fill="auto"/>
            <w:vAlign w:val="bottom"/>
          </w:tcPr>
          <w:p w14:paraId="2BC3CA98" w14:textId="2EC43CCC" w:rsidR="00C924BA" w:rsidRDefault="00C924BA" w:rsidP="00A66B62">
            <w:pPr>
              <w:spacing w:before="60" w:after="70" w:line="240" w:lineRule="exact"/>
              <w:ind w:right="624"/>
              <w:jc w:val="right"/>
              <w:rPr>
                <w:sz w:val="22"/>
              </w:rPr>
            </w:pPr>
            <w:r>
              <w:rPr>
                <w:sz w:val="22"/>
              </w:rPr>
              <w:t>123,2</w:t>
            </w:r>
          </w:p>
        </w:tc>
      </w:tr>
      <w:tr w:rsidR="00971928" w:rsidRPr="00AA48F3" w14:paraId="440D7033" w14:textId="77777777" w:rsidTr="00D70A05">
        <w:trPr>
          <w:jc w:val="center"/>
        </w:trPr>
        <w:tc>
          <w:tcPr>
            <w:tcW w:w="1984" w:type="dxa"/>
            <w:tcBorders>
              <w:top w:val="nil"/>
              <w:left w:val="single" w:sz="4" w:space="0" w:color="auto"/>
              <w:bottom w:val="nil"/>
              <w:right w:val="single" w:sz="4" w:space="0" w:color="auto"/>
            </w:tcBorders>
            <w:shd w:val="clear" w:color="auto" w:fill="auto"/>
            <w:vAlign w:val="bottom"/>
          </w:tcPr>
          <w:p w14:paraId="2320AA54" w14:textId="31911A0C" w:rsidR="00971928" w:rsidRPr="00D50716" w:rsidRDefault="00FE64CA" w:rsidP="00A66B62">
            <w:pPr>
              <w:pStyle w:val="6"/>
              <w:keepNext w:val="0"/>
              <w:spacing w:before="60" w:after="70" w:line="240" w:lineRule="exact"/>
              <w:ind w:left="57" w:right="-57"/>
              <w:rPr>
                <w:spacing w:val="-2"/>
                <w:szCs w:val="22"/>
              </w:rPr>
            </w:pPr>
            <w:r w:rsidRPr="00D50716">
              <w:t>I квартал</w:t>
            </w:r>
          </w:p>
        </w:tc>
        <w:tc>
          <w:tcPr>
            <w:tcW w:w="1772" w:type="dxa"/>
            <w:tcBorders>
              <w:top w:val="nil"/>
              <w:left w:val="single" w:sz="4" w:space="0" w:color="auto"/>
              <w:bottom w:val="nil"/>
              <w:right w:val="single" w:sz="4" w:space="0" w:color="auto"/>
            </w:tcBorders>
            <w:shd w:val="clear" w:color="auto" w:fill="auto"/>
            <w:vAlign w:val="bottom"/>
          </w:tcPr>
          <w:p w14:paraId="373316C8" w14:textId="359C0642" w:rsidR="00971928" w:rsidRPr="00D50716" w:rsidRDefault="00971928" w:rsidP="00A66B62">
            <w:pPr>
              <w:spacing w:before="60" w:after="70" w:line="240" w:lineRule="exact"/>
              <w:ind w:right="624"/>
              <w:jc w:val="right"/>
              <w:rPr>
                <w:b/>
                <w:sz w:val="22"/>
                <w:lang w:val="be-BY"/>
              </w:rPr>
            </w:pPr>
            <w:r w:rsidRPr="00D50716">
              <w:rPr>
                <w:b/>
                <w:sz w:val="22"/>
                <w:lang w:val="be-BY"/>
              </w:rPr>
              <w:t>103,</w:t>
            </w:r>
            <w:r w:rsidR="00FE64CA" w:rsidRPr="00D50716">
              <w:rPr>
                <w:b/>
                <w:sz w:val="22"/>
                <w:lang w:val="be-BY"/>
              </w:rPr>
              <w:t>2</w:t>
            </w:r>
          </w:p>
        </w:tc>
        <w:tc>
          <w:tcPr>
            <w:tcW w:w="1772" w:type="dxa"/>
            <w:tcBorders>
              <w:top w:val="nil"/>
              <w:left w:val="single" w:sz="4" w:space="0" w:color="auto"/>
              <w:bottom w:val="nil"/>
              <w:right w:val="single" w:sz="4" w:space="0" w:color="auto"/>
            </w:tcBorders>
            <w:shd w:val="clear" w:color="auto" w:fill="auto"/>
            <w:vAlign w:val="bottom"/>
          </w:tcPr>
          <w:p w14:paraId="3DFDCE53" w14:textId="47A9CC84" w:rsidR="00971928" w:rsidRPr="00D50716" w:rsidRDefault="00971928" w:rsidP="00A66B62">
            <w:pPr>
              <w:spacing w:before="60" w:after="70" w:line="240" w:lineRule="exact"/>
              <w:ind w:right="624"/>
              <w:jc w:val="right"/>
              <w:rPr>
                <w:b/>
                <w:sz w:val="22"/>
              </w:rPr>
            </w:pPr>
            <w:r w:rsidRPr="00D50716">
              <w:rPr>
                <w:b/>
                <w:sz w:val="22"/>
              </w:rPr>
              <w:t>х</w:t>
            </w:r>
          </w:p>
        </w:tc>
        <w:tc>
          <w:tcPr>
            <w:tcW w:w="1772" w:type="dxa"/>
            <w:tcBorders>
              <w:top w:val="nil"/>
              <w:left w:val="single" w:sz="4" w:space="0" w:color="auto"/>
              <w:bottom w:val="nil"/>
              <w:right w:val="single" w:sz="4" w:space="0" w:color="auto"/>
            </w:tcBorders>
            <w:shd w:val="clear" w:color="auto" w:fill="auto"/>
            <w:vAlign w:val="bottom"/>
          </w:tcPr>
          <w:p w14:paraId="4CE10D8F" w14:textId="3EB342E7" w:rsidR="00971928" w:rsidRPr="00D50716" w:rsidRDefault="00FE64CA" w:rsidP="00A66B62">
            <w:pPr>
              <w:spacing w:before="60" w:after="70" w:line="240" w:lineRule="exact"/>
              <w:ind w:right="595"/>
              <w:jc w:val="right"/>
              <w:rPr>
                <w:b/>
                <w:sz w:val="22"/>
                <w:lang w:val="be-BY"/>
              </w:rPr>
            </w:pPr>
            <w:r w:rsidRPr="00D50716">
              <w:rPr>
                <w:b/>
                <w:sz w:val="22"/>
                <w:lang w:val="be-BY"/>
              </w:rPr>
              <w:t>110,7</w:t>
            </w:r>
          </w:p>
        </w:tc>
        <w:tc>
          <w:tcPr>
            <w:tcW w:w="1772" w:type="dxa"/>
            <w:tcBorders>
              <w:top w:val="nil"/>
              <w:left w:val="single" w:sz="4" w:space="0" w:color="auto"/>
              <w:bottom w:val="nil"/>
              <w:right w:val="single" w:sz="4" w:space="0" w:color="auto"/>
            </w:tcBorders>
            <w:shd w:val="clear" w:color="auto" w:fill="auto"/>
            <w:vAlign w:val="bottom"/>
          </w:tcPr>
          <w:p w14:paraId="70D204C2" w14:textId="68E1B75C" w:rsidR="00971928" w:rsidRPr="00D50716" w:rsidRDefault="00971928" w:rsidP="00A66B62">
            <w:pPr>
              <w:spacing w:before="60" w:after="70" w:line="240" w:lineRule="exact"/>
              <w:ind w:right="624"/>
              <w:jc w:val="right"/>
              <w:rPr>
                <w:b/>
                <w:sz w:val="22"/>
              </w:rPr>
            </w:pPr>
            <w:r w:rsidRPr="00D50716">
              <w:rPr>
                <w:b/>
                <w:sz w:val="22"/>
              </w:rPr>
              <w:t>х</w:t>
            </w:r>
          </w:p>
        </w:tc>
      </w:tr>
      <w:tr w:rsidR="00D70A05" w:rsidRPr="00AA48F3" w14:paraId="28F6614B" w14:textId="77777777" w:rsidTr="00D70A05">
        <w:trPr>
          <w:jc w:val="center"/>
        </w:trPr>
        <w:tc>
          <w:tcPr>
            <w:tcW w:w="1984" w:type="dxa"/>
            <w:tcBorders>
              <w:top w:val="nil"/>
              <w:left w:val="single" w:sz="4" w:space="0" w:color="auto"/>
              <w:bottom w:val="nil"/>
              <w:right w:val="single" w:sz="4" w:space="0" w:color="auto"/>
            </w:tcBorders>
            <w:shd w:val="clear" w:color="auto" w:fill="auto"/>
            <w:vAlign w:val="bottom"/>
          </w:tcPr>
          <w:p w14:paraId="057CCF20" w14:textId="5D372537" w:rsidR="00D70A05" w:rsidRDefault="00D70A05" w:rsidP="00A66B62">
            <w:pPr>
              <w:pStyle w:val="6"/>
              <w:keepNext w:val="0"/>
              <w:spacing w:before="60" w:after="70" w:line="240" w:lineRule="exact"/>
              <w:ind w:left="284" w:right="-57"/>
              <w:rPr>
                <w:i/>
              </w:rPr>
            </w:pPr>
            <w:r w:rsidRPr="00665876">
              <w:rPr>
                <w:b w:val="0"/>
                <w:szCs w:val="22"/>
              </w:rPr>
              <w:t>Апрель</w:t>
            </w:r>
          </w:p>
        </w:tc>
        <w:tc>
          <w:tcPr>
            <w:tcW w:w="1772" w:type="dxa"/>
            <w:tcBorders>
              <w:top w:val="nil"/>
              <w:left w:val="single" w:sz="4" w:space="0" w:color="auto"/>
              <w:bottom w:val="nil"/>
              <w:right w:val="single" w:sz="4" w:space="0" w:color="auto"/>
            </w:tcBorders>
            <w:shd w:val="clear" w:color="auto" w:fill="auto"/>
            <w:vAlign w:val="bottom"/>
          </w:tcPr>
          <w:p w14:paraId="2022B540" w14:textId="238EA00B" w:rsidR="00D70A05" w:rsidRPr="00D70A05" w:rsidRDefault="00665876" w:rsidP="00A66B62">
            <w:pPr>
              <w:spacing w:before="60" w:after="70" w:line="240" w:lineRule="exact"/>
              <w:ind w:right="624"/>
              <w:jc w:val="right"/>
              <w:rPr>
                <w:sz w:val="22"/>
                <w:lang w:val="be-BY"/>
              </w:rPr>
            </w:pPr>
            <w:r>
              <w:rPr>
                <w:sz w:val="22"/>
                <w:lang w:val="be-BY"/>
              </w:rPr>
              <w:t>108,8</w:t>
            </w:r>
          </w:p>
        </w:tc>
        <w:tc>
          <w:tcPr>
            <w:tcW w:w="1772" w:type="dxa"/>
            <w:tcBorders>
              <w:top w:val="nil"/>
              <w:left w:val="single" w:sz="4" w:space="0" w:color="auto"/>
              <w:bottom w:val="nil"/>
              <w:right w:val="single" w:sz="4" w:space="0" w:color="auto"/>
            </w:tcBorders>
            <w:shd w:val="clear" w:color="auto" w:fill="auto"/>
            <w:vAlign w:val="bottom"/>
          </w:tcPr>
          <w:p w14:paraId="6E901BAF" w14:textId="4F34BFB0" w:rsidR="00D70A05" w:rsidRPr="00D70A05" w:rsidRDefault="00665876" w:rsidP="00A66B62">
            <w:pPr>
              <w:spacing w:before="60" w:after="70" w:line="240" w:lineRule="exact"/>
              <w:ind w:right="624"/>
              <w:jc w:val="right"/>
              <w:rPr>
                <w:sz w:val="22"/>
              </w:rPr>
            </w:pPr>
            <w:r>
              <w:rPr>
                <w:sz w:val="22"/>
              </w:rPr>
              <w:t>105,7</w:t>
            </w:r>
          </w:p>
        </w:tc>
        <w:tc>
          <w:tcPr>
            <w:tcW w:w="1772" w:type="dxa"/>
            <w:tcBorders>
              <w:top w:val="nil"/>
              <w:left w:val="single" w:sz="4" w:space="0" w:color="auto"/>
              <w:bottom w:val="nil"/>
              <w:right w:val="single" w:sz="4" w:space="0" w:color="auto"/>
            </w:tcBorders>
            <w:shd w:val="clear" w:color="auto" w:fill="auto"/>
            <w:vAlign w:val="bottom"/>
          </w:tcPr>
          <w:p w14:paraId="2982F4B3" w14:textId="666851FF" w:rsidR="00D70A05" w:rsidRPr="00D70A05" w:rsidRDefault="00665876" w:rsidP="00A66B62">
            <w:pPr>
              <w:spacing w:before="60" w:after="70" w:line="240" w:lineRule="exact"/>
              <w:ind w:right="595"/>
              <w:jc w:val="right"/>
              <w:rPr>
                <w:sz w:val="22"/>
                <w:lang w:val="be-BY"/>
              </w:rPr>
            </w:pPr>
            <w:r>
              <w:rPr>
                <w:sz w:val="22"/>
                <w:lang w:val="be-BY"/>
              </w:rPr>
              <w:t>105,3</w:t>
            </w:r>
          </w:p>
        </w:tc>
        <w:tc>
          <w:tcPr>
            <w:tcW w:w="1772" w:type="dxa"/>
            <w:tcBorders>
              <w:top w:val="nil"/>
              <w:left w:val="single" w:sz="4" w:space="0" w:color="auto"/>
              <w:bottom w:val="nil"/>
              <w:right w:val="single" w:sz="4" w:space="0" w:color="auto"/>
            </w:tcBorders>
            <w:shd w:val="clear" w:color="auto" w:fill="auto"/>
            <w:vAlign w:val="bottom"/>
          </w:tcPr>
          <w:p w14:paraId="1FF22EB4" w14:textId="01964AC4" w:rsidR="00D70A05" w:rsidRPr="00D70A05" w:rsidRDefault="00665876" w:rsidP="00A66B62">
            <w:pPr>
              <w:spacing w:before="60" w:after="70" w:line="240" w:lineRule="exact"/>
              <w:ind w:right="624"/>
              <w:jc w:val="right"/>
              <w:rPr>
                <w:sz w:val="22"/>
              </w:rPr>
            </w:pPr>
            <w:r>
              <w:rPr>
                <w:sz w:val="22"/>
              </w:rPr>
              <w:t>88,4</w:t>
            </w:r>
          </w:p>
        </w:tc>
      </w:tr>
      <w:tr w:rsidR="002D4F4A" w:rsidRPr="00AA48F3" w14:paraId="782C7332" w14:textId="77777777" w:rsidTr="00D70A05">
        <w:trPr>
          <w:jc w:val="center"/>
        </w:trPr>
        <w:tc>
          <w:tcPr>
            <w:tcW w:w="1984" w:type="dxa"/>
            <w:tcBorders>
              <w:top w:val="nil"/>
              <w:left w:val="single" w:sz="4" w:space="0" w:color="auto"/>
              <w:bottom w:val="nil"/>
              <w:right w:val="single" w:sz="4" w:space="0" w:color="auto"/>
            </w:tcBorders>
            <w:shd w:val="clear" w:color="auto" w:fill="auto"/>
            <w:vAlign w:val="bottom"/>
          </w:tcPr>
          <w:p w14:paraId="07A5EF6B" w14:textId="43E756B8" w:rsidR="002D4F4A" w:rsidRPr="00665876" w:rsidRDefault="002D4F4A" w:rsidP="00A66B62">
            <w:pPr>
              <w:pStyle w:val="6"/>
              <w:keepNext w:val="0"/>
              <w:spacing w:before="60" w:after="70" w:line="240" w:lineRule="exact"/>
              <w:ind w:left="284" w:right="-57"/>
              <w:rPr>
                <w:b w:val="0"/>
                <w:szCs w:val="22"/>
              </w:rPr>
            </w:pPr>
            <w:r>
              <w:rPr>
                <w:b w:val="0"/>
                <w:szCs w:val="22"/>
              </w:rPr>
              <w:t>Май</w:t>
            </w:r>
          </w:p>
        </w:tc>
        <w:tc>
          <w:tcPr>
            <w:tcW w:w="1772" w:type="dxa"/>
            <w:tcBorders>
              <w:top w:val="nil"/>
              <w:left w:val="single" w:sz="4" w:space="0" w:color="auto"/>
              <w:bottom w:val="nil"/>
              <w:right w:val="single" w:sz="4" w:space="0" w:color="auto"/>
            </w:tcBorders>
            <w:shd w:val="clear" w:color="auto" w:fill="auto"/>
            <w:vAlign w:val="bottom"/>
          </w:tcPr>
          <w:p w14:paraId="03DE9A11" w14:textId="582BB180" w:rsidR="002D4F4A" w:rsidRDefault="002D4F4A" w:rsidP="00A66B62">
            <w:pPr>
              <w:spacing w:before="60" w:after="70" w:line="240" w:lineRule="exact"/>
              <w:ind w:right="624"/>
              <w:jc w:val="right"/>
              <w:rPr>
                <w:sz w:val="22"/>
                <w:lang w:val="be-BY"/>
              </w:rPr>
            </w:pPr>
            <w:r>
              <w:rPr>
                <w:sz w:val="22"/>
                <w:lang w:val="be-BY"/>
              </w:rPr>
              <w:t>99,1</w:t>
            </w:r>
          </w:p>
        </w:tc>
        <w:tc>
          <w:tcPr>
            <w:tcW w:w="1772" w:type="dxa"/>
            <w:tcBorders>
              <w:top w:val="nil"/>
              <w:left w:val="single" w:sz="4" w:space="0" w:color="auto"/>
              <w:bottom w:val="nil"/>
              <w:right w:val="single" w:sz="4" w:space="0" w:color="auto"/>
            </w:tcBorders>
            <w:shd w:val="clear" w:color="auto" w:fill="auto"/>
            <w:vAlign w:val="bottom"/>
          </w:tcPr>
          <w:p w14:paraId="0DC92883" w14:textId="5907852C" w:rsidR="002D4F4A" w:rsidRDefault="002D4F4A" w:rsidP="00A66B62">
            <w:pPr>
              <w:spacing w:before="60" w:after="70" w:line="240" w:lineRule="exact"/>
              <w:ind w:right="624"/>
              <w:jc w:val="right"/>
              <w:rPr>
                <w:sz w:val="22"/>
              </w:rPr>
            </w:pPr>
            <w:r>
              <w:rPr>
                <w:sz w:val="22"/>
              </w:rPr>
              <w:t>99,7</w:t>
            </w:r>
          </w:p>
        </w:tc>
        <w:tc>
          <w:tcPr>
            <w:tcW w:w="1772" w:type="dxa"/>
            <w:tcBorders>
              <w:top w:val="nil"/>
              <w:left w:val="single" w:sz="4" w:space="0" w:color="auto"/>
              <w:bottom w:val="nil"/>
              <w:right w:val="single" w:sz="4" w:space="0" w:color="auto"/>
            </w:tcBorders>
            <w:shd w:val="clear" w:color="auto" w:fill="auto"/>
            <w:vAlign w:val="bottom"/>
          </w:tcPr>
          <w:p w14:paraId="7923F51D" w14:textId="31A9DBE7" w:rsidR="002D4F4A" w:rsidRDefault="002D4F4A" w:rsidP="00A66B62">
            <w:pPr>
              <w:spacing w:before="60" w:after="70" w:line="240" w:lineRule="exact"/>
              <w:ind w:right="595"/>
              <w:jc w:val="right"/>
              <w:rPr>
                <w:sz w:val="22"/>
                <w:lang w:val="be-BY"/>
              </w:rPr>
            </w:pPr>
            <w:r>
              <w:rPr>
                <w:sz w:val="22"/>
                <w:lang w:val="be-BY"/>
              </w:rPr>
              <w:t>104,7</w:t>
            </w:r>
          </w:p>
        </w:tc>
        <w:tc>
          <w:tcPr>
            <w:tcW w:w="1772" w:type="dxa"/>
            <w:tcBorders>
              <w:top w:val="nil"/>
              <w:left w:val="single" w:sz="4" w:space="0" w:color="auto"/>
              <w:bottom w:val="nil"/>
              <w:right w:val="single" w:sz="4" w:space="0" w:color="auto"/>
            </w:tcBorders>
            <w:shd w:val="clear" w:color="auto" w:fill="auto"/>
            <w:vAlign w:val="bottom"/>
          </w:tcPr>
          <w:p w14:paraId="737F5D55" w14:textId="43D326D4" w:rsidR="002D4F4A" w:rsidRDefault="002D4F4A" w:rsidP="00A66B62">
            <w:pPr>
              <w:spacing w:before="60" w:after="70" w:line="240" w:lineRule="exact"/>
              <w:ind w:right="624"/>
              <w:jc w:val="right"/>
              <w:rPr>
                <w:sz w:val="22"/>
              </w:rPr>
            </w:pPr>
            <w:r>
              <w:rPr>
                <w:sz w:val="22"/>
              </w:rPr>
              <w:t>107,4</w:t>
            </w:r>
          </w:p>
        </w:tc>
      </w:tr>
      <w:tr w:rsidR="00D70A05" w:rsidRPr="00AA48F3" w14:paraId="2F85AA58" w14:textId="77777777" w:rsidTr="000D2E22">
        <w:trPr>
          <w:jc w:val="center"/>
        </w:trPr>
        <w:tc>
          <w:tcPr>
            <w:tcW w:w="1984" w:type="dxa"/>
            <w:tcBorders>
              <w:top w:val="nil"/>
              <w:left w:val="single" w:sz="4" w:space="0" w:color="auto"/>
              <w:bottom w:val="double" w:sz="4" w:space="0" w:color="auto"/>
              <w:right w:val="single" w:sz="4" w:space="0" w:color="auto"/>
            </w:tcBorders>
            <w:shd w:val="clear" w:color="auto" w:fill="auto"/>
            <w:vAlign w:val="bottom"/>
          </w:tcPr>
          <w:p w14:paraId="547D1643" w14:textId="2A07926E" w:rsidR="00D70A05" w:rsidRDefault="002D4F4A" w:rsidP="00A66B62">
            <w:pPr>
              <w:pStyle w:val="6"/>
              <w:keepNext w:val="0"/>
              <w:spacing w:before="60" w:after="70" w:line="240" w:lineRule="exact"/>
              <w:ind w:left="57" w:right="-57"/>
              <w:rPr>
                <w:i/>
              </w:rPr>
            </w:pPr>
            <w:r>
              <w:rPr>
                <w:i/>
                <w:szCs w:val="22"/>
              </w:rPr>
              <w:t>Январь-май</w:t>
            </w:r>
          </w:p>
        </w:tc>
        <w:tc>
          <w:tcPr>
            <w:tcW w:w="1772" w:type="dxa"/>
            <w:tcBorders>
              <w:top w:val="nil"/>
              <w:left w:val="single" w:sz="4" w:space="0" w:color="auto"/>
              <w:bottom w:val="double" w:sz="4" w:space="0" w:color="auto"/>
              <w:right w:val="single" w:sz="4" w:space="0" w:color="auto"/>
            </w:tcBorders>
            <w:shd w:val="clear" w:color="auto" w:fill="auto"/>
            <w:vAlign w:val="bottom"/>
          </w:tcPr>
          <w:p w14:paraId="5DCBFB94" w14:textId="5597774B" w:rsidR="00D70A05" w:rsidRDefault="002D4F4A" w:rsidP="00A66B62">
            <w:pPr>
              <w:spacing w:before="60" w:after="70" w:line="240" w:lineRule="exact"/>
              <w:ind w:right="624"/>
              <w:jc w:val="right"/>
              <w:rPr>
                <w:b/>
                <w:i/>
                <w:sz w:val="22"/>
                <w:lang w:val="be-BY"/>
              </w:rPr>
            </w:pPr>
            <w:r>
              <w:rPr>
                <w:b/>
                <w:i/>
                <w:sz w:val="22"/>
                <w:lang w:val="be-BY"/>
              </w:rPr>
              <w:t>103,5</w:t>
            </w:r>
          </w:p>
        </w:tc>
        <w:tc>
          <w:tcPr>
            <w:tcW w:w="1772" w:type="dxa"/>
            <w:tcBorders>
              <w:top w:val="nil"/>
              <w:left w:val="single" w:sz="4" w:space="0" w:color="auto"/>
              <w:bottom w:val="double" w:sz="4" w:space="0" w:color="auto"/>
              <w:right w:val="single" w:sz="4" w:space="0" w:color="auto"/>
            </w:tcBorders>
            <w:shd w:val="clear" w:color="auto" w:fill="auto"/>
            <w:vAlign w:val="bottom"/>
          </w:tcPr>
          <w:p w14:paraId="757F448A" w14:textId="173E77A2" w:rsidR="00D70A05" w:rsidRPr="00665876" w:rsidRDefault="00665876" w:rsidP="00A66B62">
            <w:pPr>
              <w:spacing w:before="60" w:after="70" w:line="240" w:lineRule="exact"/>
              <w:ind w:right="624"/>
              <w:jc w:val="right"/>
              <w:rPr>
                <w:b/>
                <w:i/>
                <w:sz w:val="22"/>
              </w:rPr>
            </w:pPr>
            <w:r w:rsidRPr="00665876">
              <w:rPr>
                <w:b/>
                <w:i/>
                <w:sz w:val="22"/>
              </w:rPr>
              <w:t>х</w:t>
            </w:r>
          </w:p>
        </w:tc>
        <w:tc>
          <w:tcPr>
            <w:tcW w:w="1772" w:type="dxa"/>
            <w:tcBorders>
              <w:top w:val="nil"/>
              <w:left w:val="single" w:sz="4" w:space="0" w:color="auto"/>
              <w:bottom w:val="double" w:sz="4" w:space="0" w:color="auto"/>
              <w:right w:val="single" w:sz="4" w:space="0" w:color="auto"/>
            </w:tcBorders>
            <w:shd w:val="clear" w:color="auto" w:fill="auto"/>
            <w:vAlign w:val="bottom"/>
          </w:tcPr>
          <w:p w14:paraId="2E7551ED" w14:textId="6266C020" w:rsidR="00D70A05" w:rsidRDefault="002D4F4A" w:rsidP="00A66B62">
            <w:pPr>
              <w:spacing w:before="60" w:after="70" w:line="240" w:lineRule="exact"/>
              <w:ind w:right="595"/>
              <w:jc w:val="right"/>
              <w:rPr>
                <w:b/>
                <w:i/>
                <w:sz w:val="22"/>
                <w:lang w:val="be-BY"/>
              </w:rPr>
            </w:pPr>
            <w:r>
              <w:rPr>
                <w:b/>
                <w:i/>
                <w:sz w:val="22"/>
                <w:lang w:val="be-BY"/>
              </w:rPr>
              <w:t>108,3</w:t>
            </w:r>
          </w:p>
        </w:tc>
        <w:tc>
          <w:tcPr>
            <w:tcW w:w="1772" w:type="dxa"/>
            <w:tcBorders>
              <w:top w:val="nil"/>
              <w:left w:val="single" w:sz="4" w:space="0" w:color="auto"/>
              <w:bottom w:val="double" w:sz="4" w:space="0" w:color="auto"/>
              <w:right w:val="single" w:sz="4" w:space="0" w:color="auto"/>
            </w:tcBorders>
            <w:shd w:val="clear" w:color="auto" w:fill="auto"/>
            <w:vAlign w:val="bottom"/>
          </w:tcPr>
          <w:p w14:paraId="65D4CB3C" w14:textId="45EDAB38" w:rsidR="00D70A05" w:rsidRPr="00971928" w:rsidRDefault="00665876" w:rsidP="00A66B62">
            <w:pPr>
              <w:spacing w:before="60" w:after="70" w:line="240" w:lineRule="exact"/>
              <w:ind w:right="624"/>
              <w:jc w:val="right"/>
              <w:rPr>
                <w:b/>
                <w:i/>
                <w:sz w:val="22"/>
              </w:rPr>
            </w:pPr>
            <w:r w:rsidRPr="00665876">
              <w:rPr>
                <w:b/>
                <w:i/>
                <w:sz w:val="22"/>
              </w:rPr>
              <w:t>х</w:t>
            </w:r>
          </w:p>
        </w:tc>
      </w:tr>
    </w:tbl>
    <w:p w14:paraId="306DF9EF" w14:textId="19294B52" w:rsidR="00B5283F" w:rsidRPr="00517714" w:rsidRDefault="00B5283F" w:rsidP="00D86E70">
      <w:pPr>
        <w:pStyle w:val="a3"/>
        <w:tabs>
          <w:tab w:val="left" w:pos="708"/>
        </w:tabs>
        <w:spacing w:before="240" w:after="120" w:line="320" w:lineRule="exact"/>
        <w:jc w:val="center"/>
        <w:rPr>
          <w:rFonts w:ascii="Arial" w:hAnsi="Arial" w:cs="Arial"/>
          <w:b/>
          <w:sz w:val="22"/>
          <w:szCs w:val="22"/>
        </w:rPr>
      </w:pPr>
      <w:r w:rsidRPr="00DA3D1C">
        <w:rPr>
          <w:rFonts w:ascii="Arial" w:hAnsi="Arial" w:cs="Arial"/>
          <w:b/>
          <w:sz w:val="22"/>
          <w:szCs w:val="22"/>
        </w:rPr>
        <w:t xml:space="preserve">Розничный товарооборот </w:t>
      </w:r>
      <w:r w:rsidRPr="00DA3D1C">
        <w:rPr>
          <w:rFonts w:ascii="Arial" w:hAnsi="Arial" w:cs="Arial"/>
          <w:b/>
          <w:sz w:val="22"/>
          <w:szCs w:val="22"/>
        </w:rPr>
        <w:br/>
        <w:t>продовольственных и непродовольственных товаров</w:t>
      </w:r>
      <w:r w:rsidRPr="00607EC0">
        <w:rPr>
          <w:rFonts w:ascii="Arial" w:hAnsi="Arial" w:cs="Arial"/>
          <w:b/>
          <w:sz w:val="22"/>
          <w:szCs w:val="22"/>
        </w:rPr>
        <w:t xml:space="preserve"> </w:t>
      </w:r>
    </w:p>
    <w:p w14:paraId="292A56CB" w14:textId="2456CD0B" w:rsidR="00A46AFA" w:rsidRDefault="00BF1576" w:rsidP="001B23D0">
      <w:pPr>
        <w:spacing w:line="240" w:lineRule="exact"/>
        <w:jc w:val="center"/>
        <w:rPr>
          <w:rFonts w:ascii="Arial" w:hAnsi="Arial" w:cs="Arial"/>
          <w:bCs/>
          <w:i/>
          <w:iCs/>
        </w:rPr>
      </w:pPr>
      <w:r w:rsidRPr="00607EC0">
        <w:rPr>
          <w:noProof/>
          <w:szCs w:val="26"/>
        </w:rPr>
        <mc:AlternateContent>
          <mc:Choice Requires="wps">
            <w:drawing>
              <wp:anchor distT="0" distB="0" distL="114300" distR="114300" simplePos="0" relativeHeight="251697152" behindDoc="0" locked="0" layoutInCell="1" allowOverlap="1" wp14:anchorId="34D7CFC7" wp14:editId="24902F26">
                <wp:simplePos x="0" y="0"/>
                <wp:positionH relativeFrom="margin">
                  <wp:posOffset>5295426</wp:posOffset>
                </wp:positionH>
                <wp:positionV relativeFrom="paragraph">
                  <wp:posOffset>2455545</wp:posOffset>
                </wp:positionV>
                <wp:extent cx="561975" cy="246380"/>
                <wp:effectExtent l="0" t="0" r="28575" b="2032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61975" cy="246380"/>
                        </a:xfrm>
                        <a:prstGeom prst="rect">
                          <a:avLst/>
                        </a:prstGeom>
                        <a:noFill/>
                        <a:ln w="317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C1CBCBE" w14:textId="54039996" w:rsidR="00A66B62" w:rsidRDefault="00A66B62" w:rsidP="00A46AFA">
                            <w:pPr>
                              <w:rPr>
                                <w:rFonts w:ascii="Arial" w:hAnsi="Arial" w:cs="Arial"/>
                                <w:b/>
                                <w:bCs/>
                                <w:sz w:val="18"/>
                                <w:szCs w:val="18"/>
                              </w:rPr>
                            </w:pPr>
                            <w:r w:rsidRPr="001613C9">
                              <w:rPr>
                                <w:rFonts w:ascii="Arial" w:hAnsi="Arial" w:cs="Arial"/>
                                <w:b/>
                                <w:bCs/>
                                <w:sz w:val="18"/>
                                <w:szCs w:val="18"/>
                              </w:rPr>
                              <w:t>2</w:t>
                            </w:r>
                            <w:r>
                              <w:rPr>
                                <w:rFonts w:ascii="Arial" w:hAnsi="Arial" w:cs="Arial"/>
                                <w:b/>
                                <w:bCs/>
                                <w:sz w:val="18"/>
                                <w:szCs w:val="18"/>
                              </w:rPr>
                              <w:t xml:space="preserve">025 </w:t>
                            </w:r>
                            <w:r w:rsidRPr="001613C9">
                              <w:rPr>
                                <w:rFonts w:ascii="Arial" w:hAnsi="Arial" w:cs="Arial"/>
                                <w:b/>
                                <w:bCs/>
                                <w:sz w:val="18"/>
                                <w:szCs w:val="18"/>
                              </w:rPr>
                              <w:t>г.</w:t>
                            </w:r>
                          </w:p>
                          <w:p w14:paraId="45816DEF" w14:textId="77777777" w:rsidR="00A66B62" w:rsidRPr="001613C9" w:rsidRDefault="00A66B62" w:rsidP="00A46AFA">
                            <w:pPr>
                              <w:rPr>
                                <w:rFonts w:ascii="Arial" w:hAnsi="Arial" w:cs="Arial"/>
                                <w:b/>
                                <w:bCs/>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D7CFC7" id="Прямоугольник 8" o:spid="_x0000_s1030" style="position:absolute;left:0;text-align:left;margin-left:416.95pt;margin-top:193.35pt;width:44.25pt;height:19.4pt;flip:x;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T0QqAIAACcFAAAOAAAAZHJzL2Uyb0RvYy54bWysVN1u0zAUvkfiHSzfd0m6rGujpdPUtIA0&#10;YNLgAdzEaSwc29hu0zEhIXGLxCPwENwgfvYM6Rtx7HRdBzcTIheJT479+fuOv+OT03XN0Ypqw6RI&#10;cXQQYkRFLgsmFil+/WrWG2JkLBEF4VLQFF9Rg0/Hjx+dNCqhfVlJXlCNAESYpFEprqxVSRCYvKI1&#10;MQdSUQHJUuqaWAj1Iig0aQC95kE/DAdBI3WhtMypMfA365J47PHLkub2ZVkaahFPMXCz/q39e+7e&#10;wfiEJAtNVMXyLQ3yDyxqwgRsuoPKiCVoqdlfUDXLtTSytAe5rANZliynXgOoicI/1FxWRFGvBYpj&#10;1K5M5v/B5i9WFxqxIsVwUILUcETtl82Hzef2Z3uz+dh+bW/aH5tP7a/2W/sdDV29GmUSWHapLrRT&#10;bNS5zN8YJOSkImJBz7SWTUVJASwjNz+4t8AFBpaiefNcFrAdWVrpS7cudY1KztRTt9BBQ3nQ2p/V&#10;1e6s6NqiHH4eDaLR8RFGOaT68eBw6M8yIImDcYuVNvYJlTVygxRrsIIHJatzYx2tuyluupAzxrm3&#10;AxeoSfFhBPBeoOSscEkf6MV8wjVaETDUzD9eI9Rhf1rNLNiasxrqGrqnM5ory1QUfhdLGO/GwIQL&#10;Bw7agNt21NnnehSOpsPpMO7F/cG0F4dZ1jubTeLeYAb8ssNsMsmi945nFCcVKwoqHNVbK0fxw6yy&#10;barOhDsz35NkHqI8uE/DVxlU3X69Ou8HZ4HOSnY9X3sDxrfmmsviCgyiZdetcLvAoJL6HUYNdGqK&#10;zdsl0RQj/kyAyUZRHLvW9kF8dNyHQO9n5vsZInKASrHFqBtObHcdLJVmiwp26rwn5BkYs2TeKs60&#10;HautnaEbvabtzeHafT/2s+7ut/FvAAAA//8DAFBLAwQUAAYACAAAACEArsayp+AAAAALAQAADwAA&#10;AGRycy9kb3ducmV2LnhtbEyPMU/DMBCFdyT+g3VIbNQhaUoa4lQUwQJTWxjY3PhILOyzFbtp+PeY&#10;CcbT+/Ted81mtoZNOAbtSMDtIgOG1DmlqRfwdni+qYCFKElJ4wgFfGOATXt50chauTPtcNrHnqUS&#10;CrUUMMToa85DN6CVYeE8Uso+3WhlTOfYczXKcyq3hudZtuJWakoLg/T4OGD3tT9ZAU9bs3ufDq8V&#10;/9AUtwWWL9p7Ia6v5od7YBHn+AfDr35ShzY5Hd2JVGBGQFUU64QKKKrVHbBErPN8CewoYJmXJfC2&#10;4f9/aH8AAAD//wMAUEsBAi0AFAAGAAgAAAAhALaDOJL+AAAA4QEAABMAAAAAAAAAAAAAAAAAAAAA&#10;AFtDb250ZW50X1R5cGVzXS54bWxQSwECLQAUAAYACAAAACEAOP0h/9YAAACUAQAACwAAAAAAAAAA&#10;AAAAAAAvAQAAX3JlbHMvLnJlbHNQSwECLQAUAAYACAAAACEANb09EKgCAAAnBQAADgAAAAAAAAAA&#10;AAAAAAAuAgAAZHJzL2Uyb0RvYy54bWxQSwECLQAUAAYACAAAACEArsayp+AAAAALAQAADwAAAAAA&#10;AAAAAAAAAAACBQAAZHJzL2Rvd25yZXYueG1sUEsFBgAAAAAEAAQA8wAAAA8GAAAAAA==&#10;" filled="f" strokecolor="white" strokeweight=".25pt">
                <v:textbox>
                  <w:txbxContent>
                    <w:p w14:paraId="0C1CBCBE" w14:textId="54039996" w:rsidR="00A66B62" w:rsidRDefault="00A66B62" w:rsidP="00A46AFA">
                      <w:pPr>
                        <w:rPr>
                          <w:rFonts w:ascii="Arial" w:hAnsi="Arial" w:cs="Arial"/>
                          <w:b/>
                          <w:bCs/>
                          <w:sz w:val="18"/>
                          <w:szCs w:val="18"/>
                        </w:rPr>
                      </w:pPr>
                      <w:r w:rsidRPr="001613C9">
                        <w:rPr>
                          <w:rFonts w:ascii="Arial" w:hAnsi="Arial" w:cs="Arial"/>
                          <w:b/>
                          <w:bCs/>
                          <w:sz w:val="18"/>
                          <w:szCs w:val="18"/>
                        </w:rPr>
                        <w:t>2</w:t>
                      </w:r>
                      <w:r>
                        <w:rPr>
                          <w:rFonts w:ascii="Arial" w:hAnsi="Arial" w:cs="Arial"/>
                          <w:b/>
                          <w:bCs/>
                          <w:sz w:val="18"/>
                          <w:szCs w:val="18"/>
                        </w:rPr>
                        <w:t xml:space="preserve">025 </w:t>
                      </w:r>
                      <w:r w:rsidRPr="001613C9">
                        <w:rPr>
                          <w:rFonts w:ascii="Arial" w:hAnsi="Arial" w:cs="Arial"/>
                          <w:b/>
                          <w:bCs/>
                          <w:sz w:val="18"/>
                          <w:szCs w:val="18"/>
                        </w:rPr>
                        <w:t>г.</w:t>
                      </w:r>
                    </w:p>
                    <w:p w14:paraId="45816DEF" w14:textId="77777777" w:rsidR="00A66B62" w:rsidRPr="001613C9" w:rsidRDefault="00A66B62" w:rsidP="00A46AFA">
                      <w:pPr>
                        <w:rPr>
                          <w:rFonts w:ascii="Arial" w:hAnsi="Arial" w:cs="Arial"/>
                          <w:b/>
                          <w:bCs/>
                          <w:sz w:val="18"/>
                          <w:szCs w:val="18"/>
                        </w:rPr>
                      </w:pPr>
                    </w:p>
                  </w:txbxContent>
                </v:textbox>
                <w10:wrap anchorx="margin"/>
              </v:rect>
            </w:pict>
          </mc:Fallback>
        </mc:AlternateContent>
      </w:r>
      <w:r w:rsidR="00D81945" w:rsidRPr="00607EC0">
        <w:rPr>
          <w:rFonts w:ascii="Arial" w:hAnsi="Arial" w:cs="Arial"/>
          <w:b/>
          <w:noProof/>
          <w:sz w:val="22"/>
          <w:szCs w:val="22"/>
        </w:rPr>
        <mc:AlternateContent>
          <mc:Choice Requires="wps">
            <w:drawing>
              <wp:anchor distT="0" distB="0" distL="114300" distR="114300" simplePos="0" relativeHeight="251696128" behindDoc="0" locked="0" layoutInCell="1" allowOverlap="1" wp14:anchorId="0E8D6D7D" wp14:editId="3104DA57">
                <wp:simplePos x="0" y="0"/>
                <wp:positionH relativeFrom="column">
                  <wp:posOffset>1739265</wp:posOffset>
                </wp:positionH>
                <wp:positionV relativeFrom="paragraph">
                  <wp:posOffset>2464435</wp:posOffset>
                </wp:positionV>
                <wp:extent cx="552450" cy="254000"/>
                <wp:effectExtent l="0" t="0" r="0" b="0"/>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52450" cy="254000"/>
                        </a:xfrm>
                        <a:prstGeom prst="rect">
                          <a:avLst/>
                        </a:prstGeom>
                        <a:noFill/>
                        <a:ln w="3175">
                          <a:noFill/>
                          <a:miter lim="800000"/>
                          <a:headEnd/>
                          <a:tailEnd/>
                        </a:ln>
                        <a:extLst>
                          <a:ext uri="{909E8E84-426E-40DD-AFC4-6F175D3DCCD1}">
                            <a14:hiddenFill xmlns:a14="http://schemas.microsoft.com/office/drawing/2010/main">
                              <a:solidFill>
                                <a:srgbClr val="FFFFFF"/>
                              </a:solidFill>
                            </a14:hiddenFill>
                          </a:ext>
                        </a:extLst>
                      </wps:spPr>
                      <wps:txbx>
                        <w:txbxContent>
                          <w:p w14:paraId="11634A69" w14:textId="0B47345A" w:rsidR="00A66B62" w:rsidRPr="001613C9" w:rsidRDefault="00A66B62" w:rsidP="00A46AFA">
                            <w:pPr>
                              <w:rPr>
                                <w:rFonts w:ascii="Arial" w:hAnsi="Arial" w:cs="Arial"/>
                                <w:b/>
                                <w:bCs/>
                                <w:sz w:val="18"/>
                                <w:szCs w:val="18"/>
                              </w:rPr>
                            </w:pPr>
                            <w:r w:rsidRPr="001613C9">
                              <w:rPr>
                                <w:rFonts w:ascii="Arial" w:hAnsi="Arial" w:cs="Arial"/>
                                <w:b/>
                                <w:bCs/>
                                <w:sz w:val="18"/>
                                <w:szCs w:val="18"/>
                              </w:rPr>
                              <w:t>20</w:t>
                            </w:r>
                            <w:r>
                              <w:rPr>
                                <w:rFonts w:ascii="Arial" w:hAnsi="Arial" w:cs="Arial"/>
                                <w:b/>
                                <w:bCs/>
                                <w:sz w:val="18"/>
                                <w:szCs w:val="18"/>
                                <w:lang w:val="en-US"/>
                              </w:rPr>
                              <w:t>2</w:t>
                            </w:r>
                            <w:r>
                              <w:rPr>
                                <w:rFonts w:ascii="Arial" w:hAnsi="Arial" w:cs="Arial"/>
                                <w:b/>
                                <w:bCs/>
                                <w:sz w:val="18"/>
                                <w:szCs w:val="18"/>
                              </w:rPr>
                              <w:t xml:space="preserve">4 </w:t>
                            </w:r>
                            <w:r w:rsidRPr="001613C9">
                              <w:rPr>
                                <w:rFonts w:ascii="Arial" w:hAnsi="Arial" w:cs="Arial"/>
                                <w:b/>
                                <w:bCs/>
                                <w:sz w:val="18"/>
                                <w:szCs w:val="18"/>
                              </w:rPr>
                              <w:t>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8D6D7D" id="Прямоугольник 7" o:spid="_x0000_s1031" style="position:absolute;left:0;text-align:left;margin-left:136.95pt;margin-top:194.05pt;width:43.5pt;height:20pt;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lHXpQIAAP4EAAAOAAAAZHJzL2Uyb0RvYy54bWysVN1u0zAUvkfiHSzfd0m6dG2jpdPUtIA0&#10;YNLgAdzEaSwc29hu04GQkLhF4hF4CG4QP3uG9I04drqugxuE6IV7nHPOd/6+49OzTc3RmmrDpEhx&#10;dBRiREUuCyaWKX75Yt4bYWQsEQXhUtAUX1ODzyYPH5w2KqF9WUleUI0ARJikUSmurFVJEJi8ojUx&#10;R1JRAcpS6ppYuOplUGjSAHrNg34YngSN1IXSMqfGwNesU+KJxy9LmtvnZWmoRTzFkJv1p/bnwp3B&#10;5JQkS01UxfJdGuQfsqgJExB0D5URS9BKsz+gapZraWRpj3JZB7IsWU59DVBNFP5WzVVFFPW1QHOM&#10;2rfJ/D/Y/Nn6UiNWpHiIkSA1jKj9vH2//dT+aG+2H9ov7U37ffux/dl+bb+hoetXo0wCblfqUruK&#10;jbqQ+SuDhJxWRCzpudayqSgpIMvI2Qf3HNzFgCtaNE9lAeHIykrfuk2pa1Ryph47RwcN7UEbP6vr&#10;/azoxqIcPg4G/XgAE81B1R/EYehnGZDEwThnpY19RGWNnJBiDVTwoGR9YaxL687EmQs5Z5x7OnCB&#10;mhQfR8OBdzjQ1MwCWzmrUzyCiF1MkrhqZ6LwzpYw3skQgAsHDSlDyJ3UseLtOBzPRrNR3Iv7J7Ne&#10;HGZZ73w+jXsncwibHWfTaRa9c+GjOKlYUVDh0rtlaBT/HQN2u9Jxa89RIzkrHJxLyejlYso1WhPY&#10;kLn/+aGB5s4suJ+Gbx5Udfvvq/NjdpPtGGI3i43n1eCWMwtZXMPcteyWEB4NECqp32DUwAKm2Lxe&#10;EU0x4k8EcGccxbHbWH+JB8M+XPShZnGoISIHqBRbjDpxarstXynNlhVE6igl5DnwrWSeAY6LXVY7&#10;lsKS+Zp2D4Lb4sO7t7p7tia/AAAA//8DAFBLAwQUAAYACAAAACEAxMhKxOEAAAALAQAADwAAAGRy&#10;cy9kb3ducmV2LnhtbEyPTW/CMAyG75P2HyJP2gWN9ANB19VFCGnSdtgB2GHH0HhttSapmlDKv585&#10;wdGvH71+XKwn04mRBt86ixDPIxBkK6dbWyN8H95fMhA+KKtV5ywhXMjDunx8KFSu3dnuaNyHWnCJ&#10;9blCaELocyl91ZBRfu56srz7dYNRgcehlnpQZy43nUyiaCmNai1faFRP24aqv/3JIEwXR/2MPhfx&#10;dvxabT5m+rD70YjPT9PmDUSgKdxguOqzOpTsdHQnq73oEJJV+sooQpplMQgm0mXEyRFhkXAiy0Le&#10;/1D+AwAA//8DAFBLAQItABQABgAIAAAAIQC2gziS/gAAAOEBAAATAAAAAAAAAAAAAAAAAAAAAABb&#10;Q29udGVudF9UeXBlc10ueG1sUEsBAi0AFAAGAAgAAAAhADj9If/WAAAAlAEAAAsAAAAAAAAAAAAA&#10;AAAALwEAAF9yZWxzLy5yZWxzUEsBAi0AFAAGAAgAAAAhAC1OUdelAgAA/gQAAA4AAAAAAAAAAAAA&#10;AAAALgIAAGRycy9lMm9Eb2MueG1sUEsBAi0AFAAGAAgAAAAhAMTISsThAAAACwEAAA8AAAAAAAAA&#10;AAAAAAAA/wQAAGRycy9kb3ducmV2LnhtbFBLBQYAAAAABAAEAPMAAAANBgAAAAA=&#10;" filled="f" stroked="f" strokeweight=".25pt">
                <v:textbox>
                  <w:txbxContent>
                    <w:p w14:paraId="11634A69" w14:textId="0B47345A" w:rsidR="00A66B62" w:rsidRPr="001613C9" w:rsidRDefault="00A66B62" w:rsidP="00A46AFA">
                      <w:pPr>
                        <w:rPr>
                          <w:rFonts w:ascii="Arial" w:hAnsi="Arial" w:cs="Arial"/>
                          <w:b/>
                          <w:bCs/>
                          <w:sz w:val="18"/>
                          <w:szCs w:val="18"/>
                        </w:rPr>
                      </w:pPr>
                      <w:r w:rsidRPr="001613C9">
                        <w:rPr>
                          <w:rFonts w:ascii="Arial" w:hAnsi="Arial" w:cs="Arial"/>
                          <w:b/>
                          <w:bCs/>
                          <w:sz w:val="18"/>
                          <w:szCs w:val="18"/>
                        </w:rPr>
                        <w:t>20</w:t>
                      </w:r>
                      <w:r>
                        <w:rPr>
                          <w:rFonts w:ascii="Arial" w:hAnsi="Arial" w:cs="Arial"/>
                          <w:b/>
                          <w:bCs/>
                          <w:sz w:val="18"/>
                          <w:szCs w:val="18"/>
                          <w:lang w:val="en-US"/>
                        </w:rPr>
                        <w:t>2</w:t>
                      </w:r>
                      <w:r>
                        <w:rPr>
                          <w:rFonts w:ascii="Arial" w:hAnsi="Arial" w:cs="Arial"/>
                          <w:b/>
                          <w:bCs/>
                          <w:sz w:val="18"/>
                          <w:szCs w:val="18"/>
                        </w:rPr>
                        <w:t xml:space="preserve">4 </w:t>
                      </w:r>
                      <w:r w:rsidRPr="001613C9">
                        <w:rPr>
                          <w:rFonts w:ascii="Arial" w:hAnsi="Arial" w:cs="Arial"/>
                          <w:b/>
                          <w:bCs/>
                          <w:sz w:val="18"/>
                          <w:szCs w:val="18"/>
                        </w:rPr>
                        <w:t>г.</w:t>
                      </w:r>
                    </w:p>
                  </w:txbxContent>
                </v:textbox>
              </v:rect>
            </w:pict>
          </mc:Fallback>
        </mc:AlternateContent>
      </w:r>
      <w:r w:rsidR="00D81945" w:rsidRPr="00B6652D">
        <w:rPr>
          <w:rFonts w:ascii="Arial" w:hAnsi="Arial" w:cs="Arial"/>
          <w:b/>
          <w:noProof/>
          <w:color w:val="FF6600"/>
          <w:sz w:val="16"/>
          <w:szCs w:val="16"/>
        </w:rPr>
        <w:drawing>
          <wp:anchor distT="0" distB="0" distL="114300" distR="114300" simplePos="0" relativeHeight="251695104" behindDoc="1" locked="0" layoutInCell="1" allowOverlap="1" wp14:anchorId="4619740A" wp14:editId="1C30A2EA">
            <wp:simplePos x="0" y="0"/>
            <wp:positionH relativeFrom="margin">
              <wp:posOffset>-45085</wp:posOffset>
            </wp:positionH>
            <wp:positionV relativeFrom="paragraph">
              <wp:posOffset>194310</wp:posOffset>
            </wp:positionV>
            <wp:extent cx="5998210" cy="2779395"/>
            <wp:effectExtent l="0" t="0" r="2540" b="1905"/>
            <wp:wrapTopAndBottom/>
            <wp:docPr id="1" name="Диаграмма 1" descr="2019 г.  &#10;Январь 135,6 97,8&#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r w:rsidR="00A46AFA" w:rsidRPr="00607EC0">
        <w:rPr>
          <w:rFonts w:ascii="Arial" w:hAnsi="Arial" w:cs="Arial"/>
          <w:bCs/>
          <w:i/>
          <w:iCs/>
        </w:rPr>
        <w:t>(в % к соответствующему периоду предыдущего года; в сопоставимых ценах)</w:t>
      </w:r>
      <w:r w:rsidR="00A46AFA">
        <w:rPr>
          <w:rFonts w:ascii="Arial" w:hAnsi="Arial" w:cs="Arial"/>
          <w:bCs/>
          <w:i/>
          <w:iCs/>
        </w:rPr>
        <w:t xml:space="preserve"> </w:t>
      </w:r>
    </w:p>
    <w:p w14:paraId="2CEA9FD1" w14:textId="6AE545DD" w:rsidR="00B5283F" w:rsidRPr="003461D2" w:rsidRDefault="00424E88" w:rsidP="00975129">
      <w:pPr>
        <w:pStyle w:val="a8"/>
        <w:tabs>
          <w:tab w:val="left" w:pos="3380"/>
        </w:tabs>
        <w:spacing w:before="240" w:line="390" w:lineRule="exact"/>
        <w:rPr>
          <w:szCs w:val="26"/>
        </w:rPr>
      </w:pPr>
      <w:r w:rsidRPr="004D20EE">
        <w:rPr>
          <w:szCs w:val="26"/>
        </w:rPr>
        <w:lastRenderedPageBreak/>
        <w:t>В</w:t>
      </w:r>
      <w:r w:rsidR="003A6B1C" w:rsidRPr="004D20EE">
        <w:rPr>
          <w:szCs w:val="26"/>
        </w:rPr>
        <w:t xml:space="preserve"> </w:t>
      </w:r>
      <w:r w:rsidR="00976C35">
        <w:rPr>
          <w:szCs w:val="26"/>
        </w:rPr>
        <w:t>январе-ма</w:t>
      </w:r>
      <w:r w:rsidR="00C90642">
        <w:rPr>
          <w:szCs w:val="26"/>
        </w:rPr>
        <w:t>е</w:t>
      </w:r>
      <w:r w:rsidR="00C90642" w:rsidRPr="00C86076">
        <w:rPr>
          <w:szCs w:val="26"/>
        </w:rPr>
        <w:t xml:space="preserve"> </w:t>
      </w:r>
      <w:r w:rsidR="005E5986" w:rsidRPr="004D20EE">
        <w:rPr>
          <w:szCs w:val="26"/>
        </w:rPr>
        <w:t>202</w:t>
      </w:r>
      <w:r w:rsidR="004220D3">
        <w:rPr>
          <w:szCs w:val="26"/>
        </w:rPr>
        <w:t>5</w:t>
      </w:r>
      <w:r w:rsidR="005E5986" w:rsidRPr="004D20EE">
        <w:rPr>
          <w:szCs w:val="26"/>
        </w:rPr>
        <w:t xml:space="preserve"> г</w:t>
      </w:r>
      <w:r w:rsidR="004220D3">
        <w:rPr>
          <w:szCs w:val="26"/>
        </w:rPr>
        <w:t>.</w:t>
      </w:r>
      <w:r w:rsidR="009064E5" w:rsidRPr="004D20EE">
        <w:rPr>
          <w:szCs w:val="26"/>
        </w:rPr>
        <w:t xml:space="preserve"> розничный товарооборот на </w:t>
      </w:r>
      <w:r w:rsidR="00064367">
        <w:rPr>
          <w:szCs w:val="26"/>
        </w:rPr>
        <w:t>92,</w:t>
      </w:r>
      <w:r w:rsidR="00976C35">
        <w:rPr>
          <w:szCs w:val="26"/>
        </w:rPr>
        <w:t>4</w:t>
      </w:r>
      <w:r w:rsidR="00B5283F" w:rsidRPr="004D20EE">
        <w:rPr>
          <w:szCs w:val="26"/>
        </w:rPr>
        <w:t>%</w:t>
      </w:r>
      <w:r w:rsidR="0006315B" w:rsidRPr="004D20EE">
        <w:rPr>
          <w:szCs w:val="26"/>
        </w:rPr>
        <w:t xml:space="preserve"> </w:t>
      </w:r>
      <w:r w:rsidR="00B5283F" w:rsidRPr="004D20EE">
        <w:rPr>
          <w:szCs w:val="26"/>
        </w:rPr>
        <w:t>формировался</w:t>
      </w:r>
      <w:r w:rsidR="00B5283F" w:rsidRPr="00711DEE">
        <w:rPr>
          <w:szCs w:val="26"/>
        </w:rPr>
        <w:t xml:space="preserve"> </w:t>
      </w:r>
      <w:r w:rsidR="009064E5" w:rsidRPr="00711DEE">
        <w:rPr>
          <w:szCs w:val="26"/>
        </w:rPr>
        <w:t xml:space="preserve">организациями торговли и на </w:t>
      </w:r>
      <w:r w:rsidR="00976C35">
        <w:rPr>
          <w:szCs w:val="26"/>
        </w:rPr>
        <w:t>7,6</w:t>
      </w:r>
      <w:r w:rsidR="00B5283F" w:rsidRPr="00711DEE">
        <w:rPr>
          <w:szCs w:val="26"/>
        </w:rPr>
        <w:t xml:space="preserve">% – индивидуальными предпринимателями </w:t>
      </w:r>
      <w:r w:rsidR="008D4667" w:rsidRPr="00711DEE">
        <w:rPr>
          <w:szCs w:val="26"/>
        </w:rPr>
        <w:br/>
      </w:r>
      <w:r w:rsidRPr="00711DEE">
        <w:rPr>
          <w:spacing w:val="-4"/>
          <w:szCs w:val="26"/>
        </w:rPr>
        <w:t>и физическими лицами</w:t>
      </w:r>
      <w:r w:rsidR="005E5986" w:rsidRPr="00711DEE">
        <w:rPr>
          <w:spacing w:val="-4"/>
          <w:szCs w:val="26"/>
        </w:rPr>
        <w:t xml:space="preserve"> </w:t>
      </w:r>
      <w:r w:rsidRPr="00711DEE">
        <w:rPr>
          <w:spacing w:val="-4"/>
          <w:szCs w:val="26"/>
        </w:rPr>
        <w:t>(</w:t>
      </w:r>
      <w:r w:rsidR="00B2636A" w:rsidRPr="00711DEE">
        <w:rPr>
          <w:spacing w:val="-4"/>
          <w:szCs w:val="26"/>
        </w:rPr>
        <w:t>в</w:t>
      </w:r>
      <w:r w:rsidR="00421F99" w:rsidRPr="00711DEE">
        <w:rPr>
          <w:szCs w:val="26"/>
        </w:rPr>
        <w:t xml:space="preserve"> </w:t>
      </w:r>
      <w:r w:rsidR="00976C35">
        <w:rPr>
          <w:szCs w:val="26"/>
        </w:rPr>
        <w:t>январе-ма</w:t>
      </w:r>
      <w:r w:rsidR="00C90642">
        <w:rPr>
          <w:szCs w:val="26"/>
        </w:rPr>
        <w:t>е</w:t>
      </w:r>
      <w:r w:rsidR="00C90642" w:rsidRPr="00C86076">
        <w:rPr>
          <w:szCs w:val="26"/>
        </w:rPr>
        <w:t xml:space="preserve"> </w:t>
      </w:r>
      <w:r w:rsidR="004220D3">
        <w:rPr>
          <w:spacing w:val="-4"/>
          <w:szCs w:val="26"/>
        </w:rPr>
        <w:t>2024</w:t>
      </w:r>
      <w:r w:rsidR="004D20EE">
        <w:rPr>
          <w:spacing w:val="-4"/>
          <w:szCs w:val="26"/>
        </w:rPr>
        <w:t xml:space="preserve"> г</w:t>
      </w:r>
      <w:r w:rsidR="004220D3">
        <w:rPr>
          <w:spacing w:val="-4"/>
          <w:szCs w:val="26"/>
        </w:rPr>
        <w:t>.</w:t>
      </w:r>
      <w:r w:rsidR="00E864B5" w:rsidRPr="00711DEE">
        <w:rPr>
          <w:spacing w:val="-4"/>
          <w:szCs w:val="26"/>
        </w:rPr>
        <w:t xml:space="preserve"> </w:t>
      </w:r>
      <w:r w:rsidR="00E864B5" w:rsidRPr="009041EF">
        <w:rPr>
          <w:spacing w:val="-4"/>
          <w:szCs w:val="26"/>
        </w:rPr>
        <w:t xml:space="preserve">– </w:t>
      </w:r>
      <w:r w:rsidR="004220D3" w:rsidRPr="009041EF">
        <w:rPr>
          <w:spacing w:val="-4"/>
          <w:szCs w:val="26"/>
        </w:rPr>
        <w:t>91</w:t>
      </w:r>
      <w:r w:rsidR="009041EF" w:rsidRPr="009041EF">
        <w:rPr>
          <w:spacing w:val="-4"/>
          <w:szCs w:val="26"/>
        </w:rPr>
        <w:t>,1</w:t>
      </w:r>
      <w:r w:rsidR="00613582" w:rsidRPr="009041EF">
        <w:rPr>
          <w:spacing w:val="-4"/>
          <w:szCs w:val="26"/>
        </w:rPr>
        <w:t xml:space="preserve">% и </w:t>
      </w:r>
      <w:r w:rsidR="009041EF" w:rsidRPr="009041EF">
        <w:rPr>
          <w:spacing w:val="-4"/>
          <w:szCs w:val="26"/>
        </w:rPr>
        <w:t>8,9</w:t>
      </w:r>
      <w:r w:rsidR="00B5283F" w:rsidRPr="00711DEE">
        <w:rPr>
          <w:spacing w:val="-4"/>
          <w:szCs w:val="26"/>
        </w:rPr>
        <w:t>%</w:t>
      </w:r>
      <w:r w:rsidR="00B1023C" w:rsidRPr="00711DEE">
        <w:rPr>
          <w:spacing w:val="-4"/>
          <w:szCs w:val="26"/>
        </w:rPr>
        <w:t xml:space="preserve"> соответственно</w:t>
      </w:r>
      <w:r w:rsidR="00B5283F" w:rsidRPr="00711DEE">
        <w:rPr>
          <w:spacing w:val="-4"/>
          <w:szCs w:val="26"/>
        </w:rPr>
        <w:t>).</w:t>
      </w:r>
    </w:p>
    <w:p w14:paraId="3CFA4FA3" w14:textId="1008F3DE" w:rsidR="00C85FDD" w:rsidRDefault="00B5283F" w:rsidP="00C85FDD">
      <w:pPr>
        <w:pStyle w:val="a8"/>
        <w:spacing w:before="240" w:after="120" w:line="320" w:lineRule="exact"/>
        <w:ind w:firstLine="0"/>
        <w:jc w:val="center"/>
        <w:outlineLvl w:val="0"/>
        <w:rPr>
          <w:rFonts w:ascii="Arial" w:hAnsi="Arial" w:cs="Arial"/>
          <w:b/>
          <w:sz w:val="22"/>
          <w:szCs w:val="22"/>
        </w:rPr>
      </w:pPr>
      <w:r w:rsidRPr="00607EC0">
        <w:rPr>
          <w:rFonts w:ascii="Arial" w:hAnsi="Arial" w:cs="Arial"/>
          <w:b/>
          <w:sz w:val="22"/>
          <w:szCs w:val="22"/>
        </w:rPr>
        <w:t>Розничный товарооборот по секторам реализации</w:t>
      </w:r>
    </w:p>
    <w:tbl>
      <w:tblPr>
        <w:tblW w:w="9072" w:type="dxa"/>
        <w:jc w:val="center"/>
        <w:tblBorders>
          <w:top w:val="single" w:sz="4" w:space="0" w:color="auto"/>
          <w:left w:val="single" w:sz="4" w:space="0" w:color="auto"/>
          <w:bottom w:val="doub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259"/>
        <w:gridCol w:w="1277"/>
        <w:gridCol w:w="1130"/>
        <w:gridCol w:w="1043"/>
        <w:gridCol w:w="1087"/>
        <w:gridCol w:w="1276"/>
      </w:tblGrid>
      <w:tr w:rsidR="00933F0E" w:rsidRPr="00607EC0" w14:paraId="57075299" w14:textId="77777777" w:rsidTr="00016E4E">
        <w:trPr>
          <w:cantSplit/>
          <w:trHeight w:val="20"/>
          <w:jc w:val="center"/>
        </w:trPr>
        <w:tc>
          <w:tcPr>
            <w:tcW w:w="1796" w:type="pct"/>
            <w:vMerge w:val="restart"/>
            <w:tcBorders>
              <w:top w:val="single" w:sz="4" w:space="0" w:color="auto"/>
              <w:left w:val="single" w:sz="4" w:space="0" w:color="auto"/>
              <w:right w:val="single" w:sz="4" w:space="0" w:color="auto"/>
            </w:tcBorders>
            <w:shd w:val="clear" w:color="auto" w:fill="auto"/>
            <w:vAlign w:val="bottom"/>
          </w:tcPr>
          <w:p w14:paraId="5AFAD66C" w14:textId="77777777" w:rsidR="00933F0E" w:rsidRPr="001542C4" w:rsidRDefault="00933F0E" w:rsidP="006C1D73">
            <w:pPr>
              <w:spacing w:before="60" w:after="60" w:line="240" w:lineRule="exact"/>
              <w:rPr>
                <w:b/>
                <w:sz w:val="22"/>
              </w:rPr>
            </w:pPr>
          </w:p>
        </w:tc>
        <w:tc>
          <w:tcPr>
            <w:tcW w:w="704" w:type="pct"/>
            <w:vMerge w:val="restart"/>
            <w:tcBorders>
              <w:top w:val="single" w:sz="4" w:space="0" w:color="auto"/>
              <w:left w:val="single" w:sz="4" w:space="0" w:color="auto"/>
              <w:right w:val="single" w:sz="4" w:space="0" w:color="auto"/>
            </w:tcBorders>
            <w:shd w:val="clear" w:color="auto" w:fill="auto"/>
          </w:tcPr>
          <w:p w14:paraId="6400DB14" w14:textId="211E639E" w:rsidR="00933F0E" w:rsidRPr="001542C4" w:rsidRDefault="00976C35" w:rsidP="006C1D73">
            <w:pPr>
              <w:tabs>
                <w:tab w:val="left" w:pos="1206"/>
              </w:tabs>
              <w:spacing w:before="60" w:after="60" w:line="240" w:lineRule="exact"/>
              <w:jc w:val="center"/>
              <w:rPr>
                <w:b/>
                <w:sz w:val="22"/>
              </w:rPr>
            </w:pPr>
            <w:r>
              <w:rPr>
                <w:sz w:val="22"/>
              </w:rPr>
              <w:t>Январь-</w:t>
            </w:r>
            <w:r w:rsidR="007036A5">
              <w:rPr>
                <w:sz w:val="22"/>
              </w:rPr>
              <w:br/>
            </w:r>
            <w:r>
              <w:rPr>
                <w:sz w:val="22"/>
              </w:rPr>
              <w:t>май</w:t>
            </w:r>
            <w:r w:rsidR="00933F0E" w:rsidRPr="001542C4">
              <w:rPr>
                <w:sz w:val="22"/>
                <w:szCs w:val="22"/>
              </w:rPr>
              <w:br/>
            </w:r>
            <w:r w:rsidR="00933F0E">
              <w:rPr>
                <w:sz w:val="22"/>
              </w:rPr>
              <w:t>2025</w:t>
            </w:r>
            <w:r w:rsidR="00933F0E" w:rsidRPr="001542C4">
              <w:rPr>
                <w:sz w:val="22"/>
              </w:rPr>
              <w:t xml:space="preserve"> г.</w:t>
            </w:r>
            <w:r w:rsidR="00933F0E" w:rsidRPr="001542C4">
              <w:rPr>
                <w:sz w:val="22"/>
              </w:rPr>
              <w:br/>
              <w:t xml:space="preserve">млн. руб. </w:t>
            </w:r>
            <w:r w:rsidR="00933F0E" w:rsidRPr="001542C4">
              <w:rPr>
                <w:sz w:val="22"/>
              </w:rPr>
              <w:br/>
              <w:t>(в текущих ценах)</w:t>
            </w:r>
          </w:p>
        </w:tc>
        <w:tc>
          <w:tcPr>
            <w:tcW w:w="2501" w:type="pct"/>
            <w:gridSpan w:val="4"/>
            <w:tcBorders>
              <w:top w:val="single" w:sz="4" w:space="0" w:color="auto"/>
              <w:left w:val="single" w:sz="4" w:space="0" w:color="auto"/>
              <w:bottom w:val="nil"/>
              <w:right w:val="single" w:sz="4" w:space="0" w:color="auto"/>
            </w:tcBorders>
            <w:shd w:val="clear" w:color="auto" w:fill="auto"/>
          </w:tcPr>
          <w:p w14:paraId="0FE1730C" w14:textId="77777777" w:rsidR="00933F0E" w:rsidRPr="001542C4" w:rsidRDefault="00933F0E" w:rsidP="006C1D73">
            <w:pPr>
              <w:tabs>
                <w:tab w:val="left" w:pos="624"/>
              </w:tabs>
              <w:spacing w:before="60" w:after="60" w:line="240" w:lineRule="exact"/>
              <w:jc w:val="center"/>
              <w:rPr>
                <w:b/>
                <w:sz w:val="22"/>
                <w:lang w:val="be-BY"/>
              </w:rPr>
            </w:pPr>
            <w:r w:rsidRPr="001542C4">
              <w:rPr>
                <w:sz w:val="22"/>
              </w:rPr>
              <w:t>В сопоставимых ценах</w:t>
            </w:r>
          </w:p>
        </w:tc>
      </w:tr>
      <w:tr w:rsidR="00933F0E" w:rsidRPr="00607EC0" w14:paraId="65FEAB65" w14:textId="77777777" w:rsidTr="00016E4E">
        <w:trPr>
          <w:cantSplit/>
          <w:trHeight w:val="20"/>
          <w:jc w:val="center"/>
        </w:trPr>
        <w:tc>
          <w:tcPr>
            <w:tcW w:w="1796" w:type="pct"/>
            <w:vMerge/>
            <w:tcBorders>
              <w:left w:val="single" w:sz="4" w:space="0" w:color="auto"/>
              <w:right w:val="single" w:sz="4" w:space="0" w:color="auto"/>
            </w:tcBorders>
            <w:shd w:val="clear" w:color="auto" w:fill="auto"/>
            <w:vAlign w:val="bottom"/>
          </w:tcPr>
          <w:p w14:paraId="4EF89D1C" w14:textId="77777777" w:rsidR="00933F0E" w:rsidRPr="001542C4" w:rsidRDefault="00933F0E" w:rsidP="006C1D73">
            <w:pPr>
              <w:spacing w:before="60" w:after="60" w:line="240" w:lineRule="exact"/>
              <w:rPr>
                <w:b/>
                <w:sz w:val="22"/>
              </w:rPr>
            </w:pPr>
          </w:p>
        </w:tc>
        <w:tc>
          <w:tcPr>
            <w:tcW w:w="704" w:type="pct"/>
            <w:vMerge/>
            <w:tcBorders>
              <w:left w:val="single" w:sz="4" w:space="0" w:color="auto"/>
              <w:right w:val="single" w:sz="4" w:space="0" w:color="auto"/>
            </w:tcBorders>
            <w:shd w:val="clear" w:color="auto" w:fill="auto"/>
          </w:tcPr>
          <w:p w14:paraId="32B019BC" w14:textId="77777777" w:rsidR="00933F0E" w:rsidRPr="001542C4" w:rsidRDefault="00933F0E" w:rsidP="006C1D73">
            <w:pPr>
              <w:tabs>
                <w:tab w:val="left" w:pos="1206"/>
              </w:tabs>
              <w:spacing w:before="60" w:after="60" w:line="240" w:lineRule="exact"/>
              <w:jc w:val="center"/>
              <w:rPr>
                <w:b/>
                <w:sz w:val="22"/>
              </w:rPr>
            </w:pPr>
          </w:p>
        </w:tc>
        <w:tc>
          <w:tcPr>
            <w:tcW w:w="623" w:type="pct"/>
            <w:vMerge w:val="restart"/>
            <w:tcBorders>
              <w:top w:val="single" w:sz="4" w:space="0" w:color="auto"/>
              <w:left w:val="single" w:sz="4" w:space="0" w:color="auto"/>
              <w:right w:val="single" w:sz="4" w:space="0" w:color="auto"/>
            </w:tcBorders>
            <w:shd w:val="clear" w:color="auto" w:fill="auto"/>
          </w:tcPr>
          <w:p w14:paraId="28D7FD9E" w14:textId="7BFA1B67" w:rsidR="00933F0E" w:rsidRPr="001542C4" w:rsidRDefault="00976C35" w:rsidP="00976C35">
            <w:pPr>
              <w:tabs>
                <w:tab w:val="left" w:pos="624"/>
              </w:tabs>
              <w:spacing w:before="60" w:after="60" w:line="240" w:lineRule="exact"/>
              <w:jc w:val="center"/>
              <w:rPr>
                <w:b/>
                <w:sz w:val="22"/>
                <w:lang w:val="be-BY"/>
              </w:rPr>
            </w:pPr>
            <w:r>
              <w:rPr>
                <w:sz w:val="22"/>
              </w:rPr>
              <w:t>январь-</w:t>
            </w:r>
            <w:r>
              <w:rPr>
                <w:sz w:val="22"/>
              </w:rPr>
              <w:br/>
              <w:t>май</w:t>
            </w:r>
            <w:r w:rsidR="00933F0E">
              <w:rPr>
                <w:sz w:val="22"/>
                <w:szCs w:val="22"/>
              </w:rPr>
              <w:br/>
              <w:t>2025</w:t>
            </w:r>
            <w:r w:rsidR="00933F0E" w:rsidRPr="001542C4">
              <w:rPr>
                <w:sz w:val="22"/>
                <w:szCs w:val="22"/>
              </w:rPr>
              <w:t xml:space="preserve"> г.</w:t>
            </w:r>
            <w:r w:rsidR="00933F0E" w:rsidRPr="001542C4">
              <w:rPr>
                <w:sz w:val="22"/>
              </w:rPr>
              <w:br/>
              <w:t>в % к</w:t>
            </w:r>
            <w:r w:rsidR="00933F0E" w:rsidRPr="001542C4">
              <w:rPr>
                <w:sz w:val="22"/>
              </w:rPr>
              <w:br/>
            </w:r>
            <w:r>
              <w:rPr>
                <w:sz w:val="22"/>
              </w:rPr>
              <w:t>январю-</w:t>
            </w:r>
            <w:r>
              <w:rPr>
                <w:sz w:val="22"/>
              </w:rPr>
              <w:br/>
              <w:t>ма</w:t>
            </w:r>
            <w:r w:rsidR="00C90642">
              <w:rPr>
                <w:sz w:val="22"/>
              </w:rPr>
              <w:t>ю</w:t>
            </w:r>
            <w:r>
              <w:rPr>
                <w:sz w:val="22"/>
              </w:rPr>
              <w:br/>
            </w:r>
            <w:r w:rsidR="00933F0E">
              <w:rPr>
                <w:sz w:val="22"/>
                <w:szCs w:val="22"/>
              </w:rPr>
              <w:t>2024</w:t>
            </w:r>
            <w:r w:rsidR="00933F0E" w:rsidRPr="001542C4">
              <w:rPr>
                <w:sz w:val="22"/>
                <w:szCs w:val="22"/>
              </w:rPr>
              <w:t xml:space="preserve"> г</w:t>
            </w:r>
            <w:r w:rsidR="004647FF">
              <w:rPr>
                <w:sz w:val="22"/>
                <w:szCs w:val="22"/>
              </w:rPr>
              <w:t>.</w:t>
            </w:r>
          </w:p>
        </w:tc>
        <w:tc>
          <w:tcPr>
            <w:tcW w:w="1174" w:type="pct"/>
            <w:gridSpan w:val="2"/>
            <w:tcBorders>
              <w:top w:val="single" w:sz="4" w:space="0" w:color="auto"/>
              <w:left w:val="single" w:sz="4" w:space="0" w:color="auto"/>
              <w:bottom w:val="nil"/>
              <w:right w:val="single" w:sz="4" w:space="0" w:color="auto"/>
            </w:tcBorders>
            <w:shd w:val="clear" w:color="auto" w:fill="auto"/>
          </w:tcPr>
          <w:p w14:paraId="01295258" w14:textId="341FA029" w:rsidR="00933F0E" w:rsidRDefault="00976C35" w:rsidP="006C1D73">
            <w:pPr>
              <w:tabs>
                <w:tab w:val="left" w:pos="624"/>
              </w:tabs>
              <w:spacing w:before="60" w:after="60" w:line="240" w:lineRule="exact"/>
              <w:jc w:val="center"/>
              <w:rPr>
                <w:b/>
                <w:sz w:val="22"/>
              </w:rPr>
            </w:pPr>
            <w:r>
              <w:rPr>
                <w:sz w:val="22"/>
                <w:szCs w:val="22"/>
              </w:rPr>
              <w:t>м</w:t>
            </w:r>
            <w:r w:rsidR="003833B6">
              <w:rPr>
                <w:sz w:val="22"/>
                <w:szCs w:val="22"/>
              </w:rPr>
              <w:t>а</w:t>
            </w:r>
            <w:r>
              <w:rPr>
                <w:sz w:val="22"/>
                <w:szCs w:val="22"/>
              </w:rPr>
              <w:t>й</w:t>
            </w:r>
            <w:r w:rsidR="00933F0E">
              <w:rPr>
                <w:sz w:val="22"/>
                <w:szCs w:val="22"/>
              </w:rPr>
              <w:t xml:space="preserve"> 2025</w:t>
            </w:r>
            <w:r w:rsidR="00933F0E" w:rsidRPr="00607EC0">
              <w:rPr>
                <w:sz w:val="22"/>
                <w:szCs w:val="22"/>
              </w:rPr>
              <w:t xml:space="preserve"> г.</w:t>
            </w:r>
            <w:r w:rsidR="00933F0E">
              <w:rPr>
                <w:sz w:val="22"/>
                <w:szCs w:val="22"/>
              </w:rPr>
              <w:t xml:space="preserve"> </w:t>
            </w:r>
            <w:r w:rsidR="00933F0E" w:rsidRPr="00607EC0">
              <w:rPr>
                <w:sz w:val="22"/>
              </w:rPr>
              <w:t>в % к</w:t>
            </w:r>
          </w:p>
        </w:tc>
        <w:tc>
          <w:tcPr>
            <w:tcW w:w="703" w:type="pct"/>
            <w:vMerge w:val="restart"/>
            <w:tcBorders>
              <w:top w:val="single" w:sz="4" w:space="0" w:color="auto"/>
              <w:left w:val="single" w:sz="4" w:space="0" w:color="auto"/>
              <w:right w:val="single" w:sz="4" w:space="0" w:color="auto"/>
            </w:tcBorders>
            <w:shd w:val="clear" w:color="auto" w:fill="auto"/>
          </w:tcPr>
          <w:p w14:paraId="2948B96F" w14:textId="79E6FAA5" w:rsidR="00933F0E" w:rsidRPr="001542C4" w:rsidRDefault="00933F0E" w:rsidP="006C1D73">
            <w:pPr>
              <w:tabs>
                <w:tab w:val="left" w:pos="624"/>
              </w:tabs>
              <w:spacing w:before="60" w:after="60" w:line="240" w:lineRule="exact"/>
              <w:jc w:val="center"/>
              <w:rPr>
                <w:b/>
                <w:sz w:val="22"/>
                <w:lang w:val="be-BY"/>
              </w:rPr>
            </w:pPr>
            <w:proofErr w:type="spellStart"/>
            <w:r w:rsidRPr="001542C4">
              <w:rPr>
                <w:sz w:val="22"/>
                <w:u w:val="single"/>
              </w:rPr>
              <w:t>справочно</w:t>
            </w:r>
            <w:proofErr w:type="spellEnd"/>
            <w:r w:rsidRPr="001542C4">
              <w:rPr>
                <w:sz w:val="22"/>
                <w:u w:val="single"/>
              </w:rPr>
              <w:br/>
            </w:r>
            <w:r w:rsidR="00976C35">
              <w:rPr>
                <w:sz w:val="22"/>
              </w:rPr>
              <w:t>январь-</w:t>
            </w:r>
            <w:r w:rsidR="00976C35">
              <w:rPr>
                <w:sz w:val="22"/>
              </w:rPr>
              <w:br/>
              <w:t>май</w:t>
            </w:r>
            <w:r w:rsidR="002E3D23">
              <w:rPr>
                <w:sz w:val="22"/>
                <w:szCs w:val="22"/>
              </w:rPr>
              <w:br/>
              <w:t>202</w:t>
            </w:r>
            <w:r>
              <w:rPr>
                <w:sz w:val="22"/>
                <w:szCs w:val="22"/>
              </w:rPr>
              <w:t>4</w:t>
            </w:r>
            <w:r w:rsidRPr="001542C4">
              <w:rPr>
                <w:sz w:val="22"/>
                <w:szCs w:val="22"/>
              </w:rPr>
              <w:t xml:space="preserve"> г.</w:t>
            </w:r>
            <w:r w:rsidRPr="001542C4">
              <w:rPr>
                <w:sz w:val="22"/>
              </w:rPr>
              <w:br/>
              <w:t>в % к</w:t>
            </w:r>
            <w:r w:rsidRPr="001542C4">
              <w:rPr>
                <w:sz w:val="22"/>
              </w:rPr>
              <w:br/>
            </w:r>
            <w:r w:rsidR="00976C35">
              <w:rPr>
                <w:sz w:val="22"/>
              </w:rPr>
              <w:t>январю-</w:t>
            </w:r>
            <w:r w:rsidR="00976C35">
              <w:rPr>
                <w:sz w:val="22"/>
              </w:rPr>
              <w:br/>
              <w:t>ма</w:t>
            </w:r>
            <w:r w:rsidR="003833B6">
              <w:rPr>
                <w:sz w:val="22"/>
              </w:rPr>
              <w:t>ю</w:t>
            </w:r>
            <w:r>
              <w:rPr>
                <w:sz w:val="22"/>
                <w:szCs w:val="22"/>
              </w:rPr>
              <w:br/>
              <w:t>2023</w:t>
            </w:r>
            <w:r w:rsidRPr="001542C4">
              <w:rPr>
                <w:sz w:val="22"/>
                <w:szCs w:val="22"/>
              </w:rPr>
              <w:t xml:space="preserve"> г.</w:t>
            </w:r>
          </w:p>
        </w:tc>
      </w:tr>
      <w:tr w:rsidR="00933F0E" w:rsidRPr="00607EC0" w14:paraId="597DB596" w14:textId="77777777" w:rsidTr="00016E4E">
        <w:trPr>
          <w:cantSplit/>
          <w:trHeight w:val="20"/>
          <w:jc w:val="center"/>
        </w:trPr>
        <w:tc>
          <w:tcPr>
            <w:tcW w:w="1796" w:type="pct"/>
            <w:vMerge/>
            <w:tcBorders>
              <w:left w:val="single" w:sz="4" w:space="0" w:color="auto"/>
              <w:bottom w:val="nil"/>
              <w:right w:val="single" w:sz="4" w:space="0" w:color="auto"/>
            </w:tcBorders>
            <w:shd w:val="clear" w:color="auto" w:fill="auto"/>
            <w:vAlign w:val="bottom"/>
          </w:tcPr>
          <w:p w14:paraId="76021F63" w14:textId="77777777" w:rsidR="00933F0E" w:rsidRPr="001542C4" w:rsidRDefault="00933F0E" w:rsidP="006C1D73">
            <w:pPr>
              <w:spacing w:before="60" w:after="60" w:line="240" w:lineRule="exact"/>
              <w:ind w:right="-57"/>
              <w:rPr>
                <w:b/>
                <w:sz w:val="22"/>
              </w:rPr>
            </w:pPr>
          </w:p>
        </w:tc>
        <w:tc>
          <w:tcPr>
            <w:tcW w:w="704" w:type="pct"/>
            <w:vMerge/>
            <w:tcBorders>
              <w:left w:val="single" w:sz="4" w:space="0" w:color="auto"/>
              <w:bottom w:val="nil"/>
              <w:right w:val="single" w:sz="4" w:space="0" w:color="auto"/>
            </w:tcBorders>
            <w:shd w:val="clear" w:color="auto" w:fill="auto"/>
          </w:tcPr>
          <w:p w14:paraId="4A7B0B74" w14:textId="77777777" w:rsidR="00933F0E" w:rsidRPr="001542C4" w:rsidRDefault="00933F0E" w:rsidP="006C1D73">
            <w:pPr>
              <w:tabs>
                <w:tab w:val="left" w:pos="1206"/>
              </w:tabs>
              <w:spacing w:before="60" w:after="60" w:line="240" w:lineRule="exact"/>
              <w:ind w:right="255"/>
              <w:jc w:val="center"/>
              <w:rPr>
                <w:b/>
                <w:sz w:val="22"/>
              </w:rPr>
            </w:pPr>
          </w:p>
        </w:tc>
        <w:tc>
          <w:tcPr>
            <w:tcW w:w="623" w:type="pct"/>
            <w:vMerge/>
            <w:tcBorders>
              <w:left w:val="single" w:sz="4" w:space="0" w:color="auto"/>
              <w:bottom w:val="nil"/>
              <w:right w:val="single" w:sz="4" w:space="0" w:color="auto"/>
            </w:tcBorders>
            <w:shd w:val="clear" w:color="auto" w:fill="auto"/>
          </w:tcPr>
          <w:p w14:paraId="6D734FF5" w14:textId="77777777" w:rsidR="00933F0E" w:rsidRPr="001542C4" w:rsidRDefault="00933F0E" w:rsidP="006C1D73">
            <w:pPr>
              <w:tabs>
                <w:tab w:val="left" w:pos="624"/>
              </w:tabs>
              <w:spacing w:before="60" w:after="60" w:line="240" w:lineRule="exact"/>
              <w:jc w:val="center"/>
              <w:rPr>
                <w:b/>
                <w:sz w:val="22"/>
                <w:lang w:val="be-BY"/>
              </w:rPr>
            </w:pPr>
          </w:p>
        </w:tc>
        <w:tc>
          <w:tcPr>
            <w:tcW w:w="575" w:type="pct"/>
            <w:tcBorders>
              <w:top w:val="single" w:sz="4" w:space="0" w:color="auto"/>
              <w:left w:val="single" w:sz="4" w:space="0" w:color="auto"/>
              <w:bottom w:val="nil"/>
              <w:right w:val="single" w:sz="4" w:space="0" w:color="auto"/>
            </w:tcBorders>
            <w:shd w:val="clear" w:color="auto" w:fill="auto"/>
          </w:tcPr>
          <w:p w14:paraId="7BCF5CA4" w14:textId="718BD50D" w:rsidR="00933F0E" w:rsidRPr="001542C4" w:rsidRDefault="00976C35" w:rsidP="006C1D73">
            <w:pPr>
              <w:tabs>
                <w:tab w:val="left" w:pos="624"/>
              </w:tabs>
              <w:spacing w:before="60" w:after="60" w:line="240" w:lineRule="exact"/>
              <w:jc w:val="center"/>
              <w:rPr>
                <w:b/>
                <w:sz w:val="22"/>
              </w:rPr>
            </w:pPr>
            <w:r>
              <w:rPr>
                <w:sz w:val="22"/>
                <w:szCs w:val="22"/>
              </w:rPr>
              <w:t>ма</w:t>
            </w:r>
            <w:r w:rsidR="003833B6">
              <w:rPr>
                <w:sz w:val="22"/>
                <w:szCs w:val="22"/>
              </w:rPr>
              <w:t>ю</w:t>
            </w:r>
            <w:r w:rsidR="00933F0E">
              <w:rPr>
                <w:sz w:val="22"/>
              </w:rPr>
              <w:br/>
              <w:t>2024</w:t>
            </w:r>
            <w:r w:rsidR="00933F0E" w:rsidRPr="00607EC0">
              <w:rPr>
                <w:sz w:val="22"/>
              </w:rPr>
              <w:t xml:space="preserve"> г.</w:t>
            </w:r>
          </w:p>
        </w:tc>
        <w:tc>
          <w:tcPr>
            <w:tcW w:w="599" w:type="pct"/>
            <w:tcBorders>
              <w:top w:val="single" w:sz="4" w:space="0" w:color="auto"/>
              <w:left w:val="single" w:sz="4" w:space="0" w:color="auto"/>
              <w:bottom w:val="nil"/>
              <w:right w:val="single" w:sz="4" w:space="0" w:color="auto"/>
            </w:tcBorders>
            <w:shd w:val="clear" w:color="auto" w:fill="auto"/>
          </w:tcPr>
          <w:p w14:paraId="5D21FC7B" w14:textId="5F99D925" w:rsidR="00933F0E" w:rsidRDefault="00976C35" w:rsidP="006C1D73">
            <w:pPr>
              <w:tabs>
                <w:tab w:val="left" w:pos="624"/>
              </w:tabs>
              <w:spacing w:before="60" w:after="60" w:line="240" w:lineRule="exact"/>
              <w:jc w:val="center"/>
              <w:rPr>
                <w:b/>
                <w:sz w:val="22"/>
              </w:rPr>
            </w:pPr>
            <w:r>
              <w:rPr>
                <w:sz w:val="22"/>
                <w:szCs w:val="22"/>
              </w:rPr>
              <w:t>апрелю</w:t>
            </w:r>
            <w:r w:rsidR="00933F0E">
              <w:rPr>
                <w:sz w:val="22"/>
              </w:rPr>
              <w:br/>
              <w:t>2025</w:t>
            </w:r>
            <w:r w:rsidR="00933F0E" w:rsidRPr="00607EC0">
              <w:rPr>
                <w:sz w:val="22"/>
              </w:rPr>
              <w:t xml:space="preserve"> г.</w:t>
            </w:r>
          </w:p>
        </w:tc>
        <w:tc>
          <w:tcPr>
            <w:tcW w:w="703" w:type="pct"/>
            <w:vMerge/>
            <w:tcBorders>
              <w:left w:val="single" w:sz="4" w:space="0" w:color="auto"/>
              <w:bottom w:val="nil"/>
              <w:right w:val="single" w:sz="4" w:space="0" w:color="auto"/>
            </w:tcBorders>
            <w:shd w:val="clear" w:color="auto" w:fill="auto"/>
          </w:tcPr>
          <w:p w14:paraId="7BDFF317" w14:textId="77777777" w:rsidR="00933F0E" w:rsidRPr="001542C4" w:rsidRDefault="00933F0E" w:rsidP="006C1D73">
            <w:pPr>
              <w:tabs>
                <w:tab w:val="left" w:pos="624"/>
              </w:tabs>
              <w:spacing w:before="60" w:after="60" w:line="240" w:lineRule="exact"/>
              <w:ind w:right="397"/>
              <w:jc w:val="center"/>
              <w:rPr>
                <w:b/>
                <w:sz w:val="22"/>
                <w:lang w:val="be-BY"/>
              </w:rPr>
            </w:pPr>
          </w:p>
        </w:tc>
      </w:tr>
      <w:tr w:rsidR="00933F0E" w:rsidRPr="00607EC0" w14:paraId="17EE3A86" w14:textId="77777777" w:rsidTr="00016E4E">
        <w:trPr>
          <w:cantSplit/>
          <w:trHeight w:val="20"/>
          <w:jc w:val="center"/>
        </w:trPr>
        <w:tc>
          <w:tcPr>
            <w:tcW w:w="1796" w:type="pct"/>
            <w:tcBorders>
              <w:top w:val="single" w:sz="4" w:space="0" w:color="auto"/>
              <w:left w:val="single" w:sz="4" w:space="0" w:color="auto"/>
              <w:bottom w:val="nil"/>
              <w:right w:val="single" w:sz="4" w:space="0" w:color="auto"/>
            </w:tcBorders>
            <w:shd w:val="clear" w:color="auto" w:fill="auto"/>
            <w:vAlign w:val="bottom"/>
          </w:tcPr>
          <w:p w14:paraId="46AC1BA0" w14:textId="77777777" w:rsidR="00933F0E" w:rsidRPr="001542C4" w:rsidRDefault="00933F0E" w:rsidP="00975129">
            <w:pPr>
              <w:spacing w:before="140" w:after="140" w:line="240" w:lineRule="exact"/>
              <w:ind w:right="-57"/>
              <w:rPr>
                <w:b/>
                <w:sz w:val="22"/>
              </w:rPr>
            </w:pPr>
            <w:r w:rsidRPr="001542C4">
              <w:rPr>
                <w:b/>
                <w:sz w:val="22"/>
              </w:rPr>
              <w:t>Розничный товарооборот</w:t>
            </w:r>
          </w:p>
        </w:tc>
        <w:tc>
          <w:tcPr>
            <w:tcW w:w="704" w:type="pct"/>
            <w:tcBorders>
              <w:top w:val="single" w:sz="4" w:space="0" w:color="auto"/>
              <w:left w:val="single" w:sz="4" w:space="0" w:color="auto"/>
              <w:bottom w:val="nil"/>
              <w:right w:val="single" w:sz="4" w:space="0" w:color="auto"/>
            </w:tcBorders>
            <w:shd w:val="clear" w:color="auto" w:fill="auto"/>
            <w:vAlign w:val="bottom"/>
          </w:tcPr>
          <w:p w14:paraId="53ACA4B0" w14:textId="4060B266" w:rsidR="00933F0E" w:rsidRPr="001542C4" w:rsidRDefault="00765F4B" w:rsidP="00975129">
            <w:pPr>
              <w:tabs>
                <w:tab w:val="left" w:pos="1206"/>
              </w:tabs>
              <w:spacing w:before="140" w:after="140" w:line="240" w:lineRule="exact"/>
              <w:ind w:right="255"/>
              <w:jc w:val="right"/>
              <w:rPr>
                <w:b/>
                <w:sz w:val="22"/>
              </w:rPr>
            </w:pPr>
            <w:r>
              <w:rPr>
                <w:b/>
                <w:sz w:val="22"/>
              </w:rPr>
              <w:t>3 628,4</w:t>
            </w:r>
          </w:p>
        </w:tc>
        <w:tc>
          <w:tcPr>
            <w:tcW w:w="623" w:type="pct"/>
            <w:tcBorders>
              <w:top w:val="single" w:sz="4" w:space="0" w:color="auto"/>
              <w:left w:val="single" w:sz="4" w:space="0" w:color="auto"/>
              <w:bottom w:val="nil"/>
              <w:right w:val="single" w:sz="4" w:space="0" w:color="auto"/>
            </w:tcBorders>
            <w:shd w:val="clear" w:color="auto" w:fill="auto"/>
            <w:vAlign w:val="bottom"/>
          </w:tcPr>
          <w:p w14:paraId="2136CC6E" w14:textId="2B86DA4A" w:rsidR="00933F0E" w:rsidRPr="001542C4" w:rsidRDefault="00933F0E" w:rsidP="00975129">
            <w:pPr>
              <w:tabs>
                <w:tab w:val="left" w:pos="624"/>
              </w:tabs>
              <w:spacing w:before="140" w:after="140" w:line="240" w:lineRule="exact"/>
              <w:ind w:right="255"/>
              <w:jc w:val="right"/>
              <w:rPr>
                <w:b/>
                <w:sz w:val="22"/>
                <w:lang w:val="be-BY"/>
              </w:rPr>
            </w:pPr>
            <w:r w:rsidRPr="001542C4">
              <w:rPr>
                <w:b/>
                <w:sz w:val="22"/>
                <w:lang w:val="be-BY"/>
              </w:rPr>
              <w:t>10</w:t>
            </w:r>
            <w:r w:rsidR="00765F4B">
              <w:rPr>
                <w:b/>
                <w:sz w:val="22"/>
                <w:lang w:val="be-BY"/>
              </w:rPr>
              <w:t>5,8</w:t>
            </w:r>
          </w:p>
        </w:tc>
        <w:tc>
          <w:tcPr>
            <w:tcW w:w="575" w:type="pct"/>
            <w:tcBorders>
              <w:top w:val="single" w:sz="4" w:space="0" w:color="auto"/>
              <w:left w:val="single" w:sz="4" w:space="0" w:color="auto"/>
              <w:bottom w:val="nil"/>
              <w:right w:val="single" w:sz="4" w:space="0" w:color="auto"/>
            </w:tcBorders>
            <w:shd w:val="clear" w:color="auto" w:fill="auto"/>
            <w:vAlign w:val="bottom"/>
          </w:tcPr>
          <w:p w14:paraId="4E4D5F4B" w14:textId="76B4DD03" w:rsidR="00933F0E" w:rsidRPr="001542C4" w:rsidRDefault="00933F0E" w:rsidP="00975129">
            <w:pPr>
              <w:tabs>
                <w:tab w:val="left" w:pos="624"/>
              </w:tabs>
              <w:spacing w:before="140" w:after="140" w:line="240" w:lineRule="exact"/>
              <w:ind w:right="210"/>
              <w:jc w:val="right"/>
              <w:rPr>
                <w:b/>
                <w:sz w:val="22"/>
              </w:rPr>
            </w:pPr>
            <w:r w:rsidRPr="001542C4">
              <w:rPr>
                <w:b/>
                <w:sz w:val="22"/>
              </w:rPr>
              <w:t>10</w:t>
            </w:r>
            <w:r w:rsidR="00765F4B">
              <w:rPr>
                <w:b/>
                <w:sz w:val="22"/>
              </w:rPr>
              <w:t>1,8</w:t>
            </w:r>
          </w:p>
        </w:tc>
        <w:tc>
          <w:tcPr>
            <w:tcW w:w="599" w:type="pct"/>
            <w:tcBorders>
              <w:top w:val="single" w:sz="4" w:space="0" w:color="auto"/>
              <w:left w:val="single" w:sz="4" w:space="0" w:color="auto"/>
              <w:bottom w:val="nil"/>
              <w:right w:val="single" w:sz="4" w:space="0" w:color="auto"/>
            </w:tcBorders>
            <w:shd w:val="clear" w:color="auto" w:fill="auto"/>
            <w:vAlign w:val="bottom"/>
          </w:tcPr>
          <w:p w14:paraId="094D9717" w14:textId="2B1231C8" w:rsidR="00933F0E" w:rsidRPr="001542C4" w:rsidRDefault="00765F4B" w:rsidP="00975129">
            <w:pPr>
              <w:tabs>
                <w:tab w:val="left" w:pos="624"/>
              </w:tabs>
              <w:spacing w:before="140" w:after="140" w:line="240" w:lineRule="exact"/>
              <w:ind w:right="238"/>
              <w:jc w:val="right"/>
              <w:rPr>
                <w:b/>
                <w:sz w:val="22"/>
                <w:lang w:val="be-BY"/>
              </w:rPr>
            </w:pPr>
            <w:r>
              <w:rPr>
                <w:b/>
                <w:sz w:val="22"/>
              </w:rPr>
              <w:t>103,3</w:t>
            </w:r>
          </w:p>
        </w:tc>
        <w:tc>
          <w:tcPr>
            <w:tcW w:w="703" w:type="pct"/>
            <w:tcBorders>
              <w:top w:val="single" w:sz="4" w:space="0" w:color="auto"/>
              <w:left w:val="single" w:sz="4" w:space="0" w:color="auto"/>
              <w:bottom w:val="nil"/>
              <w:right w:val="single" w:sz="4" w:space="0" w:color="auto"/>
            </w:tcBorders>
            <w:shd w:val="clear" w:color="auto" w:fill="auto"/>
            <w:vAlign w:val="bottom"/>
          </w:tcPr>
          <w:p w14:paraId="00AA14D7" w14:textId="688BDF6D" w:rsidR="00933F0E" w:rsidRPr="001542C4" w:rsidRDefault="003833B6" w:rsidP="00975129">
            <w:pPr>
              <w:tabs>
                <w:tab w:val="left" w:pos="624"/>
              </w:tabs>
              <w:spacing w:before="140" w:after="140" w:line="240" w:lineRule="exact"/>
              <w:ind w:right="340"/>
              <w:jc w:val="right"/>
              <w:rPr>
                <w:b/>
                <w:sz w:val="22"/>
                <w:lang w:val="be-BY"/>
              </w:rPr>
            </w:pPr>
            <w:r>
              <w:rPr>
                <w:b/>
                <w:sz w:val="22"/>
                <w:lang w:val="be-BY"/>
              </w:rPr>
              <w:t>106,</w:t>
            </w:r>
            <w:r w:rsidR="00765F4B">
              <w:rPr>
                <w:b/>
                <w:sz w:val="22"/>
                <w:lang w:val="be-BY"/>
              </w:rPr>
              <w:t>4</w:t>
            </w:r>
          </w:p>
        </w:tc>
      </w:tr>
      <w:tr w:rsidR="00933F0E" w:rsidRPr="00607EC0" w14:paraId="4BD17838" w14:textId="77777777" w:rsidTr="00016E4E">
        <w:trPr>
          <w:cantSplit/>
          <w:trHeight w:val="20"/>
          <w:jc w:val="center"/>
        </w:trPr>
        <w:tc>
          <w:tcPr>
            <w:tcW w:w="1796" w:type="pct"/>
            <w:tcBorders>
              <w:top w:val="nil"/>
              <w:left w:val="single" w:sz="4" w:space="0" w:color="auto"/>
              <w:bottom w:val="nil"/>
              <w:right w:val="single" w:sz="4" w:space="0" w:color="auto"/>
            </w:tcBorders>
            <w:shd w:val="clear" w:color="auto" w:fill="auto"/>
            <w:vAlign w:val="bottom"/>
          </w:tcPr>
          <w:p w14:paraId="2947E5EC" w14:textId="77777777" w:rsidR="00933F0E" w:rsidRPr="001542C4" w:rsidRDefault="00933F0E" w:rsidP="00975129">
            <w:pPr>
              <w:spacing w:before="140" w:after="140" w:line="240" w:lineRule="exact"/>
              <w:ind w:left="454"/>
              <w:rPr>
                <w:sz w:val="22"/>
              </w:rPr>
            </w:pPr>
            <w:r w:rsidRPr="001542C4">
              <w:rPr>
                <w:sz w:val="22"/>
              </w:rPr>
              <w:t>в том числе:</w:t>
            </w:r>
          </w:p>
        </w:tc>
        <w:tc>
          <w:tcPr>
            <w:tcW w:w="704" w:type="pct"/>
            <w:tcBorders>
              <w:top w:val="nil"/>
              <w:left w:val="single" w:sz="4" w:space="0" w:color="auto"/>
              <w:bottom w:val="nil"/>
              <w:right w:val="single" w:sz="4" w:space="0" w:color="auto"/>
            </w:tcBorders>
            <w:shd w:val="clear" w:color="auto" w:fill="auto"/>
            <w:vAlign w:val="bottom"/>
          </w:tcPr>
          <w:p w14:paraId="464C5966" w14:textId="77777777" w:rsidR="00933F0E" w:rsidRPr="001542C4" w:rsidRDefault="00933F0E" w:rsidP="00975129">
            <w:pPr>
              <w:tabs>
                <w:tab w:val="left" w:pos="1206"/>
              </w:tabs>
              <w:spacing w:before="140" w:after="140" w:line="240" w:lineRule="exact"/>
              <w:ind w:right="255"/>
              <w:jc w:val="right"/>
              <w:rPr>
                <w:sz w:val="22"/>
              </w:rPr>
            </w:pPr>
          </w:p>
        </w:tc>
        <w:tc>
          <w:tcPr>
            <w:tcW w:w="623" w:type="pct"/>
            <w:tcBorders>
              <w:top w:val="nil"/>
              <w:left w:val="single" w:sz="4" w:space="0" w:color="auto"/>
              <w:bottom w:val="nil"/>
              <w:right w:val="single" w:sz="4" w:space="0" w:color="auto"/>
            </w:tcBorders>
            <w:shd w:val="clear" w:color="auto" w:fill="auto"/>
            <w:vAlign w:val="bottom"/>
          </w:tcPr>
          <w:p w14:paraId="7A0E8B42" w14:textId="77777777" w:rsidR="00933F0E" w:rsidRPr="001542C4" w:rsidRDefault="00933F0E" w:rsidP="00975129">
            <w:pPr>
              <w:tabs>
                <w:tab w:val="left" w:pos="624"/>
              </w:tabs>
              <w:spacing w:before="140" w:after="140" w:line="240" w:lineRule="exact"/>
              <w:ind w:right="255"/>
              <w:jc w:val="right"/>
              <w:rPr>
                <w:sz w:val="22"/>
              </w:rPr>
            </w:pPr>
          </w:p>
        </w:tc>
        <w:tc>
          <w:tcPr>
            <w:tcW w:w="575" w:type="pct"/>
            <w:tcBorders>
              <w:top w:val="nil"/>
              <w:left w:val="single" w:sz="4" w:space="0" w:color="auto"/>
              <w:bottom w:val="nil"/>
              <w:right w:val="single" w:sz="4" w:space="0" w:color="auto"/>
            </w:tcBorders>
            <w:shd w:val="clear" w:color="auto" w:fill="auto"/>
            <w:vAlign w:val="bottom"/>
          </w:tcPr>
          <w:p w14:paraId="1B016C66" w14:textId="77777777" w:rsidR="00933F0E" w:rsidRPr="001542C4" w:rsidRDefault="00933F0E" w:rsidP="00975129">
            <w:pPr>
              <w:tabs>
                <w:tab w:val="left" w:pos="624"/>
              </w:tabs>
              <w:spacing w:before="140" w:after="140" w:line="240" w:lineRule="exact"/>
              <w:ind w:right="210"/>
              <w:jc w:val="right"/>
              <w:rPr>
                <w:sz w:val="22"/>
              </w:rPr>
            </w:pPr>
          </w:p>
        </w:tc>
        <w:tc>
          <w:tcPr>
            <w:tcW w:w="599" w:type="pct"/>
            <w:tcBorders>
              <w:top w:val="nil"/>
              <w:left w:val="single" w:sz="4" w:space="0" w:color="auto"/>
              <w:bottom w:val="nil"/>
              <w:right w:val="single" w:sz="4" w:space="0" w:color="auto"/>
            </w:tcBorders>
            <w:shd w:val="clear" w:color="auto" w:fill="auto"/>
            <w:vAlign w:val="bottom"/>
          </w:tcPr>
          <w:p w14:paraId="20A83DA1" w14:textId="77777777" w:rsidR="00933F0E" w:rsidRPr="001542C4" w:rsidRDefault="00933F0E" w:rsidP="00975129">
            <w:pPr>
              <w:tabs>
                <w:tab w:val="left" w:pos="624"/>
              </w:tabs>
              <w:spacing w:before="140" w:after="140" w:line="240" w:lineRule="exact"/>
              <w:ind w:right="238"/>
              <w:jc w:val="right"/>
              <w:rPr>
                <w:sz w:val="22"/>
              </w:rPr>
            </w:pPr>
          </w:p>
        </w:tc>
        <w:tc>
          <w:tcPr>
            <w:tcW w:w="703" w:type="pct"/>
            <w:tcBorders>
              <w:top w:val="nil"/>
              <w:left w:val="single" w:sz="4" w:space="0" w:color="auto"/>
              <w:bottom w:val="nil"/>
              <w:right w:val="single" w:sz="4" w:space="0" w:color="auto"/>
            </w:tcBorders>
            <w:shd w:val="clear" w:color="auto" w:fill="auto"/>
            <w:vAlign w:val="bottom"/>
          </w:tcPr>
          <w:p w14:paraId="71510248" w14:textId="77777777" w:rsidR="00933F0E" w:rsidRPr="001542C4" w:rsidRDefault="00933F0E" w:rsidP="00975129">
            <w:pPr>
              <w:tabs>
                <w:tab w:val="left" w:pos="624"/>
              </w:tabs>
              <w:spacing w:before="140" w:after="140" w:line="240" w:lineRule="exact"/>
              <w:ind w:right="340"/>
              <w:jc w:val="right"/>
              <w:rPr>
                <w:sz w:val="22"/>
              </w:rPr>
            </w:pPr>
          </w:p>
        </w:tc>
      </w:tr>
      <w:tr w:rsidR="00933F0E" w:rsidRPr="00607EC0" w14:paraId="1F249F83" w14:textId="77777777" w:rsidTr="00016E4E">
        <w:trPr>
          <w:cantSplit/>
          <w:trHeight w:val="20"/>
          <w:jc w:val="center"/>
        </w:trPr>
        <w:tc>
          <w:tcPr>
            <w:tcW w:w="1796" w:type="pct"/>
            <w:tcBorders>
              <w:top w:val="nil"/>
              <w:left w:val="single" w:sz="4" w:space="0" w:color="auto"/>
              <w:bottom w:val="nil"/>
              <w:right w:val="single" w:sz="4" w:space="0" w:color="auto"/>
            </w:tcBorders>
            <w:shd w:val="clear" w:color="auto" w:fill="auto"/>
            <w:vAlign w:val="bottom"/>
          </w:tcPr>
          <w:p w14:paraId="3DFDE41F" w14:textId="77777777" w:rsidR="00933F0E" w:rsidRPr="001542C4" w:rsidRDefault="00933F0E" w:rsidP="00975129">
            <w:pPr>
              <w:spacing w:before="140" w:after="140" w:line="240" w:lineRule="exact"/>
              <w:ind w:left="170" w:right="-213"/>
              <w:rPr>
                <w:sz w:val="22"/>
              </w:rPr>
            </w:pPr>
            <w:r w:rsidRPr="001542C4">
              <w:rPr>
                <w:sz w:val="22"/>
              </w:rPr>
              <w:t>организаций торговли</w:t>
            </w:r>
          </w:p>
        </w:tc>
        <w:tc>
          <w:tcPr>
            <w:tcW w:w="704" w:type="pct"/>
            <w:tcBorders>
              <w:top w:val="nil"/>
              <w:left w:val="single" w:sz="4" w:space="0" w:color="auto"/>
              <w:bottom w:val="nil"/>
              <w:right w:val="single" w:sz="4" w:space="0" w:color="auto"/>
            </w:tcBorders>
            <w:shd w:val="clear" w:color="auto" w:fill="auto"/>
            <w:vAlign w:val="bottom"/>
          </w:tcPr>
          <w:p w14:paraId="502542B1" w14:textId="72FEE6F6" w:rsidR="00933F0E" w:rsidRPr="0099139F" w:rsidRDefault="00765F4B" w:rsidP="00975129">
            <w:pPr>
              <w:tabs>
                <w:tab w:val="left" w:pos="624"/>
                <w:tab w:val="left" w:pos="1206"/>
              </w:tabs>
              <w:spacing w:before="140" w:after="140" w:line="240" w:lineRule="exact"/>
              <w:ind w:right="255"/>
              <w:jc w:val="right"/>
              <w:rPr>
                <w:sz w:val="22"/>
              </w:rPr>
            </w:pPr>
            <w:r>
              <w:rPr>
                <w:sz w:val="22"/>
              </w:rPr>
              <w:t>3 352,3</w:t>
            </w:r>
          </w:p>
        </w:tc>
        <w:tc>
          <w:tcPr>
            <w:tcW w:w="623" w:type="pct"/>
            <w:tcBorders>
              <w:top w:val="nil"/>
              <w:left w:val="single" w:sz="4" w:space="0" w:color="auto"/>
              <w:bottom w:val="nil"/>
              <w:right w:val="single" w:sz="4" w:space="0" w:color="auto"/>
            </w:tcBorders>
            <w:shd w:val="clear" w:color="auto" w:fill="auto"/>
            <w:vAlign w:val="bottom"/>
          </w:tcPr>
          <w:p w14:paraId="407C5A71" w14:textId="3AA3B3E1" w:rsidR="00933F0E" w:rsidRPr="001542C4" w:rsidRDefault="00933F0E" w:rsidP="00975129">
            <w:pPr>
              <w:tabs>
                <w:tab w:val="left" w:pos="624"/>
              </w:tabs>
              <w:spacing w:before="140" w:after="140" w:line="240" w:lineRule="exact"/>
              <w:ind w:right="255"/>
              <w:jc w:val="right"/>
              <w:rPr>
                <w:sz w:val="22"/>
                <w:lang w:val="be-BY"/>
              </w:rPr>
            </w:pPr>
            <w:r w:rsidRPr="001542C4">
              <w:rPr>
                <w:sz w:val="22"/>
                <w:lang w:val="be-BY"/>
              </w:rPr>
              <w:t>10</w:t>
            </w:r>
            <w:r w:rsidR="00765F4B">
              <w:rPr>
                <w:sz w:val="22"/>
                <w:lang w:val="be-BY"/>
              </w:rPr>
              <w:t>6,7</w:t>
            </w:r>
          </w:p>
        </w:tc>
        <w:tc>
          <w:tcPr>
            <w:tcW w:w="575" w:type="pct"/>
            <w:tcBorders>
              <w:top w:val="nil"/>
              <w:left w:val="single" w:sz="4" w:space="0" w:color="auto"/>
              <w:bottom w:val="nil"/>
              <w:right w:val="single" w:sz="4" w:space="0" w:color="auto"/>
            </w:tcBorders>
            <w:shd w:val="clear" w:color="auto" w:fill="auto"/>
            <w:vAlign w:val="bottom"/>
          </w:tcPr>
          <w:p w14:paraId="7DA6683B" w14:textId="207F0A9C" w:rsidR="00933F0E" w:rsidRPr="001542C4" w:rsidRDefault="00933F0E" w:rsidP="00975129">
            <w:pPr>
              <w:tabs>
                <w:tab w:val="left" w:pos="624"/>
              </w:tabs>
              <w:spacing w:before="140" w:after="140" w:line="240" w:lineRule="exact"/>
              <w:ind w:right="210"/>
              <w:jc w:val="right"/>
              <w:rPr>
                <w:sz w:val="22"/>
                <w:lang w:val="be-BY"/>
              </w:rPr>
            </w:pPr>
            <w:r w:rsidRPr="001542C4">
              <w:rPr>
                <w:sz w:val="22"/>
                <w:lang w:val="be-BY"/>
              </w:rPr>
              <w:t>1</w:t>
            </w:r>
            <w:r w:rsidR="00765F4B">
              <w:rPr>
                <w:sz w:val="22"/>
                <w:lang w:val="be-BY"/>
              </w:rPr>
              <w:t>02,2</w:t>
            </w:r>
          </w:p>
        </w:tc>
        <w:tc>
          <w:tcPr>
            <w:tcW w:w="599" w:type="pct"/>
            <w:tcBorders>
              <w:top w:val="nil"/>
              <w:left w:val="single" w:sz="4" w:space="0" w:color="auto"/>
              <w:bottom w:val="nil"/>
              <w:right w:val="single" w:sz="4" w:space="0" w:color="auto"/>
            </w:tcBorders>
            <w:shd w:val="clear" w:color="auto" w:fill="auto"/>
            <w:vAlign w:val="bottom"/>
          </w:tcPr>
          <w:p w14:paraId="73F98EB3" w14:textId="20E40568" w:rsidR="00933F0E" w:rsidRPr="001542C4" w:rsidRDefault="00765F4B" w:rsidP="00975129">
            <w:pPr>
              <w:tabs>
                <w:tab w:val="left" w:pos="624"/>
              </w:tabs>
              <w:spacing w:before="140" w:after="140" w:line="240" w:lineRule="exact"/>
              <w:ind w:right="238"/>
              <w:jc w:val="right"/>
              <w:rPr>
                <w:sz w:val="22"/>
                <w:lang w:val="be-BY"/>
              </w:rPr>
            </w:pPr>
            <w:r>
              <w:rPr>
                <w:sz w:val="22"/>
                <w:lang w:val="be-BY"/>
              </w:rPr>
              <w:t>103,2</w:t>
            </w:r>
          </w:p>
        </w:tc>
        <w:tc>
          <w:tcPr>
            <w:tcW w:w="703" w:type="pct"/>
            <w:tcBorders>
              <w:top w:val="nil"/>
              <w:left w:val="single" w:sz="4" w:space="0" w:color="auto"/>
              <w:bottom w:val="nil"/>
              <w:right w:val="single" w:sz="4" w:space="0" w:color="auto"/>
            </w:tcBorders>
            <w:shd w:val="clear" w:color="auto" w:fill="auto"/>
            <w:vAlign w:val="bottom"/>
          </w:tcPr>
          <w:p w14:paraId="47E45F30" w14:textId="00ECC956" w:rsidR="00933F0E" w:rsidRPr="001542C4" w:rsidRDefault="003833B6" w:rsidP="00975129">
            <w:pPr>
              <w:tabs>
                <w:tab w:val="left" w:pos="624"/>
              </w:tabs>
              <w:spacing w:before="140" w:after="140" w:line="240" w:lineRule="exact"/>
              <w:ind w:right="340"/>
              <w:jc w:val="right"/>
              <w:rPr>
                <w:sz w:val="22"/>
                <w:lang w:val="be-BY"/>
              </w:rPr>
            </w:pPr>
            <w:r w:rsidRPr="00B565F3">
              <w:rPr>
                <w:sz w:val="22"/>
                <w:lang w:val="be-BY"/>
              </w:rPr>
              <w:t>107,</w:t>
            </w:r>
            <w:r w:rsidR="00B565F3" w:rsidRPr="00B565F3">
              <w:rPr>
                <w:sz w:val="22"/>
                <w:lang w:val="be-BY"/>
              </w:rPr>
              <w:t>7</w:t>
            </w:r>
          </w:p>
        </w:tc>
      </w:tr>
      <w:tr w:rsidR="00933F0E" w:rsidRPr="00607EC0" w14:paraId="226D1E8C" w14:textId="77777777" w:rsidTr="00016E4E">
        <w:trPr>
          <w:cantSplit/>
          <w:trHeight w:val="20"/>
          <w:jc w:val="center"/>
        </w:trPr>
        <w:tc>
          <w:tcPr>
            <w:tcW w:w="1796" w:type="pct"/>
            <w:tcBorders>
              <w:top w:val="nil"/>
              <w:left w:val="single" w:sz="4" w:space="0" w:color="auto"/>
              <w:bottom w:val="double" w:sz="4" w:space="0" w:color="auto"/>
              <w:right w:val="single" w:sz="4" w:space="0" w:color="auto"/>
            </w:tcBorders>
            <w:shd w:val="clear" w:color="auto" w:fill="auto"/>
            <w:vAlign w:val="bottom"/>
          </w:tcPr>
          <w:p w14:paraId="5B082DB8" w14:textId="77777777" w:rsidR="00933F0E" w:rsidRPr="001542C4" w:rsidRDefault="00933F0E" w:rsidP="00975129">
            <w:pPr>
              <w:spacing w:before="140" w:after="140" w:line="240" w:lineRule="exact"/>
              <w:ind w:left="170"/>
              <w:rPr>
                <w:sz w:val="22"/>
              </w:rPr>
            </w:pPr>
            <w:r w:rsidRPr="001542C4">
              <w:rPr>
                <w:sz w:val="22"/>
              </w:rPr>
              <w:t xml:space="preserve">индивидуальных предпринимателей </w:t>
            </w:r>
            <w:r w:rsidRPr="001542C4">
              <w:rPr>
                <w:sz w:val="22"/>
              </w:rPr>
              <w:br/>
              <w:t>и физических лиц</w:t>
            </w:r>
          </w:p>
        </w:tc>
        <w:tc>
          <w:tcPr>
            <w:tcW w:w="704" w:type="pct"/>
            <w:tcBorders>
              <w:top w:val="nil"/>
              <w:left w:val="single" w:sz="4" w:space="0" w:color="auto"/>
              <w:bottom w:val="double" w:sz="4" w:space="0" w:color="auto"/>
              <w:right w:val="single" w:sz="4" w:space="0" w:color="auto"/>
            </w:tcBorders>
            <w:shd w:val="clear" w:color="auto" w:fill="auto"/>
            <w:vAlign w:val="bottom"/>
          </w:tcPr>
          <w:p w14:paraId="63CED078" w14:textId="7B405974" w:rsidR="00933F0E" w:rsidRPr="001542C4" w:rsidRDefault="00765F4B" w:rsidP="00975129">
            <w:pPr>
              <w:tabs>
                <w:tab w:val="left" w:pos="985"/>
                <w:tab w:val="left" w:pos="1206"/>
              </w:tabs>
              <w:spacing w:before="140" w:after="140" w:line="240" w:lineRule="exact"/>
              <w:ind w:right="255"/>
              <w:jc w:val="right"/>
              <w:rPr>
                <w:sz w:val="22"/>
                <w:lang w:val="be-BY"/>
              </w:rPr>
            </w:pPr>
            <w:r>
              <w:rPr>
                <w:sz w:val="22"/>
                <w:lang w:val="be-BY"/>
              </w:rPr>
              <w:t>276,1</w:t>
            </w:r>
          </w:p>
        </w:tc>
        <w:tc>
          <w:tcPr>
            <w:tcW w:w="623" w:type="pct"/>
            <w:tcBorders>
              <w:top w:val="nil"/>
              <w:left w:val="single" w:sz="4" w:space="0" w:color="auto"/>
              <w:bottom w:val="double" w:sz="4" w:space="0" w:color="auto"/>
              <w:right w:val="single" w:sz="4" w:space="0" w:color="auto"/>
            </w:tcBorders>
            <w:shd w:val="clear" w:color="auto" w:fill="auto"/>
            <w:vAlign w:val="bottom"/>
          </w:tcPr>
          <w:p w14:paraId="102089A0" w14:textId="6EE37574" w:rsidR="00933F0E" w:rsidRPr="00AB7A0C" w:rsidRDefault="00933F0E" w:rsidP="00975129">
            <w:pPr>
              <w:tabs>
                <w:tab w:val="left" w:pos="624"/>
              </w:tabs>
              <w:spacing w:before="140" w:after="140" w:line="240" w:lineRule="exact"/>
              <w:ind w:right="255"/>
              <w:jc w:val="right"/>
              <w:rPr>
                <w:sz w:val="22"/>
                <w:lang w:val="en-US"/>
              </w:rPr>
            </w:pPr>
            <w:r w:rsidRPr="001542C4">
              <w:rPr>
                <w:sz w:val="22"/>
                <w:lang w:val="be-BY"/>
              </w:rPr>
              <w:t>9</w:t>
            </w:r>
            <w:r>
              <w:rPr>
                <w:sz w:val="22"/>
                <w:lang w:val="be-BY"/>
              </w:rPr>
              <w:t>6,</w:t>
            </w:r>
            <w:r w:rsidR="00765F4B">
              <w:rPr>
                <w:sz w:val="22"/>
                <w:lang w:val="be-BY"/>
              </w:rPr>
              <w:t>4</w:t>
            </w:r>
          </w:p>
        </w:tc>
        <w:tc>
          <w:tcPr>
            <w:tcW w:w="575" w:type="pct"/>
            <w:tcBorders>
              <w:top w:val="nil"/>
              <w:left w:val="single" w:sz="4" w:space="0" w:color="auto"/>
              <w:bottom w:val="double" w:sz="4" w:space="0" w:color="auto"/>
              <w:right w:val="single" w:sz="4" w:space="0" w:color="auto"/>
            </w:tcBorders>
            <w:shd w:val="clear" w:color="auto" w:fill="auto"/>
            <w:vAlign w:val="bottom"/>
          </w:tcPr>
          <w:p w14:paraId="4B4C8688" w14:textId="484E2C0A" w:rsidR="00933F0E" w:rsidRPr="001542C4" w:rsidRDefault="00933F0E" w:rsidP="00975129">
            <w:pPr>
              <w:tabs>
                <w:tab w:val="left" w:pos="624"/>
              </w:tabs>
              <w:spacing w:before="140" w:after="140" w:line="240" w:lineRule="exact"/>
              <w:ind w:right="210"/>
              <w:jc w:val="right"/>
              <w:rPr>
                <w:sz w:val="22"/>
                <w:lang w:val="be-BY"/>
              </w:rPr>
            </w:pPr>
            <w:r w:rsidRPr="001542C4">
              <w:rPr>
                <w:sz w:val="22"/>
                <w:lang w:val="be-BY"/>
              </w:rPr>
              <w:t>9</w:t>
            </w:r>
            <w:r w:rsidR="00765F4B">
              <w:rPr>
                <w:sz w:val="22"/>
                <w:lang w:val="be-BY"/>
              </w:rPr>
              <w:t>7,2</w:t>
            </w:r>
          </w:p>
        </w:tc>
        <w:tc>
          <w:tcPr>
            <w:tcW w:w="599" w:type="pct"/>
            <w:tcBorders>
              <w:top w:val="nil"/>
              <w:left w:val="single" w:sz="4" w:space="0" w:color="auto"/>
              <w:bottom w:val="double" w:sz="4" w:space="0" w:color="auto"/>
              <w:right w:val="single" w:sz="4" w:space="0" w:color="auto"/>
            </w:tcBorders>
            <w:shd w:val="clear" w:color="auto" w:fill="auto"/>
            <w:vAlign w:val="bottom"/>
          </w:tcPr>
          <w:p w14:paraId="51D1ED37" w14:textId="464F57B9" w:rsidR="00933F0E" w:rsidRPr="001542C4" w:rsidRDefault="00765F4B" w:rsidP="00975129">
            <w:pPr>
              <w:tabs>
                <w:tab w:val="left" w:pos="624"/>
              </w:tabs>
              <w:spacing w:before="140" w:after="140" w:line="240" w:lineRule="exact"/>
              <w:ind w:right="238"/>
              <w:jc w:val="right"/>
              <w:rPr>
                <w:sz w:val="22"/>
                <w:lang w:val="be-BY"/>
              </w:rPr>
            </w:pPr>
            <w:r>
              <w:rPr>
                <w:sz w:val="22"/>
                <w:lang w:val="be-BY"/>
              </w:rPr>
              <w:t>104,6</w:t>
            </w:r>
          </w:p>
        </w:tc>
        <w:tc>
          <w:tcPr>
            <w:tcW w:w="703" w:type="pct"/>
            <w:tcBorders>
              <w:top w:val="nil"/>
              <w:left w:val="single" w:sz="4" w:space="0" w:color="auto"/>
              <w:bottom w:val="double" w:sz="4" w:space="0" w:color="auto"/>
              <w:right w:val="single" w:sz="4" w:space="0" w:color="auto"/>
            </w:tcBorders>
            <w:shd w:val="clear" w:color="auto" w:fill="auto"/>
            <w:vAlign w:val="bottom"/>
          </w:tcPr>
          <w:p w14:paraId="7D8640B3" w14:textId="787CF895" w:rsidR="00933F0E" w:rsidRPr="001542C4" w:rsidRDefault="003833B6" w:rsidP="00975129">
            <w:pPr>
              <w:tabs>
                <w:tab w:val="left" w:pos="624"/>
              </w:tabs>
              <w:spacing w:before="140" w:after="140" w:line="240" w:lineRule="exact"/>
              <w:ind w:right="340"/>
              <w:jc w:val="right"/>
              <w:rPr>
                <w:sz w:val="22"/>
                <w:lang w:val="be-BY"/>
              </w:rPr>
            </w:pPr>
            <w:r w:rsidRPr="00CA2901">
              <w:rPr>
                <w:sz w:val="22"/>
                <w:lang w:val="be-BY"/>
              </w:rPr>
              <w:t>95,</w:t>
            </w:r>
            <w:r w:rsidR="00CA2901" w:rsidRPr="00CA2901">
              <w:rPr>
                <w:sz w:val="22"/>
                <w:lang w:val="be-BY"/>
              </w:rPr>
              <w:t>0</w:t>
            </w:r>
          </w:p>
        </w:tc>
      </w:tr>
    </w:tbl>
    <w:p w14:paraId="674BE681" w14:textId="49991C86" w:rsidR="00B5283F" w:rsidRDefault="00B5283F" w:rsidP="00975129">
      <w:pPr>
        <w:tabs>
          <w:tab w:val="left" w:pos="5535"/>
        </w:tabs>
        <w:spacing w:before="240" w:line="390" w:lineRule="exact"/>
        <w:ind w:firstLine="709"/>
        <w:jc w:val="both"/>
        <w:rPr>
          <w:sz w:val="26"/>
          <w:szCs w:val="26"/>
        </w:rPr>
      </w:pPr>
      <w:r w:rsidRPr="00711DEE">
        <w:rPr>
          <w:sz w:val="26"/>
          <w:szCs w:val="26"/>
        </w:rPr>
        <w:t>Розничный товарооборот организаций торговли в</w:t>
      </w:r>
      <w:r w:rsidR="00E55F1C" w:rsidRPr="00711DEE">
        <w:rPr>
          <w:sz w:val="26"/>
          <w:szCs w:val="26"/>
        </w:rPr>
        <w:t xml:space="preserve"> </w:t>
      </w:r>
      <w:r w:rsidR="00C22C40">
        <w:rPr>
          <w:sz w:val="26"/>
          <w:szCs w:val="26"/>
        </w:rPr>
        <w:t>январе-ма</w:t>
      </w:r>
      <w:r w:rsidR="00DE16DE">
        <w:rPr>
          <w:sz w:val="26"/>
          <w:szCs w:val="26"/>
        </w:rPr>
        <w:t xml:space="preserve">е </w:t>
      </w:r>
      <w:r w:rsidR="00E425AE" w:rsidRPr="00711DEE">
        <w:rPr>
          <w:sz w:val="26"/>
          <w:szCs w:val="26"/>
        </w:rPr>
        <w:t>202</w:t>
      </w:r>
      <w:r w:rsidR="008A2D01">
        <w:rPr>
          <w:sz w:val="26"/>
          <w:szCs w:val="26"/>
        </w:rPr>
        <w:t>5</w:t>
      </w:r>
      <w:r w:rsidR="00043937" w:rsidRPr="00711DEE">
        <w:rPr>
          <w:sz w:val="26"/>
          <w:szCs w:val="26"/>
        </w:rPr>
        <w:t xml:space="preserve"> </w:t>
      </w:r>
      <w:r w:rsidR="00691B38" w:rsidRPr="00711DEE">
        <w:rPr>
          <w:sz w:val="26"/>
          <w:szCs w:val="26"/>
        </w:rPr>
        <w:t>г</w:t>
      </w:r>
      <w:r w:rsidR="008A2D01">
        <w:rPr>
          <w:sz w:val="26"/>
          <w:szCs w:val="26"/>
        </w:rPr>
        <w:t>.</w:t>
      </w:r>
      <w:r w:rsidRPr="00711DEE">
        <w:rPr>
          <w:sz w:val="26"/>
          <w:szCs w:val="26"/>
        </w:rPr>
        <w:t xml:space="preserve"> составил </w:t>
      </w:r>
      <w:r w:rsidR="00C22C40">
        <w:rPr>
          <w:sz w:val="26"/>
          <w:szCs w:val="26"/>
        </w:rPr>
        <w:t>3 352,3</w:t>
      </w:r>
      <w:r w:rsidRPr="00711DEE">
        <w:rPr>
          <w:sz w:val="26"/>
          <w:szCs w:val="26"/>
        </w:rPr>
        <w:t xml:space="preserve"> млн. рублей, или в сопоставимых ценах </w:t>
      </w:r>
      <w:r w:rsidR="0099139F">
        <w:rPr>
          <w:sz w:val="26"/>
          <w:szCs w:val="26"/>
        </w:rPr>
        <w:t>10</w:t>
      </w:r>
      <w:r w:rsidR="00C22C40">
        <w:rPr>
          <w:sz w:val="26"/>
          <w:szCs w:val="26"/>
        </w:rPr>
        <w:t>6,7</w:t>
      </w:r>
      <w:r w:rsidR="007F6219" w:rsidRPr="00711DEE">
        <w:rPr>
          <w:sz w:val="26"/>
          <w:szCs w:val="26"/>
        </w:rPr>
        <w:t>%</w:t>
      </w:r>
      <w:r w:rsidR="00691B38" w:rsidRPr="00711DEE">
        <w:rPr>
          <w:sz w:val="26"/>
          <w:szCs w:val="26"/>
        </w:rPr>
        <w:t xml:space="preserve"> к уровню</w:t>
      </w:r>
      <w:r w:rsidR="00E55F1C" w:rsidRPr="00711DEE">
        <w:rPr>
          <w:sz w:val="26"/>
          <w:szCs w:val="26"/>
        </w:rPr>
        <w:t xml:space="preserve"> </w:t>
      </w:r>
      <w:r w:rsidR="00100D7D">
        <w:rPr>
          <w:sz w:val="26"/>
          <w:szCs w:val="26"/>
        </w:rPr>
        <w:br/>
      </w:r>
      <w:r w:rsidR="00C22C40">
        <w:rPr>
          <w:sz w:val="26"/>
          <w:szCs w:val="26"/>
        </w:rPr>
        <w:t>января-ма</w:t>
      </w:r>
      <w:r w:rsidR="00DE16DE">
        <w:rPr>
          <w:sz w:val="26"/>
          <w:szCs w:val="26"/>
        </w:rPr>
        <w:t xml:space="preserve">я </w:t>
      </w:r>
      <w:r w:rsidR="00E425AE" w:rsidRPr="00711DEE">
        <w:rPr>
          <w:sz w:val="26"/>
          <w:szCs w:val="26"/>
        </w:rPr>
        <w:t>202</w:t>
      </w:r>
      <w:r w:rsidR="008A2D01">
        <w:rPr>
          <w:sz w:val="26"/>
          <w:szCs w:val="26"/>
        </w:rPr>
        <w:t>4</w:t>
      </w:r>
      <w:r w:rsidR="003E7337" w:rsidRPr="00711DEE">
        <w:rPr>
          <w:sz w:val="26"/>
          <w:szCs w:val="26"/>
        </w:rPr>
        <w:t xml:space="preserve"> г.</w:t>
      </w:r>
      <w:r w:rsidRPr="00711DEE">
        <w:rPr>
          <w:sz w:val="26"/>
          <w:szCs w:val="26"/>
        </w:rPr>
        <w:t xml:space="preserve"> </w:t>
      </w:r>
    </w:p>
    <w:p w14:paraId="2C60BA56" w14:textId="09C678FF" w:rsidR="00DE16DE" w:rsidRDefault="00DE16DE" w:rsidP="00975129">
      <w:pPr>
        <w:tabs>
          <w:tab w:val="left" w:pos="5535"/>
        </w:tabs>
        <w:spacing w:before="120" w:line="390" w:lineRule="exact"/>
        <w:ind w:firstLine="709"/>
        <w:jc w:val="both"/>
        <w:rPr>
          <w:sz w:val="26"/>
          <w:szCs w:val="26"/>
        </w:rPr>
      </w:pPr>
      <w:r>
        <w:rPr>
          <w:spacing w:val="-6"/>
          <w:sz w:val="26"/>
          <w:szCs w:val="26"/>
        </w:rPr>
        <w:t xml:space="preserve">Организациями торговли в </w:t>
      </w:r>
      <w:r w:rsidR="00C22C40">
        <w:rPr>
          <w:sz w:val="26"/>
          <w:szCs w:val="26"/>
        </w:rPr>
        <w:t>январе-ма</w:t>
      </w:r>
      <w:r>
        <w:rPr>
          <w:sz w:val="26"/>
          <w:szCs w:val="26"/>
        </w:rPr>
        <w:t xml:space="preserve">е </w:t>
      </w:r>
      <w:r>
        <w:rPr>
          <w:spacing w:val="-6"/>
          <w:sz w:val="26"/>
          <w:szCs w:val="26"/>
        </w:rPr>
        <w:t>2025 г.</w:t>
      </w:r>
      <w:r w:rsidRPr="00357FB2">
        <w:rPr>
          <w:spacing w:val="-6"/>
          <w:sz w:val="26"/>
          <w:szCs w:val="26"/>
        </w:rPr>
        <w:t xml:space="preserve"> продано продовольственных</w:t>
      </w:r>
      <w:r w:rsidRPr="00711DEE">
        <w:rPr>
          <w:sz w:val="26"/>
          <w:szCs w:val="26"/>
        </w:rPr>
        <w:t xml:space="preserve"> </w:t>
      </w:r>
      <w:r>
        <w:rPr>
          <w:sz w:val="26"/>
          <w:szCs w:val="26"/>
        </w:rPr>
        <w:br/>
      </w:r>
      <w:r w:rsidRPr="00711DEE">
        <w:rPr>
          <w:sz w:val="26"/>
          <w:szCs w:val="26"/>
        </w:rPr>
        <w:t xml:space="preserve">товаров на </w:t>
      </w:r>
      <w:r w:rsidR="00E93430">
        <w:rPr>
          <w:sz w:val="26"/>
          <w:szCs w:val="26"/>
        </w:rPr>
        <w:t>1 771,3 млн. рублей (103,9% к уровню января-ма</w:t>
      </w:r>
      <w:r>
        <w:rPr>
          <w:sz w:val="26"/>
          <w:szCs w:val="26"/>
        </w:rPr>
        <w:t>я 2024 г.</w:t>
      </w:r>
      <w:r w:rsidRPr="00711DEE">
        <w:rPr>
          <w:sz w:val="26"/>
          <w:szCs w:val="26"/>
        </w:rPr>
        <w:t xml:space="preserve">). </w:t>
      </w:r>
      <w:r w:rsidR="007036A5">
        <w:rPr>
          <w:sz w:val="26"/>
          <w:szCs w:val="26"/>
        </w:rPr>
        <w:br/>
      </w:r>
      <w:r w:rsidRPr="00711DEE">
        <w:rPr>
          <w:sz w:val="26"/>
          <w:szCs w:val="26"/>
        </w:rPr>
        <w:t>Удельный вес продовольственных товаров, реализованных организациями торговли, составил 9</w:t>
      </w:r>
      <w:r>
        <w:rPr>
          <w:sz w:val="26"/>
          <w:szCs w:val="26"/>
        </w:rPr>
        <w:t>6,4</w:t>
      </w:r>
      <w:r w:rsidRPr="00711DEE">
        <w:rPr>
          <w:sz w:val="26"/>
          <w:szCs w:val="26"/>
        </w:rPr>
        <w:t xml:space="preserve">% от всей продажи продовольственных товаров </w:t>
      </w:r>
      <w:r w:rsidR="00551B9C">
        <w:rPr>
          <w:sz w:val="26"/>
          <w:szCs w:val="26"/>
        </w:rPr>
        <w:t>(в январе-ма</w:t>
      </w:r>
      <w:r>
        <w:rPr>
          <w:sz w:val="26"/>
          <w:szCs w:val="26"/>
        </w:rPr>
        <w:t xml:space="preserve">е 2024 г. </w:t>
      </w:r>
      <w:r w:rsidRPr="00721843">
        <w:rPr>
          <w:sz w:val="26"/>
          <w:szCs w:val="26"/>
        </w:rPr>
        <w:t>– 96</w:t>
      </w:r>
      <w:r w:rsidRPr="00711DEE">
        <w:rPr>
          <w:sz w:val="26"/>
          <w:szCs w:val="26"/>
        </w:rPr>
        <w:t>%).</w:t>
      </w:r>
    </w:p>
    <w:p w14:paraId="5A3E4505" w14:textId="7E8461B4" w:rsidR="004F7010" w:rsidRDefault="004F7010" w:rsidP="00975129">
      <w:pPr>
        <w:tabs>
          <w:tab w:val="left" w:pos="5535"/>
        </w:tabs>
        <w:spacing w:before="120" w:line="390" w:lineRule="exact"/>
        <w:ind w:firstLine="709"/>
        <w:jc w:val="both"/>
        <w:rPr>
          <w:sz w:val="26"/>
          <w:szCs w:val="26"/>
        </w:rPr>
      </w:pPr>
      <w:r w:rsidRPr="000A5B0F">
        <w:rPr>
          <w:spacing w:val="-8"/>
          <w:sz w:val="26"/>
          <w:szCs w:val="26"/>
        </w:rPr>
        <w:t xml:space="preserve">Непродовольственных товаров организациями торговли в </w:t>
      </w:r>
      <w:r w:rsidR="00551B9C">
        <w:rPr>
          <w:sz w:val="26"/>
          <w:szCs w:val="26"/>
        </w:rPr>
        <w:t>январе-</w:t>
      </w:r>
      <w:r w:rsidR="007036A5">
        <w:rPr>
          <w:sz w:val="26"/>
          <w:szCs w:val="26"/>
        </w:rPr>
        <w:br/>
      </w:r>
      <w:r w:rsidR="00551B9C">
        <w:rPr>
          <w:sz w:val="26"/>
          <w:szCs w:val="26"/>
        </w:rPr>
        <w:t>ма</w:t>
      </w:r>
      <w:r>
        <w:rPr>
          <w:sz w:val="26"/>
          <w:szCs w:val="26"/>
        </w:rPr>
        <w:t xml:space="preserve">е </w:t>
      </w:r>
      <w:r>
        <w:rPr>
          <w:spacing w:val="-8"/>
          <w:sz w:val="26"/>
          <w:szCs w:val="26"/>
        </w:rPr>
        <w:t>2025</w:t>
      </w:r>
      <w:r w:rsidRPr="000A5B0F">
        <w:rPr>
          <w:spacing w:val="-8"/>
          <w:sz w:val="26"/>
          <w:szCs w:val="26"/>
        </w:rPr>
        <w:t> г</w:t>
      </w:r>
      <w:r>
        <w:rPr>
          <w:spacing w:val="-8"/>
          <w:sz w:val="26"/>
          <w:szCs w:val="26"/>
        </w:rPr>
        <w:t xml:space="preserve">. </w:t>
      </w:r>
      <w:r w:rsidRPr="000A5B0F">
        <w:rPr>
          <w:sz w:val="26"/>
          <w:szCs w:val="26"/>
        </w:rPr>
        <w:t xml:space="preserve">продано на </w:t>
      </w:r>
      <w:r w:rsidR="00551B9C">
        <w:rPr>
          <w:sz w:val="26"/>
          <w:szCs w:val="26"/>
        </w:rPr>
        <w:t>1 581</w:t>
      </w:r>
      <w:r w:rsidRPr="000A5B0F">
        <w:rPr>
          <w:sz w:val="26"/>
          <w:szCs w:val="26"/>
        </w:rPr>
        <w:t xml:space="preserve"> млн. рублей (</w:t>
      </w:r>
      <w:r w:rsidR="00551B9C">
        <w:rPr>
          <w:sz w:val="26"/>
          <w:szCs w:val="26"/>
        </w:rPr>
        <w:t>109,9% к уровню января-</w:t>
      </w:r>
      <w:r w:rsidR="007036A5">
        <w:rPr>
          <w:sz w:val="26"/>
          <w:szCs w:val="26"/>
        </w:rPr>
        <w:br/>
      </w:r>
      <w:r w:rsidR="00551B9C">
        <w:rPr>
          <w:sz w:val="26"/>
          <w:szCs w:val="26"/>
        </w:rPr>
        <w:t>ма</w:t>
      </w:r>
      <w:r w:rsidR="004647FF">
        <w:rPr>
          <w:sz w:val="26"/>
          <w:szCs w:val="26"/>
        </w:rPr>
        <w:t>я</w:t>
      </w:r>
      <w:r>
        <w:rPr>
          <w:sz w:val="26"/>
          <w:szCs w:val="26"/>
        </w:rPr>
        <w:t xml:space="preserve"> 2024 г.</w:t>
      </w:r>
      <w:r w:rsidRPr="000A5B0F">
        <w:rPr>
          <w:sz w:val="26"/>
          <w:szCs w:val="26"/>
        </w:rPr>
        <w:t xml:space="preserve">). Удельный вес </w:t>
      </w:r>
      <w:r w:rsidRPr="00B8244F">
        <w:rPr>
          <w:spacing w:val="-6"/>
          <w:sz w:val="26"/>
          <w:szCs w:val="26"/>
        </w:rPr>
        <w:t xml:space="preserve">непродовольственных товаров, проданных организациями торговли, составил </w:t>
      </w:r>
      <w:r w:rsidRPr="00B8244F">
        <w:rPr>
          <w:color w:val="000000" w:themeColor="text1"/>
          <w:spacing w:val="-6"/>
          <w:sz w:val="26"/>
          <w:szCs w:val="26"/>
        </w:rPr>
        <w:t>88,</w:t>
      </w:r>
      <w:r w:rsidR="00551B9C">
        <w:rPr>
          <w:color w:val="000000" w:themeColor="text1"/>
          <w:spacing w:val="-6"/>
          <w:sz w:val="26"/>
          <w:szCs w:val="26"/>
        </w:rPr>
        <w:t>3</w:t>
      </w:r>
      <w:r w:rsidRPr="00B8244F">
        <w:rPr>
          <w:spacing w:val="-6"/>
          <w:sz w:val="26"/>
          <w:szCs w:val="26"/>
        </w:rPr>
        <w:t xml:space="preserve">% </w:t>
      </w:r>
      <w:r w:rsidRPr="000A5B0F">
        <w:rPr>
          <w:sz w:val="26"/>
          <w:szCs w:val="26"/>
        </w:rPr>
        <w:t>от всей продажи непродовольственных товаров (</w:t>
      </w:r>
      <w:r>
        <w:rPr>
          <w:sz w:val="26"/>
          <w:szCs w:val="26"/>
        </w:rPr>
        <w:t>в</w:t>
      </w:r>
      <w:r w:rsidRPr="000A5B0F">
        <w:rPr>
          <w:szCs w:val="26"/>
        </w:rPr>
        <w:t xml:space="preserve"> </w:t>
      </w:r>
      <w:r w:rsidR="00551B9C">
        <w:rPr>
          <w:sz w:val="26"/>
          <w:szCs w:val="26"/>
        </w:rPr>
        <w:t>январе-ма</w:t>
      </w:r>
      <w:r>
        <w:rPr>
          <w:sz w:val="26"/>
          <w:szCs w:val="26"/>
        </w:rPr>
        <w:t>е 2024</w:t>
      </w:r>
      <w:r w:rsidRPr="000A5B0F">
        <w:rPr>
          <w:sz w:val="26"/>
          <w:szCs w:val="26"/>
        </w:rPr>
        <w:t xml:space="preserve"> г</w:t>
      </w:r>
      <w:r>
        <w:rPr>
          <w:sz w:val="26"/>
          <w:szCs w:val="26"/>
        </w:rPr>
        <w:t>.</w:t>
      </w:r>
      <w:r w:rsidRPr="000A5B0F">
        <w:rPr>
          <w:sz w:val="26"/>
          <w:szCs w:val="26"/>
        </w:rPr>
        <w:t xml:space="preserve"> – </w:t>
      </w:r>
      <w:r w:rsidR="002F00A8" w:rsidRPr="002F00A8">
        <w:rPr>
          <w:color w:val="000000" w:themeColor="text1"/>
          <w:sz w:val="26"/>
          <w:szCs w:val="26"/>
        </w:rPr>
        <w:t>87</w:t>
      </w:r>
      <w:r w:rsidRPr="000A5B0F">
        <w:rPr>
          <w:sz w:val="26"/>
          <w:szCs w:val="26"/>
        </w:rPr>
        <w:t>%).</w:t>
      </w:r>
    </w:p>
    <w:p w14:paraId="50102C22" w14:textId="2E525B7B" w:rsidR="00B5283F" w:rsidRPr="00607EC0" w:rsidRDefault="00975129" w:rsidP="008957E6">
      <w:pPr>
        <w:pStyle w:val="a8"/>
        <w:spacing w:before="360" w:line="320" w:lineRule="exact"/>
        <w:ind w:firstLine="0"/>
        <w:jc w:val="center"/>
        <w:outlineLvl w:val="0"/>
        <w:rPr>
          <w:rFonts w:ascii="Arial" w:hAnsi="Arial" w:cs="Arial"/>
          <w:b/>
          <w:szCs w:val="26"/>
        </w:rPr>
      </w:pPr>
      <w:r>
        <w:rPr>
          <w:rFonts w:ascii="Arial" w:hAnsi="Arial" w:cs="Arial"/>
          <w:b/>
          <w:szCs w:val="26"/>
        </w:rPr>
        <w:t>7</w:t>
      </w:r>
      <w:r w:rsidR="00E35121">
        <w:rPr>
          <w:rFonts w:ascii="Arial" w:hAnsi="Arial" w:cs="Arial"/>
          <w:b/>
          <w:szCs w:val="26"/>
        </w:rPr>
        <w:t>.</w:t>
      </w:r>
      <w:r w:rsidR="00B5283F" w:rsidRPr="00607EC0">
        <w:rPr>
          <w:rFonts w:ascii="Arial" w:hAnsi="Arial" w:cs="Arial"/>
          <w:b/>
          <w:szCs w:val="26"/>
        </w:rPr>
        <w:t>3</w:t>
      </w:r>
      <w:r w:rsidR="00E35121">
        <w:rPr>
          <w:rFonts w:ascii="Arial" w:hAnsi="Arial" w:cs="Arial"/>
          <w:b/>
          <w:szCs w:val="26"/>
        </w:rPr>
        <w:t>.</w:t>
      </w:r>
      <w:r w:rsidR="00B5283F" w:rsidRPr="00607EC0">
        <w:rPr>
          <w:rFonts w:ascii="Arial" w:hAnsi="Arial" w:cs="Arial"/>
          <w:b/>
          <w:szCs w:val="26"/>
        </w:rPr>
        <w:t xml:space="preserve"> Общественное питание</w:t>
      </w:r>
      <w:r w:rsidR="00B5283F">
        <w:rPr>
          <w:rFonts w:ascii="Arial" w:hAnsi="Arial" w:cs="Arial"/>
          <w:b/>
          <w:szCs w:val="26"/>
        </w:rPr>
        <w:t xml:space="preserve"> </w:t>
      </w:r>
    </w:p>
    <w:p w14:paraId="1779EFB1" w14:textId="717EEFEB" w:rsidR="00B5283F" w:rsidRPr="006C1D73" w:rsidRDefault="00B5283F" w:rsidP="00975129">
      <w:pPr>
        <w:pStyle w:val="a8"/>
        <w:spacing w:line="390" w:lineRule="exact"/>
        <w:rPr>
          <w:spacing w:val="-6"/>
          <w:szCs w:val="26"/>
        </w:rPr>
      </w:pPr>
      <w:r w:rsidRPr="00741FB4">
        <w:rPr>
          <w:b/>
          <w:bCs/>
          <w:szCs w:val="26"/>
        </w:rPr>
        <w:t xml:space="preserve">Товарооборот </w:t>
      </w:r>
      <w:r w:rsidRPr="00741FB4">
        <w:rPr>
          <w:b/>
          <w:bCs/>
          <w:color w:val="000000"/>
          <w:szCs w:val="26"/>
        </w:rPr>
        <w:t>общественного питания</w:t>
      </w:r>
      <w:r w:rsidR="0087098C" w:rsidRPr="00741FB4">
        <w:rPr>
          <w:szCs w:val="26"/>
        </w:rPr>
        <w:t xml:space="preserve"> в</w:t>
      </w:r>
      <w:r w:rsidR="00F26CCB" w:rsidRPr="000105C1">
        <w:rPr>
          <w:spacing w:val="-2"/>
          <w:szCs w:val="26"/>
        </w:rPr>
        <w:t xml:space="preserve"> </w:t>
      </w:r>
      <w:r w:rsidR="00984F2C">
        <w:rPr>
          <w:szCs w:val="26"/>
        </w:rPr>
        <w:t>ян</w:t>
      </w:r>
      <w:r w:rsidR="00734E64">
        <w:rPr>
          <w:szCs w:val="26"/>
        </w:rPr>
        <w:t>варе-ма</w:t>
      </w:r>
      <w:r w:rsidR="00984F2C">
        <w:rPr>
          <w:szCs w:val="26"/>
        </w:rPr>
        <w:t xml:space="preserve">е </w:t>
      </w:r>
      <w:r w:rsidR="00525C23" w:rsidRPr="00741FB4">
        <w:rPr>
          <w:szCs w:val="26"/>
        </w:rPr>
        <w:t>202</w:t>
      </w:r>
      <w:r w:rsidR="00CD6A08">
        <w:rPr>
          <w:szCs w:val="26"/>
        </w:rPr>
        <w:t>5</w:t>
      </w:r>
      <w:r w:rsidR="00CC3364" w:rsidRPr="00741FB4">
        <w:rPr>
          <w:szCs w:val="26"/>
        </w:rPr>
        <w:t> </w:t>
      </w:r>
      <w:r w:rsidR="00525C23" w:rsidRPr="00741FB4">
        <w:rPr>
          <w:szCs w:val="26"/>
        </w:rPr>
        <w:t>г</w:t>
      </w:r>
      <w:r w:rsidR="00CD6A08">
        <w:rPr>
          <w:szCs w:val="26"/>
        </w:rPr>
        <w:t>.</w:t>
      </w:r>
      <w:r w:rsidR="00525C23" w:rsidRPr="00741FB4">
        <w:rPr>
          <w:szCs w:val="26"/>
        </w:rPr>
        <w:t xml:space="preserve"> </w:t>
      </w:r>
      <w:r w:rsidRPr="00741FB4">
        <w:rPr>
          <w:szCs w:val="26"/>
        </w:rPr>
        <w:t xml:space="preserve">составил </w:t>
      </w:r>
      <w:r w:rsidR="00734E64">
        <w:rPr>
          <w:spacing w:val="-6"/>
          <w:szCs w:val="26"/>
        </w:rPr>
        <w:t>228,4</w:t>
      </w:r>
      <w:r w:rsidR="009B34F0" w:rsidRPr="006C1D73">
        <w:rPr>
          <w:spacing w:val="-6"/>
          <w:szCs w:val="26"/>
        </w:rPr>
        <w:t xml:space="preserve"> </w:t>
      </w:r>
      <w:r w:rsidRPr="006C1D73">
        <w:rPr>
          <w:spacing w:val="-6"/>
          <w:szCs w:val="26"/>
        </w:rPr>
        <w:t>млн</w:t>
      </w:r>
      <w:r w:rsidR="00A643EB" w:rsidRPr="006C1D73">
        <w:rPr>
          <w:spacing w:val="-6"/>
          <w:szCs w:val="26"/>
        </w:rPr>
        <w:t>.</w:t>
      </w:r>
      <w:r w:rsidRPr="006C1D73">
        <w:rPr>
          <w:spacing w:val="-6"/>
          <w:szCs w:val="26"/>
        </w:rPr>
        <w:t xml:space="preserve"> рублей, или в сопоставимых ценах </w:t>
      </w:r>
      <w:r w:rsidR="00305AF0" w:rsidRPr="006C1D73">
        <w:rPr>
          <w:spacing w:val="-6"/>
          <w:szCs w:val="26"/>
        </w:rPr>
        <w:t>10</w:t>
      </w:r>
      <w:r w:rsidR="00734E64">
        <w:rPr>
          <w:spacing w:val="-6"/>
          <w:szCs w:val="26"/>
        </w:rPr>
        <w:t>5,8</w:t>
      </w:r>
      <w:r w:rsidRPr="006C1D73">
        <w:rPr>
          <w:spacing w:val="-6"/>
          <w:szCs w:val="26"/>
        </w:rPr>
        <w:t>% к уровню</w:t>
      </w:r>
      <w:r w:rsidR="00761DDD" w:rsidRPr="006C1D73">
        <w:rPr>
          <w:spacing w:val="-6"/>
          <w:szCs w:val="26"/>
        </w:rPr>
        <w:t xml:space="preserve"> </w:t>
      </w:r>
      <w:r w:rsidR="00734E64">
        <w:rPr>
          <w:spacing w:val="-6"/>
          <w:szCs w:val="26"/>
        </w:rPr>
        <w:t>января-ма</w:t>
      </w:r>
      <w:r w:rsidR="00984F2C" w:rsidRPr="006C1D73">
        <w:rPr>
          <w:spacing w:val="-6"/>
          <w:szCs w:val="26"/>
        </w:rPr>
        <w:t xml:space="preserve">я </w:t>
      </w:r>
      <w:r w:rsidR="003E7337" w:rsidRPr="006C1D73">
        <w:rPr>
          <w:spacing w:val="-6"/>
          <w:szCs w:val="26"/>
        </w:rPr>
        <w:t>202</w:t>
      </w:r>
      <w:r w:rsidR="00CD6A08" w:rsidRPr="006C1D73">
        <w:rPr>
          <w:spacing w:val="-6"/>
          <w:szCs w:val="26"/>
        </w:rPr>
        <w:t>4</w:t>
      </w:r>
      <w:r w:rsidR="003E7337" w:rsidRPr="006C1D73">
        <w:rPr>
          <w:spacing w:val="-6"/>
          <w:szCs w:val="26"/>
        </w:rPr>
        <w:t xml:space="preserve"> </w:t>
      </w:r>
      <w:r w:rsidR="00C049DF" w:rsidRPr="006C1D73">
        <w:rPr>
          <w:spacing w:val="-6"/>
          <w:szCs w:val="26"/>
        </w:rPr>
        <w:t>г</w:t>
      </w:r>
      <w:r w:rsidR="00A643EB" w:rsidRPr="006C1D73">
        <w:rPr>
          <w:spacing w:val="-6"/>
          <w:szCs w:val="26"/>
        </w:rPr>
        <w:t>.</w:t>
      </w:r>
    </w:p>
    <w:p w14:paraId="3BED1CE3" w14:textId="77777777" w:rsidR="00B5283F" w:rsidRPr="00607EC0" w:rsidRDefault="00B5283F" w:rsidP="007036A5">
      <w:pPr>
        <w:pStyle w:val="a8"/>
        <w:spacing w:before="240" w:after="120" w:line="320" w:lineRule="exact"/>
        <w:ind w:firstLine="0"/>
        <w:jc w:val="center"/>
        <w:outlineLvl w:val="0"/>
        <w:rPr>
          <w:rFonts w:ascii="Arial" w:hAnsi="Arial" w:cs="Arial"/>
          <w:b/>
          <w:sz w:val="22"/>
          <w:szCs w:val="22"/>
          <w:vertAlign w:val="superscript"/>
        </w:rPr>
      </w:pPr>
      <w:r w:rsidRPr="00607EC0">
        <w:rPr>
          <w:rFonts w:ascii="Arial" w:hAnsi="Arial" w:cs="Arial"/>
          <w:b/>
          <w:sz w:val="22"/>
          <w:szCs w:val="22"/>
        </w:rPr>
        <w:lastRenderedPageBreak/>
        <w:t>Товарооборот общественного питания</w:t>
      </w:r>
    </w:p>
    <w:tbl>
      <w:tblPr>
        <w:tblW w:w="9072" w:type="dxa"/>
        <w:jc w:val="center"/>
        <w:tblBorders>
          <w:top w:val="single" w:sz="4" w:space="0" w:color="auto"/>
          <w:left w:val="single" w:sz="4" w:space="0" w:color="auto"/>
          <w:bottom w:val="doub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2695"/>
        <w:gridCol w:w="2123"/>
        <w:gridCol w:w="2127"/>
        <w:gridCol w:w="2127"/>
      </w:tblGrid>
      <w:tr w:rsidR="00B5283F" w:rsidRPr="00607EC0" w14:paraId="2274AE93" w14:textId="77777777" w:rsidTr="00AD4765">
        <w:trPr>
          <w:tblHeader/>
          <w:jc w:val="center"/>
        </w:trPr>
        <w:tc>
          <w:tcPr>
            <w:tcW w:w="2695" w:type="dxa"/>
            <w:vMerge w:val="restart"/>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127A042A" w14:textId="77777777" w:rsidR="00B5283F" w:rsidRPr="001542C4" w:rsidRDefault="00B5283F" w:rsidP="007036A5">
            <w:pPr>
              <w:spacing w:before="60" w:after="60" w:line="240" w:lineRule="exact"/>
              <w:ind w:left="-57" w:right="-57"/>
              <w:jc w:val="center"/>
              <w:rPr>
                <w:sz w:val="22"/>
                <w:szCs w:val="22"/>
              </w:rPr>
            </w:pPr>
          </w:p>
        </w:tc>
        <w:tc>
          <w:tcPr>
            <w:tcW w:w="2123" w:type="dxa"/>
            <w:vMerge w:val="restart"/>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6DFE6E9C" w14:textId="18D9FDA8" w:rsidR="00B5283F" w:rsidRPr="001542C4" w:rsidRDefault="00B5283F" w:rsidP="007036A5">
            <w:pPr>
              <w:spacing w:before="60" w:after="60" w:line="240" w:lineRule="exact"/>
              <w:ind w:left="-57" w:right="-57"/>
              <w:jc w:val="center"/>
              <w:rPr>
                <w:sz w:val="22"/>
                <w:szCs w:val="22"/>
              </w:rPr>
            </w:pPr>
            <w:r w:rsidRPr="001542C4">
              <w:rPr>
                <w:sz w:val="22"/>
                <w:szCs w:val="22"/>
              </w:rPr>
              <w:t xml:space="preserve">Товарооборот общественного </w:t>
            </w:r>
            <w:r w:rsidRPr="001542C4">
              <w:rPr>
                <w:sz w:val="22"/>
                <w:szCs w:val="22"/>
              </w:rPr>
              <w:br/>
              <w:t xml:space="preserve">питания, </w:t>
            </w:r>
            <w:r w:rsidRPr="001542C4">
              <w:rPr>
                <w:sz w:val="22"/>
                <w:szCs w:val="22"/>
              </w:rPr>
              <w:br/>
              <w:t>млн</w:t>
            </w:r>
            <w:r w:rsidR="00A643EB" w:rsidRPr="001542C4">
              <w:rPr>
                <w:sz w:val="22"/>
                <w:szCs w:val="22"/>
              </w:rPr>
              <w:t>.</w:t>
            </w:r>
            <w:r w:rsidRPr="001542C4">
              <w:rPr>
                <w:sz w:val="22"/>
                <w:szCs w:val="22"/>
              </w:rPr>
              <w:t xml:space="preserve"> руб</w:t>
            </w:r>
            <w:r w:rsidR="00A643EB" w:rsidRPr="001542C4">
              <w:rPr>
                <w:sz w:val="22"/>
                <w:szCs w:val="22"/>
              </w:rPr>
              <w:t>.</w:t>
            </w:r>
            <w:r w:rsidRPr="001542C4">
              <w:rPr>
                <w:sz w:val="22"/>
                <w:szCs w:val="22"/>
              </w:rPr>
              <w:br/>
              <w:t>(в текущих ценах)</w:t>
            </w:r>
          </w:p>
        </w:tc>
        <w:tc>
          <w:tcPr>
            <w:tcW w:w="4254" w:type="dxa"/>
            <w:gridSpan w:val="2"/>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54E64F15" w14:textId="77777777" w:rsidR="00B5283F" w:rsidRPr="001542C4" w:rsidRDefault="00B5283F" w:rsidP="007036A5">
            <w:pPr>
              <w:spacing w:before="60" w:after="60" w:line="240" w:lineRule="exact"/>
              <w:ind w:left="-57" w:right="-57"/>
              <w:jc w:val="center"/>
              <w:rPr>
                <w:sz w:val="22"/>
                <w:szCs w:val="22"/>
              </w:rPr>
            </w:pPr>
            <w:r w:rsidRPr="001542C4">
              <w:rPr>
                <w:sz w:val="22"/>
                <w:szCs w:val="22"/>
              </w:rPr>
              <w:t>В сопоставимых ценах</w:t>
            </w:r>
          </w:p>
        </w:tc>
      </w:tr>
      <w:tr w:rsidR="00B5283F" w:rsidRPr="00607EC0" w14:paraId="758620DA" w14:textId="77777777" w:rsidTr="00AD4765">
        <w:trPr>
          <w:tblHeader/>
          <w:jc w:val="center"/>
        </w:trPr>
        <w:tc>
          <w:tcPr>
            <w:tcW w:w="2695" w:type="dxa"/>
            <w:vMerge/>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7159FDFD" w14:textId="77777777" w:rsidR="00B5283F" w:rsidRPr="00607EC0" w:rsidRDefault="00B5283F" w:rsidP="007036A5">
            <w:pPr>
              <w:spacing w:before="60" w:after="60" w:line="240" w:lineRule="exact"/>
              <w:ind w:left="-57" w:right="-57"/>
              <w:jc w:val="center"/>
              <w:rPr>
                <w:sz w:val="22"/>
                <w:szCs w:val="22"/>
              </w:rPr>
            </w:pPr>
          </w:p>
        </w:tc>
        <w:tc>
          <w:tcPr>
            <w:tcW w:w="2123" w:type="dxa"/>
            <w:vMerge/>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2471C2C8" w14:textId="77777777" w:rsidR="00B5283F" w:rsidRPr="00607EC0" w:rsidRDefault="00B5283F" w:rsidP="007036A5">
            <w:pPr>
              <w:spacing w:before="60" w:after="60" w:line="240" w:lineRule="exact"/>
              <w:ind w:left="-57" w:right="-57"/>
              <w:jc w:val="center"/>
              <w:rPr>
                <w:sz w:val="22"/>
                <w:szCs w:val="22"/>
              </w:rPr>
            </w:pPr>
          </w:p>
        </w:tc>
        <w:tc>
          <w:tcPr>
            <w:tcW w:w="2127" w:type="dxa"/>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3B4A2D7A" w14:textId="77777777" w:rsidR="00B5283F" w:rsidRPr="001542C4" w:rsidRDefault="00B5283F" w:rsidP="007036A5">
            <w:pPr>
              <w:spacing w:before="60" w:after="60" w:line="240" w:lineRule="exact"/>
              <w:ind w:left="-57" w:right="-57"/>
              <w:jc w:val="center"/>
              <w:rPr>
                <w:sz w:val="22"/>
                <w:szCs w:val="22"/>
              </w:rPr>
            </w:pPr>
            <w:r w:rsidRPr="001542C4">
              <w:rPr>
                <w:sz w:val="22"/>
                <w:szCs w:val="22"/>
              </w:rPr>
              <w:t xml:space="preserve">в % к соответствующему </w:t>
            </w:r>
            <w:r w:rsidRPr="001542C4">
              <w:rPr>
                <w:sz w:val="22"/>
                <w:szCs w:val="22"/>
              </w:rPr>
              <w:br/>
              <w:t>периоду предыдущего года</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27BF6B5A" w14:textId="77777777" w:rsidR="00B5283F" w:rsidRPr="001542C4" w:rsidRDefault="00B5283F" w:rsidP="007036A5">
            <w:pPr>
              <w:spacing w:before="60" w:after="60" w:line="240" w:lineRule="exact"/>
              <w:ind w:left="-57" w:right="-57"/>
              <w:jc w:val="center"/>
              <w:rPr>
                <w:sz w:val="22"/>
                <w:szCs w:val="22"/>
              </w:rPr>
            </w:pPr>
            <w:r w:rsidRPr="001542C4">
              <w:rPr>
                <w:sz w:val="22"/>
                <w:szCs w:val="22"/>
              </w:rPr>
              <w:t>в % к</w:t>
            </w:r>
            <w:r w:rsidRPr="001542C4">
              <w:rPr>
                <w:sz w:val="22"/>
                <w:szCs w:val="22"/>
              </w:rPr>
              <w:br/>
              <w:t xml:space="preserve">предыдущему </w:t>
            </w:r>
            <w:r w:rsidRPr="001542C4">
              <w:rPr>
                <w:sz w:val="22"/>
                <w:szCs w:val="22"/>
              </w:rPr>
              <w:br/>
              <w:t>периоду</w:t>
            </w:r>
          </w:p>
        </w:tc>
      </w:tr>
      <w:tr w:rsidR="0043271B" w:rsidRPr="004B626D" w14:paraId="1F4697DF" w14:textId="77777777" w:rsidTr="00BD17ED">
        <w:trPr>
          <w:trHeight w:val="80"/>
          <w:jc w:val="center"/>
        </w:trPr>
        <w:tc>
          <w:tcPr>
            <w:tcW w:w="2695" w:type="dxa"/>
            <w:tcBorders>
              <w:top w:val="nil"/>
              <w:left w:val="single" w:sz="4" w:space="0" w:color="auto"/>
              <w:bottom w:val="nil"/>
              <w:right w:val="single" w:sz="4" w:space="0" w:color="auto"/>
            </w:tcBorders>
            <w:shd w:val="clear" w:color="auto" w:fill="auto"/>
            <w:vAlign w:val="bottom"/>
          </w:tcPr>
          <w:p w14:paraId="0B7D40A5" w14:textId="4C556AE8" w:rsidR="0043271B" w:rsidRPr="001542C4" w:rsidRDefault="00572D8F" w:rsidP="00975129">
            <w:pPr>
              <w:pStyle w:val="4"/>
              <w:keepNext w:val="0"/>
              <w:spacing w:before="90" w:after="80"/>
              <w:ind w:left="454" w:right="-57"/>
              <w:rPr>
                <w:i/>
                <w:spacing w:val="-2"/>
                <w:szCs w:val="22"/>
              </w:rPr>
            </w:pPr>
            <w:r w:rsidRPr="001542C4">
              <w:rPr>
                <w:szCs w:val="22"/>
              </w:rPr>
              <w:t>2024</w:t>
            </w:r>
            <w:r w:rsidR="0043271B" w:rsidRPr="001542C4">
              <w:rPr>
                <w:szCs w:val="22"/>
              </w:rPr>
              <w:t xml:space="preserve"> г.</w:t>
            </w:r>
          </w:p>
        </w:tc>
        <w:tc>
          <w:tcPr>
            <w:tcW w:w="2123" w:type="dxa"/>
            <w:tcBorders>
              <w:top w:val="nil"/>
              <w:left w:val="single" w:sz="4" w:space="0" w:color="auto"/>
              <w:bottom w:val="nil"/>
              <w:right w:val="single" w:sz="4" w:space="0" w:color="auto"/>
            </w:tcBorders>
            <w:shd w:val="clear" w:color="auto" w:fill="auto"/>
            <w:vAlign w:val="bottom"/>
          </w:tcPr>
          <w:p w14:paraId="5F25A207" w14:textId="77777777" w:rsidR="0043271B" w:rsidRPr="001542C4" w:rsidRDefault="0043271B" w:rsidP="00975129">
            <w:pPr>
              <w:spacing w:before="90" w:after="80" w:line="240" w:lineRule="exact"/>
              <w:ind w:right="794"/>
              <w:jc w:val="right"/>
              <w:rPr>
                <w:b/>
                <w:i/>
                <w:iCs/>
                <w:sz w:val="22"/>
                <w:lang w:val="be-BY"/>
              </w:rPr>
            </w:pPr>
          </w:p>
        </w:tc>
        <w:tc>
          <w:tcPr>
            <w:tcW w:w="2127" w:type="dxa"/>
            <w:tcBorders>
              <w:top w:val="nil"/>
              <w:left w:val="single" w:sz="4" w:space="0" w:color="auto"/>
              <w:bottom w:val="nil"/>
              <w:right w:val="single" w:sz="4" w:space="0" w:color="auto"/>
            </w:tcBorders>
            <w:shd w:val="clear" w:color="auto" w:fill="auto"/>
            <w:vAlign w:val="bottom"/>
          </w:tcPr>
          <w:p w14:paraId="41C5C733" w14:textId="77777777" w:rsidR="0043271B" w:rsidRPr="001542C4" w:rsidRDefault="0043271B" w:rsidP="00975129">
            <w:pPr>
              <w:spacing w:before="90" w:after="80" w:line="240" w:lineRule="exact"/>
              <w:ind w:right="794"/>
              <w:jc w:val="right"/>
              <w:rPr>
                <w:b/>
                <w:i/>
                <w:iCs/>
                <w:sz w:val="22"/>
                <w:lang w:val="be-BY"/>
              </w:rPr>
            </w:pPr>
          </w:p>
        </w:tc>
        <w:tc>
          <w:tcPr>
            <w:tcW w:w="2127" w:type="dxa"/>
            <w:tcBorders>
              <w:top w:val="nil"/>
              <w:left w:val="single" w:sz="4" w:space="0" w:color="auto"/>
              <w:bottom w:val="nil"/>
              <w:right w:val="single" w:sz="4" w:space="0" w:color="auto"/>
            </w:tcBorders>
            <w:shd w:val="clear" w:color="auto" w:fill="auto"/>
            <w:vAlign w:val="bottom"/>
          </w:tcPr>
          <w:p w14:paraId="5B77D581" w14:textId="77777777" w:rsidR="0043271B" w:rsidRPr="001542C4" w:rsidRDefault="0043271B" w:rsidP="00975129">
            <w:pPr>
              <w:spacing w:before="90" w:after="80" w:line="240" w:lineRule="exact"/>
              <w:ind w:right="737"/>
              <w:jc w:val="right"/>
              <w:rPr>
                <w:b/>
                <w:i/>
                <w:sz w:val="22"/>
              </w:rPr>
            </w:pPr>
          </w:p>
        </w:tc>
      </w:tr>
      <w:tr w:rsidR="0043271B" w:rsidRPr="00CB5BB5" w14:paraId="3A004A4E" w14:textId="77777777" w:rsidTr="00030596">
        <w:trPr>
          <w:trHeight w:val="106"/>
          <w:jc w:val="center"/>
        </w:trPr>
        <w:tc>
          <w:tcPr>
            <w:tcW w:w="2695" w:type="dxa"/>
            <w:tcBorders>
              <w:top w:val="nil"/>
              <w:left w:val="single" w:sz="4" w:space="0" w:color="auto"/>
              <w:bottom w:val="nil"/>
              <w:right w:val="single" w:sz="4" w:space="0" w:color="auto"/>
            </w:tcBorders>
            <w:shd w:val="clear" w:color="auto" w:fill="auto"/>
            <w:vAlign w:val="bottom"/>
          </w:tcPr>
          <w:p w14:paraId="4BA9E3C3" w14:textId="2C3ED56E" w:rsidR="0043271B" w:rsidRPr="001B2A01" w:rsidRDefault="008F00B4" w:rsidP="00975129">
            <w:pPr>
              <w:pStyle w:val="4"/>
              <w:keepNext w:val="0"/>
              <w:spacing w:before="90" w:after="80"/>
              <w:ind w:left="284" w:right="-57"/>
              <w:rPr>
                <w:b w:val="0"/>
                <w:szCs w:val="22"/>
                <w:lang w:val="en-US"/>
              </w:rPr>
            </w:pPr>
            <w:r w:rsidRPr="001B2A01">
              <w:rPr>
                <w:b w:val="0"/>
                <w:spacing w:val="-2"/>
                <w:szCs w:val="22"/>
              </w:rPr>
              <w:t>Январь</w:t>
            </w:r>
          </w:p>
        </w:tc>
        <w:tc>
          <w:tcPr>
            <w:tcW w:w="2123" w:type="dxa"/>
            <w:tcBorders>
              <w:top w:val="nil"/>
              <w:left w:val="single" w:sz="4" w:space="0" w:color="auto"/>
              <w:bottom w:val="nil"/>
              <w:right w:val="single" w:sz="4" w:space="0" w:color="auto"/>
            </w:tcBorders>
            <w:shd w:val="clear" w:color="auto" w:fill="auto"/>
            <w:vAlign w:val="bottom"/>
          </w:tcPr>
          <w:p w14:paraId="4F939AC3" w14:textId="74CAE53B" w:rsidR="0043271B" w:rsidRPr="001B2A01" w:rsidRDefault="008F00B4" w:rsidP="00975129">
            <w:pPr>
              <w:spacing w:before="90" w:after="80" w:line="240" w:lineRule="exact"/>
              <w:ind w:right="794"/>
              <w:jc w:val="right"/>
              <w:rPr>
                <w:iCs/>
                <w:sz w:val="22"/>
                <w:lang w:val="be-BY"/>
              </w:rPr>
            </w:pPr>
            <w:r w:rsidRPr="001B2A01">
              <w:rPr>
                <w:iCs/>
                <w:sz w:val="22"/>
                <w:lang w:val="be-BY"/>
              </w:rPr>
              <w:t>33,</w:t>
            </w:r>
            <w:r w:rsidR="00381934">
              <w:rPr>
                <w:iCs/>
                <w:sz w:val="22"/>
                <w:lang w:val="be-BY"/>
              </w:rPr>
              <w:t>4</w:t>
            </w:r>
          </w:p>
        </w:tc>
        <w:tc>
          <w:tcPr>
            <w:tcW w:w="2127" w:type="dxa"/>
            <w:tcBorders>
              <w:top w:val="nil"/>
              <w:left w:val="single" w:sz="4" w:space="0" w:color="auto"/>
              <w:bottom w:val="nil"/>
              <w:right w:val="single" w:sz="4" w:space="0" w:color="auto"/>
            </w:tcBorders>
            <w:shd w:val="clear" w:color="auto" w:fill="auto"/>
            <w:vAlign w:val="bottom"/>
          </w:tcPr>
          <w:p w14:paraId="6CA50C65" w14:textId="55B1D202" w:rsidR="0043271B" w:rsidRPr="001B2A01" w:rsidRDefault="000D0511" w:rsidP="00975129">
            <w:pPr>
              <w:spacing w:before="90" w:after="80" w:line="240" w:lineRule="exact"/>
              <w:ind w:right="794"/>
              <w:jc w:val="right"/>
              <w:rPr>
                <w:iCs/>
                <w:sz w:val="22"/>
                <w:lang w:val="en-US"/>
              </w:rPr>
            </w:pPr>
            <w:r w:rsidRPr="001B2A01">
              <w:rPr>
                <w:iCs/>
                <w:sz w:val="22"/>
                <w:lang w:val="be-BY"/>
              </w:rPr>
              <w:t>1</w:t>
            </w:r>
            <w:r w:rsidR="00381934">
              <w:rPr>
                <w:iCs/>
                <w:sz w:val="22"/>
                <w:lang w:val="be-BY"/>
              </w:rPr>
              <w:t>03,5</w:t>
            </w:r>
          </w:p>
        </w:tc>
        <w:tc>
          <w:tcPr>
            <w:tcW w:w="2127" w:type="dxa"/>
            <w:tcBorders>
              <w:top w:val="nil"/>
              <w:left w:val="single" w:sz="4" w:space="0" w:color="auto"/>
              <w:bottom w:val="nil"/>
              <w:right w:val="single" w:sz="4" w:space="0" w:color="auto"/>
            </w:tcBorders>
            <w:shd w:val="clear" w:color="auto" w:fill="auto"/>
            <w:vAlign w:val="bottom"/>
          </w:tcPr>
          <w:p w14:paraId="12D96B91" w14:textId="0C07B3FC" w:rsidR="0043271B" w:rsidRPr="001B2A01" w:rsidRDefault="00381934" w:rsidP="00975129">
            <w:pPr>
              <w:spacing w:before="90" w:after="80" w:line="240" w:lineRule="exact"/>
              <w:ind w:right="737"/>
              <w:jc w:val="right"/>
              <w:rPr>
                <w:iCs/>
                <w:sz w:val="22"/>
              </w:rPr>
            </w:pPr>
            <w:r>
              <w:rPr>
                <w:iCs/>
                <w:sz w:val="22"/>
              </w:rPr>
              <w:t>71,3</w:t>
            </w:r>
          </w:p>
        </w:tc>
      </w:tr>
      <w:tr w:rsidR="001542C4" w:rsidRPr="00CB5BB5" w14:paraId="14D749D3" w14:textId="77777777" w:rsidTr="00BD17ED">
        <w:trPr>
          <w:trHeight w:val="80"/>
          <w:jc w:val="center"/>
        </w:trPr>
        <w:tc>
          <w:tcPr>
            <w:tcW w:w="2695" w:type="dxa"/>
            <w:tcBorders>
              <w:top w:val="nil"/>
              <w:left w:val="single" w:sz="4" w:space="0" w:color="auto"/>
              <w:bottom w:val="nil"/>
              <w:right w:val="single" w:sz="4" w:space="0" w:color="auto"/>
            </w:tcBorders>
            <w:shd w:val="clear" w:color="auto" w:fill="auto"/>
            <w:vAlign w:val="bottom"/>
          </w:tcPr>
          <w:p w14:paraId="1F34E94F" w14:textId="31111975" w:rsidR="001542C4" w:rsidRPr="001542C4" w:rsidRDefault="001542C4" w:rsidP="00975129">
            <w:pPr>
              <w:pStyle w:val="4"/>
              <w:keepNext w:val="0"/>
              <w:spacing w:before="90" w:after="80"/>
              <w:ind w:left="284" w:right="-57"/>
              <w:rPr>
                <w:b w:val="0"/>
                <w:spacing w:val="-2"/>
                <w:szCs w:val="22"/>
              </w:rPr>
            </w:pPr>
            <w:r w:rsidRPr="001542C4">
              <w:rPr>
                <w:b w:val="0"/>
                <w:spacing w:val="-2"/>
                <w:szCs w:val="22"/>
              </w:rPr>
              <w:t>Февраль</w:t>
            </w:r>
          </w:p>
        </w:tc>
        <w:tc>
          <w:tcPr>
            <w:tcW w:w="2123" w:type="dxa"/>
            <w:tcBorders>
              <w:top w:val="nil"/>
              <w:left w:val="single" w:sz="4" w:space="0" w:color="auto"/>
              <w:bottom w:val="nil"/>
              <w:right w:val="single" w:sz="4" w:space="0" w:color="auto"/>
            </w:tcBorders>
            <w:shd w:val="clear" w:color="auto" w:fill="auto"/>
            <w:vAlign w:val="bottom"/>
          </w:tcPr>
          <w:p w14:paraId="4BE732FF" w14:textId="6F413DB0" w:rsidR="001542C4" w:rsidRPr="001542C4" w:rsidRDefault="00381934" w:rsidP="00975129">
            <w:pPr>
              <w:spacing w:before="90" w:after="80" w:line="240" w:lineRule="exact"/>
              <w:ind w:right="794"/>
              <w:jc w:val="right"/>
              <w:rPr>
                <w:iCs/>
                <w:sz w:val="22"/>
                <w:lang w:val="be-BY"/>
              </w:rPr>
            </w:pPr>
            <w:r>
              <w:rPr>
                <w:iCs/>
                <w:sz w:val="22"/>
                <w:lang w:val="be-BY"/>
              </w:rPr>
              <w:t>34,3</w:t>
            </w:r>
          </w:p>
        </w:tc>
        <w:tc>
          <w:tcPr>
            <w:tcW w:w="2127" w:type="dxa"/>
            <w:tcBorders>
              <w:top w:val="nil"/>
              <w:left w:val="single" w:sz="4" w:space="0" w:color="auto"/>
              <w:bottom w:val="nil"/>
              <w:right w:val="single" w:sz="4" w:space="0" w:color="auto"/>
            </w:tcBorders>
            <w:shd w:val="clear" w:color="auto" w:fill="auto"/>
            <w:vAlign w:val="bottom"/>
          </w:tcPr>
          <w:p w14:paraId="7F9C3C6C" w14:textId="23381629" w:rsidR="001542C4" w:rsidRPr="001542C4" w:rsidRDefault="00381934" w:rsidP="00975129">
            <w:pPr>
              <w:spacing w:before="90" w:after="80" w:line="240" w:lineRule="exact"/>
              <w:ind w:right="794"/>
              <w:jc w:val="right"/>
              <w:rPr>
                <w:iCs/>
                <w:sz w:val="22"/>
                <w:lang w:val="be-BY"/>
              </w:rPr>
            </w:pPr>
            <w:r>
              <w:rPr>
                <w:iCs/>
                <w:sz w:val="22"/>
                <w:lang w:val="be-BY"/>
              </w:rPr>
              <w:t>114,6</w:t>
            </w:r>
          </w:p>
        </w:tc>
        <w:tc>
          <w:tcPr>
            <w:tcW w:w="2127" w:type="dxa"/>
            <w:tcBorders>
              <w:top w:val="nil"/>
              <w:left w:val="single" w:sz="4" w:space="0" w:color="auto"/>
              <w:bottom w:val="nil"/>
              <w:right w:val="single" w:sz="4" w:space="0" w:color="auto"/>
            </w:tcBorders>
            <w:shd w:val="clear" w:color="auto" w:fill="auto"/>
            <w:vAlign w:val="bottom"/>
          </w:tcPr>
          <w:p w14:paraId="27C6E8A2" w14:textId="3C74B9F4" w:rsidR="001542C4" w:rsidRPr="001542C4" w:rsidRDefault="00381934" w:rsidP="00975129">
            <w:pPr>
              <w:spacing w:before="90" w:after="80" w:line="240" w:lineRule="exact"/>
              <w:ind w:right="737"/>
              <w:jc w:val="right"/>
              <w:rPr>
                <w:iCs/>
                <w:sz w:val="22"/>
              </w:rPr>
            </w:pPr>
            <w:r>
              <w:rPr>
                <w:iCs/>
                <w:sz w:val="22"/>
              </w:rPr>
              <w:t>101,8</w:t>
            </w:r>
          </w:p>
        </w:tc>
      </w:tr>
      <w:tr w:rsidR="00900420" w:rsidRPr="00CB5BB5" w14:paraId="343A9B6C" w14:textId="77777777" w:rsidTr="006B0C90">
        <w:trPr>
          <w:trHeight w:val="80"/>
          <w:jc w:val="center"/>
        </w:trPr>
        <w:tc>
          <w:tcPr>
            <w:tcW w:w="2695" w:type="dxa"/>
            <w:tcBorders>
              <w:top w:val="nil"/>
              <w:left w:val="single" w:sz="4" w:space="0" w:color="auto"/>
              <w:bottom w:val="nil"/>
              <w:right w:val="single" w:sz="4" w:space="0" w:color="auto"/>
            </w:tcBorders>
            <w:shd w:val="clear" w:color="auto" w:fill="auto"/>
            <w:vAlign w:val="bottom"/>
          </w:tcPr>
          <w:p w14:paraId="09BECE8E" w14:textId="45ED03BA" w:rsidR="00900420" w:rsidRPr="001542C4" w:rsidRDefault="00900420" w:rsidP="00975129">
            <w:pPr>
              <w:pStyle w:val="4"/>
              <w:keepNext w:val="0"/>
              <w:spacing w:before="90" w:after="80"/>
              <w:ind w:left="284" w:right="-57"/>
              <w:rPr>
                <w:b w:val="0"/>
                <w:spacing w:val="-2"/>
                <w:szCs w:val="22"/>
              </w:rPr>
            </w:pPr>
            <w:r>
              <w:rPr>
                <w:b w:val="0"/>
                <w:spacing w:val="-2"/>
                <w:szCs w:val="22"/>
              </w:rPr>
              <w:t>Март</w:t>
            </w:r>
          </w:p>
        </w:tc>
        <w:tc>
          <w:tcPr>
            <w:tcW w:w="2123" w:type="dxa"/>
            <w:tcBorders>
              <w:top w:val="nil"/>
              <w:left w:val="single" w:sz="4" w:space="0" w:color="auto"/>
              <w:bottom w:val="nil"/>
              <w:right w:val="single" w:sz="4" w:space="0" w:color="auto"/>
            </w:tcBorders>
            <w:shd w:val="clear" w:color="auto" w:fill="auto"/>
            <w:vAlign w:val="bottom"/>
          </w:tcPr>
          <w:p w14:paraId="7806C91E" w14:textId="57081008" w:rsidR="00900420" w:rsidRPr="001542C4" w:rsidRDefault="00381934" w:rsidP="00975129">
            <w:pPr>
              <w:spacing w:before="90" w:after="80" w:line="240" w:lineRule="exact"/>
              <w:ind w:right="794"/>
              <w:jc w:val="right"/>
              <w:rPr>
                <w:iCs/>
                <w:sz w:val="22"/>
                <w:lang w:val="be-BY"/>
              </w:rPr>
            </w:pPr>
            <w:r>
              <w:rPr>
                <w:iCs/>
                <w:sz w:val="22"/>
                <w:lang w:val="be-BY"/>
              </w:rPr>
              <w:t>40,6</w:t>
            </w:r>
          </w:p>
        </w:tc>
        <w:tc>
          <w:tcPr>
            <w:tcW w:w="2127" w:type="dxa"/>
            <w:tcBorders>
              <w:top w:val="nil"/>
              <w:left w:val="single" w:sz="4" w:space="0" w:color="auto"/>
              <w:bottom w:val="nil"/>
              <w:right w:val="single" w:sz="4" w:space="0" w:color="auto"/>
            </w:tcBorders>
            <w:shd w:val="clear" w:color="auto" w:fill="auto"/>
            <w:vAlign w:val="bottom"/>
          </w:tcPr>
          <w:p w14:paraId="375E7232" w14:textId="7149C172" w:rsidR="00900420" w:rsidRPr="001542C4" w:rsidRDefault="00381934" w:rsidP="00975129">
            <w:pPr>
              <w:spacing w:before="90" w:after="80" w:line="240" w:lineRule="exact"/>
              <w:ind w:right="794"/>
              <w:jc w:val="right"/>
              <w:rPr>
                <w:iCs/>
                <w:sz w:val="22"/>
                <w:lang w:val="be-BY"/>
              </w:rPr>
            </w:pPr>
            <w:r>
              <w:rPr>
                <w:iCs/>
                <w:sz w:val="22"/>
                <w:lang w:val="be-BY"/>
              </w:rPr>
              <w:t>112,0</w:t>
            </w:r>
          </w:p>
        </w:tc>
        <w:tc>
          <w:tcPr>
            <w:tcW w:w="2127" w:type="dxa"/>
            <w:tcBorders>
              <w:top w:val="nil"/>
              <w:left w:val="single" w:sz="4" w:space="0" w:color="auto"/>
              <w:bottom w:val="nil"/>
              <w:right w:val="single" w:sz="4" w:space="0" w:color="auto"/>
            </w:tcBorders>
            <w:shd w:val="clear" w:color="auto" w:fill="auto"/>
            <w:vAlign w:val="bottom"/>
          </w:tcPr>
          <w:p w14:paraId="3D4FAA07" w14:textId="307AD1D6" w:rsidR="00900420" w:rsidRPr="001542C4" w:rsidRDefault="00381934" w:rsidP="00975129">
            <w:pPr>
              <w:spacing w:before="90" w:after="80" w:line="240" w:lineRule="exact"/>
              <w:ind w:right="737"/>
              <w:jc w:val="right"/>
              <w:rPr>
                <w:iCs/>
                <w:sz w:val="22"/>
              </w:rPr>
            </w:pPr>
            <w:r>
              <w:rPr>
                <w:iCs/>
                <w:sz w:val="22"/>
              </w:rPr>
              <w:t>117,3</w:t>
            </w:r>
          </w:p>
        </w:tc>
      </w:tr>
      <w:tr w:rsidR="001542C4" w:rsidRPr="00CB5BB5" w14:paraId="6F16A855" w14:textId="77777777" w:rsidTr="00EF281B">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3A373285" w14:textId="2687A59A" w:rsidR="001542C4" w:rsidRPr="00030596" w:rsidRDefault="00390767" w:rsidP="00975129">
            <w:pPr>
              <w:pStyle w:val="4"/>
              <w:keepNext w:val="0"/>
              <w:spacing w:before="90" w:after="80"/>
              <w:ind w:left="57" w:right="-57"/>
              <w:rPr>
                <w:spacing w:val="-2"/>
                <w:szCs w:val="22"/>
              </w:rPr>
            </w:pPr>
            <w:r w:rsidRPr="00030596">
              <w:rPr>
                <w:spacing w:val="-2"/>
                <w:szCs w:val="22"/>
              </w:rPr>
              <w:t>I квартал</w:t>
            </w:r>
          </w:p>
        </w:tc>
        <w:tc>
          <w:tcPr>
            <w:tcW w:w="2123" w:type="dxa"/>
            <w:tcBorders>
              <w:top w:val="nil"/>
              <w:left w:val="single" w:sz="4" w:space="0" w:color="auto"/>
              <w:bottom w:val="nil"/>
              <w:right w:val="single" w:sz="4" w:space="0" w:color="auto"/>
            </w:tcBorders>
            <w:shd w:val="clear" w:color="auto" w:fill="auto"/>
            <w:vAlign w:val="bottom"/>
          </w:tcPr>
          <w:p w14:paraId="7299ED0F" w14:textId="73B97A1C" w:rsidR="001542C4" w:rsidRPr="00030596" w:rsidRDefault="00381934" w:rsidP="00975129">
            <w:pPr>
              <w:spacing w:before="90" w:after="80" w:line="240" w:lineRule="exact"/>
              <w:ind w:right="794"/>
              <w:jc w:val="right"/>
              <w:rPr>
                <w:b/>
                <w:iCs/>
                <w:sz w:val="22"/>
                <w:lang w:val="be-BY"/>
              </w:rPr>
            </w:pPr>
            <w:r>
              <w:rPr>
                <w:b/>
                <w:iCs/>
                <w:sz w:val="22"/>
                <w:lang w:val="be-BY"/>
              </w:rPr>
              <w:t>108,3</w:t>
            </w:r>
          </w:p>
        </w:tc>
        <w:tc>
          <w:tcPr>
            <w:tcW w:w="2127" w:type="dxa"/>
            <w:tcBorders>
              <w:top w:val="nil"/>
              <w:left w:val="single" w:sz="4" w:space="0" w:color="auto"/>
              <w:bottom w:val="nil"/>
              <w:right w:val="single" w:sz="4" w:space="0" w:color="auto"/>
            </w:tcBorders>
            <w:shd w:val="clear" w:color="auto" w:fill="auto"/>
            <w:vAlign w:val="bottom"/>
          </w:tcPr>
          <w:p w14:paraId="16284300" w14:textId="36316CC8" w:rsidR="001542C4" w:rsidRPr="00030596" w:rsidRDefault="00381934" w:rsidP="00975129">
            <w:pPr>
              <w:spacing w:before="90" w:after="80" w:line="240" w:lineRule="exact"/>
              <w:ind w:right="794"/>
              <w:jc w:val="right"/>
              <w:rPr>
                <w:b/>
                <w:iCs/>
                <w:sz w:val="22"/>
                <w:lang w:val="be-BY"/>
              </w:rPr>
            </w:pPr>
            <w:r>
              <w:rPr>
                <w:b/>
                <w:iCs/>
                <w:sz w:val="22"/>
                <w:lang w:val="be-BY"/>
              </w:rPr>
              <w:t>110,0</w:t>
            </w:r>
          </w:p>
        </w:tc>
        <w:tc>
          <w:tcPr>
            <w:tcW w:w="2127" w:type="dxa"/>
            <w:tcBorders>
              <w:top w:val="nil"/>
              <w:left w:val="single" w:sz="4" w:space="0" w:color="auto"/>
              <w:bottom w:val="nil"/>
              <w:right w:val="single" w:sz="4" w:space="0" w:color="auto"/>
            </w:tcBorders>
            <w:shd w:val="clear" w:color="auto" w:fill="auto"/>
            <w:vAlign w:val="bottom"/>
          </w:tcPr>
          <w:p w14:paraId="219F15DE" w14:textId="2104CBBD" w:rsidR="001542C4" w:rsidRPr="00030596" w:rsidRDefault="0032613B" w:rsidP="00975129">
            <w:pPr>
              <w:spacing w:before="90" w:after="80" w:line="240" w:lineRule="exact"/>
              <w:ind w:right="737"/>
              <w:jc w:val="right"/>
              <w:rPr>
                <w:b/>
                <w:iCs/>
                <w:sz w:val="22"/>
              </w:rPr>
            </w:pPr>
            <w:r>
              <w:rPr>
                <w:b/>
                <w:sz w:val="22"/>
              </w:rPr>
              <w:t>86,8</w:t>
            </w:r>
          </w:p>
        </w:tc>
      </w:tr>
      <w:tr w:rsidR="00EF281B" w:rsidRPr="00CB5BB5" w14:paraId="23A982F3" w14:textId="77777777" w:rsidTr="00BF1576">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36A7A9CA" w14:textId="473603C5" w:rsidR="00EF281B" w:rsidRPr="00EF281B" w:rsidRDefault="00EF281B" w:rsidP="00975129">
            <w:pPr>
              <w:pStyle w:val="4"/>
              <w:keepNext w:val="0"/>
              <w:spacing w:before="90" w:after="80"/>
              <w:ind w:left="284" w:right="-57"/>
              <w:rPr>
                <w:b w:val="0"/>
                <w:spacing w:val="-2"/>
                <w:szCs w:val="22"/>
              </w:rPr>
            </w:pPr>
            <w:r w:rsidRPr="001542C4">
              <w:rPr>
                <w:b w:val="0"/>
                <w:szCs w:val="22"/>
              </w:rPr>
              <w:t>Апрель</w:t>
            </w:r>
          </w:p>
        </w:tc>
        <w:tc>
          <w:tcPr>
            <w:tcW w:w="2123" w:type="dxa"/>
            <w:tcBorders>
              <w:top w:val="nil"/>
              <w:left w:val="single" w:sz="4" w:space="0" w:color="auto"/>
              <w:bottom w:val="nil"/>
              <w:right w:val="single" w:sz="4" w:space="0" w:color="auto"/>
            </w:tcBorders>
            <w:shd w:val="clear" w:color="auto" w:fill="auto"/>
            <w:vAlign w:val="bottom"/>
          </w:tcPr>
          <w:p w14:paraId="592980F6" w14:textId="33E131FD" w:rsidR="00EF281B" w:rsidRPr="00EF281B" w:rsidRDefault="00381934" w:rsidP="00975129">
            <w:pPr>
              <w:spacing w:before="90" w:after="80" w:line="240" w:lineRule="exact"/>
              <w:ind w:right="794"/>
              <w:jc w:val="right"/>
              <w:rPr>
                <w:iCs/>
                <w:sz w:val="22"/>
                <w:lang w:val="be-BY"/>
              </w:rPr>
            </w:pPr>
            <w:r>
              <w:rPr>
                <w:iCs/>
                <w:sz w:val="22"/>
                <w:lang w:val="be-BY"/>
              </w:rPr>
              <w:t>44,7</w:t>
            </w:r>
          </w:p>
        </w:tc>
        <w:tc>
          <w:tcPr>
            <w:tcW w:w="2127" w:type="dxa"/>
            <w:tcBorders>
              <w:top w:val="nil"/>
              <w:left w:val="single" w:sz="4" w:space="0" w:color="auto"/>
              <w:bottom w:val="nil"/>
              <w:right w:val="single" w:sz="4" w:space="0" w:color="auto"/>
            </w:tcBorders>
            <w:shd w:val="clear" w:color="auto" w:fill="auto"/>
            <w:vAlign w:val="bottom"/>
          </w:tcPr>
          <w:p w14:paraId="284545F8" w14:textId="59CE6CCC" w:rsidR="00EF281B" w:rsidRPr="00EF281B" w:rsidRDefault="00381934" w:rsidP="00975129">
            <w:pPr>
              <w:spacing w:before="90" w:after="80" w:line="240" w:lineRule="exact"/>
              <w:ind w:right="794"/>
              <w:jc w:val="right"/>
              <w:rPr>
                <w:iCs/>
                <w:sz w:val="22"/>
                <w:lang w:val="be-BY"/>
              </w:rPr>
            </w:pPr>
            <w:r>
              <w:rPr>
                <w:iCs/>
                <w:sz w:val="22"/>
                <w:lang w:val="be-BY"/>
              </w:rPr>
              <w:t>115,2</w:t>
            </w:r>
          </w:p>
        </w:tc>
        <w:tc>
          <w:tcPr>
            <w:tcW w:w="2127" w:type="dxa"/>
            <w:tcBorders>
              <w:top w:val="nil"/>
              <w:left w:val="single" w:sz="4" w:space="0" w:color="auto"/>
              <w:bottom w:val="nil"/>
              <w:right w:val="single" w:sz="4" w:space="0" w:color="auto"/>
            </w:tcBorders>
            <w:shd w:val="clear" w:color="auto" w:fill="auto"/>
            <w:vAlign w:val="bottom"/>
          </w:tcPr>
          <w:p w14:paraId="049A0474" w14:textId="082B32A3" w:rsidR="00EF281B" w:rsidRPr="00EF281B" w:rsidRDefault="00381934" w:rsidP="00975129">
            <w:pPr>
              <w:spacing w:before="90" w:after="80" w:line="240" w:lineRule="exact"/>
              <w:ind w:right="737"/>
              <w:jc w:val="right"/>
              <w:rPr>
                <w:sz w:val="22"/>
              </w:rPr>
            </w:pPr>
            <w:r>
              <w:rPr>
                <w:sz w:val="22"/>
              </w:rPr>
              <w:t>108,1</w:t>
            </w:r>
          </w:p>
        </w:tc>
      </w:tr>
      <w:tr w:rsidR="001E6FEB" w:rsidRPr="00CB5BB5" w14:paraId="5B0B4C2F" w14:textId="77777777" w:rsidTr="00BF1576">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07ECAEB4" w14:textId="38A5F065" w:rsidR="001E6FEB" w:rsidRPr="001542C4" w:rsidRDefault="001E6FEB" w:rsidP="00975129">
            <w:pPr>
              <w:pStyle w:val="4"/>
              <w:keepNext w:val="0"/>
              <w:spacing w:before="90" w:after="80"/>
              <w:ind w:left="284" w:right="-57"/>
              <w:rPr>
                <w:b w:val="0"/>
                <w:szCs w:val="22"/>
              </w:rPr>
            </w:pPr>
            <w:r>
              <w:rPr>
                <w:b w:val="0"/>
                <w:szCs w:val="22"/>
              </w:rPr>
              <w:t>Май</w:t>
            </w:r>
          </w:p>
        </w:tc>
        <w:tc>
          <w:tcPr>
            <w:tcW w:w="2123" w:type="dxa"/>
            <w:tcBorders>
              <w:top w:val="nil"/>
              <w:left w:val="single" w:sz="4" w:space="0" w:color="auto"/>
              <w:bottom w:val="nil"/>
              <w:right w:val="single" w:sz="4" w:space="0" w:color="auto"/>
            </w:tcBorders>
            <w:shd w:val="clear" w:color="auto" w:fill="auto"/>
            <w:vAlign w:val="bottom"/>
          </w:tcPr>
          <w:p w14:paraId="1DF6E99D" w14:textId="664C8DA3" w:rsidR="001E6FEB" w:rsidRDefault="00381934" w:rsidP="00975129">
            <w:pPr>
              <w:spacing w:before="90" w:after="80" w:line="240" w:lineRule="exact"/>
              <w:ind w:right="794"/>
              <w:jc w:val="right"/>
              <w:rPr>
                <w:iCs/>
                <w:sz w:val="22"/>
                <w:lang w:val="be-BY"/>
              </w:rPr>
            </w:pPr>
            <w:r>
              <w:rPr>
                <w:iCs/>
                <w:sz w:val="22"/>
                <w:lang w:val="be-BY"/>
              </w:rPr>
              <w:t>46,7</w:t>
            </w:r>
          </w:p>
        </w:tc>
        <w:tc>
          <w:tcPr>
            <w:tcW w:w="2127" w:type="dxa"/>
            <w:tcBorders>
              <w:top w:val="nil"/>
              <w:left w:val="single" w:sz="4" w:space="0" w:color="auto"/>
              <w:bottom w:val="nil"/>
              <w:right w:val="single" w:sz="4" w:space="0" w:color="auto"/>
            </w:tcBorders>
            <w:shd w:val="clear" w:color="auto" w:fill="auto"/>
            <w:vAlign w:val="bottom"/>
          </w:tcPr>
          <w:p w14:paraId="246CE4AF" w14:textId="0B55D231" w:rsidR="001E6FEB" w:rsidRDefault="00381934" w:rsidP="00975129">
            <w:pPr>
              <w:spacing w:before="90" w:after="80" w:line="240" w:lineRule="exact"/>
              <w:ind w:right="794"/>
              <w:jc w:val="right"/>
              <w:rPr>
                <w:iCs/>
                <w:sz w:val="22"/>
                <w:lang w:val="be-BY"/>
              </w:rPr>
            </w:pPr>
            <w:r>
              <w:rPr>
                <w:iCs/>
                <w:sz w:val="22"/>
                <w:lang w:val="be-BY"/>
              </w:rPr>
              <w:t>105,2</w:t>
            </w:r>
          </w:p>
        </w:tc>
        <w:tc>
          <w:tcPr>
            <w:tcW w:w="2127" w:type="dxa"/>
            <w:tcBorders>
              <w:top w:val="nil"/>
              <w:left w:val="single" w:sz="4" w:space="0" w:color="auto"/>
              <w:bottom w:val="nil"/>
              <w:right w:val="single" w:sz="4" w:space="0" w:color="auto"/>
            </w:tcBorders>
            <w:shd w:val="clear" w:color="auto" w:fill="auto"/>
            <w:vAlign w:val="bottom"/>
          </w:tcPr>
          <w:p w14:paraId="008DCD58" w14:textId="275F6BC9" w:rsidR="001E6FEB" w:rsidRDefault="00381934" w:rsidP="00975129">
            <w:pPr>
              <w:spacing w:before="90" w:after="80" w:line="240" w:lineRule="exact"/>
              <w:ind w:right="737"/>
              <w:jc w:val="right"/>
              <w:rPr>
                <w:sz w:val="22"/>
              </w:rPr>
            </w:pPr>
            <w:r>
              <w:rPr>
                <w:sz w:val="22"/>
              </w:rPr>
              <w:t>103,7</w:t>
            </w:r>
          </w:p>
        </w:tc>
      </w:tr>
      <w:tr w:rsidR="00734E64" w:rsidRPr="00CB5BB5" w14:paraId="25705E02" w14:textId="77777777" w:rsidTr="00BF1576">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7A47FB9B" w14:textId="3B901949" w:rsidR="00734E64" w:rsidRPr="00734E64" w:rsidRDefault="00734E64" w:rsidP="00975129">
            <w:pPr>
              <w:pStyle w:val="4"/>
              <w:keepNext w:val="0"/>
              <w:spacing w:before="90" w:after="80"/>
              <w:ind w:left="57" w:right="-57"/>
              <w:rPr>
                <w:b w:val="0"/>
                <w:i/>
                <w:szCs w:val="22"/>
              </w:rPr>
            </w:pPr>
            <w:r>
              <w:rPr>
                <w:b w:val="0"/>
                <w:i/>
                <w:szCs w:val="22"/>
              </w:rPr>
              <w:t>Январь-май</w:t>
            </w:r>
          </w:p>
        </w:tc>
        <w:tc>
          <w:tcPr>
            <w:tcW w:w="2123" w:type="dxa"/>
            <w:tcBorders>
              <w:top w:val="nil"/>
              <w:left w:val="single" w:sz="4" w:space="0" w:color="auto"/>
              <w:bottom w:val="nil"/>
              <w:right w:val="single" w:sz="4" w:space="0" w:color="auto"/>
            </w:tcBorders>
            <w:shd w:val="clear" w:color="auto" w:fill="auto"/>
            <w:vAlign w:val="bottom"/>
          </w:tcPr>
          <w:p w14:paraId="368C5821" w14:textId="29CE0BFC" w:rsidR="00734E64" w:rsidRPr="00381934" w:rsidRDefault="00381934" w:rsidP="00975129">
            <w:pPr>
              <w:spacing w:before="90" w:after="80" w:line="240" w:lineRule="exact"/>
              <w:ind w:right="794"/>
              <w:jc w:val="right"/>
              <w:rPr>
                <w:i/>
                <w:iCs/>
                <w:sz w:val="22"/>
              </w:rPr>
            </w:pPr>
            <w:r>
              <w:rPr>
                <w:i/>
                <w:iCs/>
                <w:sz w:val="22"/>
              </w:rPr>
              <w:t>199,7</w:t>
            </w:r>
          </w:p>
        </w:tc>
        <w:tc>
          <w:tcPr>
            <w:tcW w:w="2127" w:type="dxa"/>
            <w:tcBorders>
              <w:top w:val="nil"/>
              <w:left w:val="single" w:sz="4" w:space="0" w:color="auto"/>
              <w:bottom w:val="nil"/>
              <w:right w:val="single" w:sz="4" w:space="0" w:color="auto"/>
            </w:tcBorders>
            <w:shd w:val="clear" w:color="auto" w:fill="auto"/>
            <w:vAlign w:val="bottom"/>
          </w:tcPr>
          <w:p w14:paraId="411DB657" w14:textId="3AA7E7D2" w:rsidR="00734E64" w:rsidRPr="00381934" w:rsidRDefault="00381934" w:rsidP="00975129">
            <w:pPr>
              <w:spacing w:before="90" w:after="80" w:line="240" w:lineRule="exact"/>
              <w:ind w:right="794"/>
              <w:jc w:val="right"/>
              <w:rPr>
                <w:i/>
                <w:iCs/>
                <w:sz w:val="22"/>
              </w:rPr>
            </w:pPr>
            <w:r>
              <w:rPr>
                <w:i/>
                <w:iCs/>
                <w:sz w:val="22"/>
              </w:rPr>
              <w:t>109,9</w:t>
            </w:r>
          </w:p>
        </w:tc>
        <w:tc>
          <w:tcPr>
            <w:tcW w:w="2127" w:type="dxa"/>
            <w:tcBorders>
              <w:top w:val="nil"/>
              <w:left w:val="single" w:sz="4" w:space="0" w:color="auto"/>
              <w:bottom w:val="nil"/>
              <w:right w:val="single" w:sz="4" w:space="0" w:color="auto"/>
            </w:tcBorders>
            <w:shd w:val="clear" w:color="auto" w:fill="auto"/>
            <w:vAlign w:val="bottom"/>
          </w:tcPr>
          <w:p w14:paraId="2BE904F8" w14:textId="242A25F8" w:rsidR="00734E64" w:rsidRPr="00381934" w:rsidRDefault="00381934" w:rsidP="00975129">
            <w:pPr>
              <w:spacing w:before="90" w:after="80" w:line="240" w:lineRule="exact"/>
              <w:ind w:right="737"/>
              <w:jc w:val="right"/>
              <w:rPr>
                <w:i/>
                <w:sz w:val="22"/>
                <w:lang w:val="en-US"/>
              </w:rPr>
            </w:pPr>
            <w:r>
              <w:rPr>
                <w:i/>
                <w:sz w:val="22"/>
                <w:lang w:val="en-US"/>
              </w:rPr>
              <w:t>x</w:t>
            </w:r>
          </w:p>
        </w:tc>
      </w:tr>
      <w:tr w:rsidR="002E194C" w:rsidRPr="00CB5BB5" w14:paraId="1B2186F2" w14:textId="77777777" w:rsidTr="00BF1576">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2CE0C484" w14:textId="3ED587BF" w:rsidR="002E194C" w:rsidRDefault="002E194C" w:rsidP="00975129">
            <w:pPr>
              <w:pStyle w:val="4"/>
              <w:keepNext w:val="0"/>
              <w:spacing w:before="90" w:after="80"/>
              <w:ind w:left="284" w:right="-57"/>
              <w:rPr>
                <w:b w:val="0"/>
                <w:szCs w:val="22"/>
              </w:rPr>
            </w:pPr>
            <w:r w:rsidRPr="001542C4">
              <w:rPr>
                <w:b w:val="0"/>
                <w:szCs w:val="22"/>
              </w:rPr>
              <w:t>Июнь</w:t>
            </w:r>
          </w:p>
        </w:tc>
        <w:tc>
          <w:tcPr>
            <w:tcW w:w="2123" w:type="dxa"/>
            <w:tcBorders>
              <w:top w:val="nil"/>
              <w:left w:val="single" w:sz="4" w:space="0" w:color="auto"/>
              <w:bottom w:val="nil"/>
              <w:right w:val="single" w:sz="4" w:space="0" w:color="auto"/>
            </w:tcBorders>
            <w:shd w:val="clear" w:color="auto" w:fill="auto"/>
            <w:vAlign w:val="bottom"/>
          </w:tcPr>
          <w:p w14:paraId="45DFB4AC" w14:textId="35F5EE3E" w:rsidR="002E194C" w:rsidRDefault="00741FB4" w:rsidP="00975129">
            <w:pPr>
              <w:spacing w:before="90" w:after="80" w:line="240" w:lineRule="exact"/>
              <w:ind w:right="794"/>
              <w:jc w:val="right"/>
              <w:rPr>
                <w:iCs/>
                <w:sz w:val="22"/>
                <w:lang w:val="be-BY"/>
              </w:rPr>
            </w:pPr>
            <w:r>
              <w:rPr>
                <w:iCs/>
                <w:sz w:val="22"/>
                <w:lang w:val="be-BY"/>
              </w:rPr>
              <w:t>43,</w:t>
            </w:r>
            <w:r w:rsidR="00381934">
              <w:rPr>
                <w:iCs/>
                <w:sz w:val="22"/>
                <w:lang w:val="be-BY"/>
              </w:rPr>
              <w:t>6</w:t>
            </w:r>
          </w:p>
        </w:tc>
        <w:tc>
          <w:tcPr>
            <w:tcW w:w="2127" w:type="dxa"/>
            <w:tcBorders>
              <w:top w:val="nil"/>
              <w:left w:val="single" w:sz="4" w:space="0" w:color="auto"/>
              <w:bottom w:val="nil"/>
              <w:right w:val="single" w:sz="4" w:space="0" w:color="auto"/>
            </w:tcBorders>
            <w:shd w:val="clear" w:color="auto" w:fill="auto"/>
            <w:vAlign w:val="bottom"/>
          </w:tcPr>
          <w:p w14:paraId="32231795" w14:textId="3E8A6A3E" w:rsidR="002E194C" w:rsidRDefault="00741FB4" w:rsidP="00975129">
            <w:pPr>
              <w:spacing w:before="90" w:after="80" w:line="240" w:lineRule="exact"/>
              <w:ind w:right="794"/>
              <w:jc w:val="right"/>
              <w:rPr>
                <w:iCs/>
                <w:sz w:val="22"/>
                <w:lang w:val="be-BY"/>
              </w:rPr>
            </w:pPr>
            <w:r>
              <w:rPr>
                <w:iCs/>
                <w:sz w:val="22"/>
                <w:lang w:val="be-BY"/>
              </w:rPr>
              <w:t>10</w:t>
            </w:r>
            <w:r w:rsidR="00381934">
              <w:rPr>
                <w:iCs/>
                <w:sz w:val="22"/>
                <w:lang w:val="be-BY"/>
              </w:rPr>
              <w:t>8,2</w:t>
            </w:r>
          </w:p>
        </w:tc>
        <w:tc>
          <w:tcPr>
            <w:tcW w:w="2127" w:type="dxa"/>
            <w:tcBorders>
              <w:top w:val="nil"/>
              <w:left w:val="single" w:sz="4" w:space="0" w:color="auto"/>
              <w:bottom w:val="nil"/>
              <w:right w:val="single" w:sz="4" w:space="0" w:color="auto"/>
            </w:tcBorders>
            <w:shd w:val="clear" w:color="auto" w:fill="auto"/>
            <w:vAlign w:val="bottom"/>
          </w:tcPr>
          <w:p w14:paraId="074C7497" w14:textId="6CED9B29" w:rsidR="002E194C" w:rsidRDefault="00381934" w:rsidP="00975129">
            <w:pPr>
              <w:spacing w:before="90" w:after="80" w:line="240" w:lineRule="exact"/>
              <w:ind w:right="737"/>
              <w:jc w:val="right"/>
              <w:rPr>
                <w:sz w:val="22"/>
              </w:rPr>
            </w:pPr>
            <w:r>
              <w:rPr>
                <w:sz w:val="22"/>
              </w:rPr>
              <w:t>92,3</w:t>
            </w:r>
          </w:p>
        </w:tc>
      </w:tr>
      <w:tr w:rsidR="002E194C" w:rsidRPr="00CB5BB5" w14:paraId="16C87283" w14:textId="77777777" w:rsidTr="00EA0B56">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0786C37B" w14:textId="33C44F43" w:rsidR="002E194C" w:rsidRDefault="002E194C" w:rsidP="00975129">
            <w:pPr>
              <w:pStyle w:val="4"/>
              <w:keepNext w:val="0"/>
              <w:spacing w:before="90" w:after="80"/>
              <w:ind w:left="57" w:right="-57"/>
              <w:rPr>
                <w:b w:val="0"/>
                <w:szCs w:val="22"/>
              </w:rPr>
            </w:pPr>
            <w:r w:rsidRPr="00C959B3">
              <w:rPr>
                <w:szCs w:val="22"/>
              </w:rPr>
              <w:t>I</w:t>
            </w:r>
            <w:r w:rsidRPr="00C959B3">
              <w:rPr>
                <w:szCs w:val="22"/>
                <w:lang w:val="en-US"/>
              </w:rPr>
              <w:t>I</w:t>
            </w:r>
            <w:r w:rsidRPr="00C959B3">
              <w:rPr>
                <w:szCs w:val="22"/>
              </w:rPr>
              <w:t xml:space="preserve"> квартал</w:t>
            </w:r>
          </w:p>
        </w:tc>
        <w:tc>
          <w:tcPr>
            <w:tcW w:w="2123" w:type="dxa"/>
            <w:tcBorders>
              <w:top w:val="nil"/>
              <w:left w:val="single" w:sz="4" w:space="0" w:color="auto"/>
              <w:bottom w:val="nil"/>
              <w:right w:val="single" w:sz="4" w:space="0" w:color="auto"/>
            </w:tcBorders>
            <w:shd w:val="clear" w:color="auto" w:fill="auto"/>
            <w:vAlign w:val="bottom"/>
          </w:tcPr>
          <w:p w14:paraId="5805FF74" w14:textId="224C0943" w:rsidR="002E194C" w:rsidRPr="002E194C" w:rsidRDefault="00381934" w:rsidP="00975129">
            <w:pPr>
              <w:spacing w:before="90" w:after="80" w:line="240" w:lineRule="exact"/>
              <w:ind w:right="794"/>
              <w:jc w:val="right"/>
              <w:rPr>
                <w:b/>
                <w:iCs/>
                <w:sz w:val="22"/>
                <w:lang w:val="be-BY"/>
              </w:rPr>
            </w:pPr>
            <w:r>
              <w:rPr>
                <w:b/>
                <w:iCs/>
                <w:sz w:val="22"/>
                <w:lang w:val="be-BY"/>
              </w:rPr>
              <w:t>135,0</w:t>
            </w:r>
          </w:p>
        </w:tc>
        <w:tc>
          <w:tcPr>
            <w:tcW w:w="2127" w:type="dxa"/>
            <w:tcBorders>
              <w:top w:val="nil"/>
              <w:left w:val="single" w:sz="4" w:space="0" w:color="auto"/>
              <w:bottom w:val="nil"/>
              <w:right w:val="single" w:sz="4" w:space="0" w:color="auto"/>
            </w:tcBorders>
            <w:shd w:val="clear" w:color="auto" w:fill="auto"/>
            <w:vAlign w:val="bottom"/>
          </w:tcPr>
          <w:p w14:paraId="7925E0B3" w14:textId="4A01E5FC" w:rsidR="002E194C" w:rsidRPr="009C64AA" w:rsidRDefault="00381934" w:rsidP="00975129">
            <w:pPr>
              <w:spacing w:before="90" w:after="80" w:line="240" w:lineRule="exact"/>
              <w:ind w:right="794"/>
              <w:jc w:val="right"/>
              <w:rPr>
                <w:b/>
                <w:iCs/>
                <w:sz w:val="22"/>
              </w:rPr>
            </w:pPr>
            <w:r>
              <w:rPr>
                <w:b/>
                <w:iCs/>
                <w:sz w:val="22"/>
              </w:rPr>
              <w:t>109,3</w:t>
            </w:r>
          </w:p>
        </w:tc>
        <w:tc>
          <w:tcPr>
            <w:tcW w:w="2127" w:type="dxa"/>
            <w:tcBorders>
              <w:top w:val="nil"/>
              <w:left w:val="single" w:sz="4" w:space="0" w:color="auto"/>
              <w:bottom w:val="nil"/>
              <w:right w:val="single" w:sz="4" w:space="0" w:color="auto"/>
            </w:tcBorders>
            <w:shd w:val="clear" w:color="auto" w:fill="auto"/>
            <w:vAlign w:val="bottom"/>
          </w:tcPr>
          <w:p w14:paraId="3D2A31E2" w14:textId="7CCB552B" w:rsidR="002E194C" w:rsidRPr="002E194C" w:rsidRDefault="00381934" w:rsidP="00975129">
            <w:pPr>
              <w:spacing w:before="90" w:after="80" w:line="240" w:lineRule="exact"/>
              <w:ind w:right="737"/>
              <w:jc w:val="right"/>
              <w:rPr>
                <w:b/>
                <w:sz w:val="22"/>
              </w:rPr>
            </w:pPr>
            <w:r>
              <w:rPr>
                <w:b/>
                <w:sz w:val="22"/>
              </w:rPr>
              <w:t>120,3</w:t>
            </w:r>
          </w:p>
        </w:tc>
      </w:tr>
      <w:tr w:rsidR="00EF281B" w:rsidRPr="00CB5BB5" w14:paraId="3C5B4F3B" w14:textId="77777777" w:rsidTr="00EA0B56">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2867FDD5" w14:textId="5F35B2FA" w:rsidR="00EF281B" w:rsidRPr="00B76CB0" w:rsidRDefault="002E194C" w:rsidP="00975129">
            <w:pPr>
              <w:pStyle w:val="4"/>
              <w:keepNext w:val="0"/>
              <w:spacing w:before="90" w:after="80"/>
              <w:ind w:left="57" w:right="-57"/>
              <w:rPr>
                <w:b w:val="0"/>
                <w:i/>
                <w:spacing w:val="-2"/>
                <w:szCs w:val="22"/>
              </w:rPr>
            </w:pPr>
            <w:r w:rsidRPr="00B76CB0">
              <w:rPr>
                <w:b w:val="0"/>
                <w:i/>
                <w:szCs w:val="22"/>
                <w:lang w:val="en-US"/>
              </w:rPr>
              <w:t xml:space="preserve">I </w:t>
            </w:r>
            <w:r w:rsidRPr="00B76CB0">
              <w:rPr>
                <w:b w:val="0"/>
                <w:i/>
                <w:szCs w:val="22"/>
              </w:rPr>
              <w:t>полугодие</w:t>
            </w:r>
          </w:p>
        </w:tc>
        <w:tc>
          <w:tcPr>
            <w:tcW w:w="2123" w:type="dxa"/>
            <w:tcBorders>
              <w:top w:val="nil"/>
              <w:left w:val="single" w:sz="4" w:space="0" w:color="auto"/>
              <w:bottom w:val="nil"/>
              <w:right w:val="single" w:sz="4" w:space="0" w:color="auto"/>
            </w:tcBorders>
            <w:shd w:val="clear" w:color="auto" w:fill="auto"/>
            <w:vAlign w:val="bottom"/>
          </w:tcPr>
          <w:p w14:paraId="3881A707" w14:textId="6A276CB1" w:rsidR="00EF281B" w:rsidRPr="00B76CB0" w:rsidRDefault="00381934" w:rsidP="00975129">
            <w:pPr>
              <w:spacing w:before="90" w:after="80" w:line="240" w:lineRule="exact"/>
              <w:ind w:right="794"/>
              <w:jc w:val="right"/>
              <w:rPr>
                <w:i/>
                <w:iCs/>
                <w:sz w:val="22"/>
                <w:lang w:val="be-BY"/>
              </w:rPr>
            </w:pPr>
            <w:r>
              <w:rPr>
                <w:i/>
                <w:iCs/>
                <w:sz w:val="22"/>
                <w:lang w:val="be-BY"/>
              </w:rPr>
              <w:t>243,3</w:t>
            </w:r>
          </w:p>
        </w:tc>
        <w:tc>
          <w:tcPr>
            <w:tcW w:w="2127" w:type="dxa"/>
            <w:tcBorders>
              <w:top w:val="nil"/>
              <w:left w:val="single" w:sz="4" w:space="0" w:color="auto"/>
              <w:bottom w:val="nil"/>
              <w:right w:val="single" w:sz="4" w:space="0" w:color="auto"/>
            </w:tcBorders>
            <w:shd w:val="clear" w:color="auto" w:fill="auto"/>
            <w:vAlign w:val="bottom"/>
          </w:tcPr>
          <w:p w14:paraId="60F1786E" w14:textId="32202144" w:rsidR="00EF281B" w:rsidRPr="00B76CB0" w:rsidRDefault="00381934" w:rsidP="00975129">
            <w:pPr>
              <w:spacing w:before="90" w:after="80" w:line="240" w:lineRule="exact"/>
              <w:ind w:right="794"/>
              <w:jc w:val="right"/>
              <w:rPr>
                <w:i/>
                <w:iCs/>
                <w:sz w:val="22"/>
                <w:lang w:val="be-BY"/>
              </w:rPr>
            </w:pPr>
            <w:r>
              <w:rPr>
                <w:i/>
                <w:iCs/>
                <w:sz w:val="22"/>
                <w:lang w:val="en-US"/>
              </w:rPr>
              <w:t>109,6</w:t>
            </w:r>
          </w:p>
        </w:tc>
        <w:tc>
          <w:tcPr>
            <w:tcW w:w="2127" w:type="dxa"/>
            <w:tcBorders>
              <w:top w:val="nil"/>
              <w:left w:val="single" w:sz="4" w:space="0" w:color="auto"/>
              <w:bottom w:val="nil"/>
              <w:right w:val="single" w:sz="4" w:space="0" w:color="auto"/>
            </w:tcBorders>
            <w:shd w:val="clear" w:color="auto" w:fill="auto"/>
            <w:vAlign w:val="bottom"/>
          </w:tcPr>
          <w:p w14:paraId="2AA5F957" w14:textId="32C1A377" w:rsidR="00EF281B" w:rsidRPr="00B76CB0" w:rsidRDefault="00EF281B" w:rsidP="00975129">
            <w:pPr>
              <w:spacing w:before="90" w:after="80" w:line="240" w:lineRule="exact"/>
              <w:ind w:right="737"/>
              <w:jc w:val="right"/>
              <w:rPr>
                <w:sz w:val="22"/>
              </w:rPr>
            </w:pPr>
            <w:r w:rsidRPr="00B76CB0">
              <w:rPr>
                <w:i/>
                <w:iCs/>
                <w:sz w:val="22"/>
              </w:rPr>
              <w:t>х</w:t>
            </w:r>
          </w:p>
        </w:tc>
      </w:tr>
      <w:tr w:rsidR="003C77A8" w:rsidRPr="00CB5BB5" w14:paraId="0CB40E07" w14:textId="77777777" w:rsidTr="00EA0B56">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36D1D49E" w14:textId="3E7A5B6A" w:rsidR="003C77A8" w:rsidRPr="003C77A8" w:rsidRDefault="003C77A8" w:rsidP="00975129">
            <w:pPr>
              <w:pStyle w:val="4"/>
              <w:keepNext w:val="0"/>
              <w:spacing w:before="90" w:after="80"/>
              <w:ind w:left="284" w:right="-57"/>
              <w:rPr>
                <w:b w:val="0"/>
                <w:szCs w:val="22"/>
                <w:lang w:val="en-US"/>
              </w:rPr>
            </w:pPr>
            <w:r w:rsidRPr="001542C4">
              <w:rPr>
                <w:b w:val="0"/>
                <w:szCs w:val="22"/>
              </w:rPr>
              <w:t>Июль</w:t>
            </w:r>
          </w:p>
        </w:tc>
        <w:tc>
          <w:tcPr>
            <w:tcW w:w="2123" w:type="dxa"/>
            <w:tcBorders>
              <w:top w:val="nil"/>
              <w:left w:val="single" w:sz="4" w:space="0" w:color="auto"/>
              <w:bottom w:val="nil"/>
              <w:right w:val="single" w:sz="4" w:space="0" w:color="auto"/>
            </w:tcBorders>
            <w:shd w:val="clear" w:color="auto" w:fill="auto"/>
            <w:vAlign w:val="bottom"/>
          </w:tcPr>
          <w:p w14:paraId="2AD68C10" w14:textId="2F7D5E6C" w:rsidR="003C77A8" w:rsidRPr="003C77A8" w:rsidRDefault="00381934" w:rsidP="00975129">
            <w:pPr>
              <w:spacing w:before="90" w:after="80" w:line="240" w:lineRule="exact"/>
              <w:ind w:right="794"/>
              <w:jc w:val="right"/>
              <w:rPr>
                <w:iCs/>
                <w:sz w:val="22"/>
                <w:lang w:val="be-BY"/>
              </w:rPr>
            </w:pPr>
            <w:r>
              <w:rPr>
                <w:iCs/>
                <w:sz w:val="22"/>
                <w:lang w:val="be-BY"/>
              </w:rPr>
              <w:t>46,7</w:t>
            </w:r>
          </w:p>
        </w:tc>
        <w:tc>
          <w:tcPr>
            <w:tcW w:w="2127" w:type="dxa"/>
            <w:tcBorders>
              <w:top w:val="nil"/>
              <w:left w:val="single" w:sz="4" w:space="0" w:color="auto"/>
              <w:bottom w:val="nil"/>
              <w:right w:val="single" w:sz="4" w:space="0" w:color="auto"/>
            </w:tcBorders>
            <w:shd w:val="clear" w:color="auto" w:fill="auto"/>
            <w:vAlign w:val="bottom"/>
          </w:tcPr>
          <w:p w14:paraId="03C8136A" w14:textId="003A7642" w:rsidR="003C77A8" w:rsidRPr="003C77A8" w:rsidRDefault="00381934" w:rsidP="00975129">
            <w:pPr>
              <w:spacing w:before="90" w:after="80" w:line="240" w:lineRule="exact"/>
              <w:ind w:right="794"/>
              <w:jc w:val="right"/>
              <w:rPr>
                <w:iCs/>
                <w:sz w:val="22"/>
              </w:rPr>
            </w:pPr>
            <w:r>
              <w:rPr>
                <w:iCs/>
                <w:sz w:val="22"/>
              </w:rPr>
              <w:t>109,8</w:t>
            </w:r>
          </w:p>
        </w:tc>
        <w:tc>
          <w:tcPr>
            <w:tcW w:w="2127" w:type="dxa"/>
            <w:tcBorders>
              <w:top w:val="nil"/>
              <w:left w:val="single" w:sz="4" w:space="0" w:color="auto"/>
              <w:bottom w:val="nil"/>
              <w:right w:val="single" w:sz="4" w:space="0" w:color="auto"/>
            </w:tcBorders>
            <w:shd w:val="clear" w:color="auto" w:fill="auto"/>
            <w:vAlign w:val="bottom"/>
          </w:tcPr>
          <w:p w14:paraId="2D9D7591" w14:textId="5DA1A9CC" w:rsidR="003C77A8" w:rsidRPr="003C77A8" w:rsidRDefault="00381934" w:rsidP="00975129">
            <w:pPr>
              <w:spacing w:before="90" w:after="80" w:line="240" w:lineRule="exact"/>
              <w:ind w:right="737"/>
              <w:jc w:val="right"/>
              <w:rPr>
                <w:iCs/>
                <w:sz w:val="22"/>
              </w:rPr>
            </w:pPr>
            <w:r>
              <w:rPr>
                <w:iCs/>
                <w:sz w:val="22"/>
              </w:rPr>
              <w:t>106,2</w:t>
            </w:r>
          </w:p>
        </w:tc>
      </w:tr>
      <w:tr w:rsidR="00F54558" w:rsidRPr="00CB5BB5" w14:paraId="15CB1228" w14:textId="77777777" w:rsidTr="00CA49B9">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5F9D3422" w14:textId="65237245" w:rsidR="00F54558" w:rsidRPr="001542C4" w:rsidRDefault="00F54558" w:rsidP="00975129">
            <w:pPr>
              <w:pStyle w:val="4"/>
              <w:keepNext w:val="0"/>
              <w:spacing w:before="90" w:after="80"/>
              <w:ind w:left="284" w:right="-57"/>
              <w:rPr>
                <w:b w:val="0"/>
                <w:szCs w:val="22"/>
              </w:rPr>
            </w:pPr>
            <w:r>
              <w:rPr>
                <w:b w:val="0"/>
                <w:szCs w:val="22"/>
              </w:rPr>
              <w:t>Август</w:t>
            </w:r>
          </w:p>
        </w:tc>
        <w:tc>
          <w:tcPr>
            <w:tcW w:w="2123" w:type="dxa"/>
            <w:tcBorders>
              <w:top w:val="nil"/>
              <w:left w:val="single" w:sz="4" w:space="0" w:color="auto"/>
              <w:bottom w:val="nil"/>
              <w:right w:val="single" w:sz="4" w:space="0" w:color="auto"/>
            </w:tcBorders>
            <w:shd w:val="clear" w:color="auto" w:fill="auto"/>
            <w:vAlign w:val="bottom"/>
          </w:tcPr>
          <w:p w14:paraId="2CE5D60B" w14:textId="773FC857" w:rsidR="00F54558" w:rsidRDefault="00381934" w:rsidP="00975129">
            <w:pPr>
              <w:spacing w:before="90" w:after="80" w:line="240" w:lineRule="exact"/>
              <w:ind w:right="794"/>
              <w:jc w:val="right"/>
              <w:rPr>
                <w:iCs/>
                <w:sz w:val="22"/>
                <w:lang w:val="be-BY"/>
              </w:rPr>
            </w:pPr>
            <w:r>
              <w:rPr>
                <w:iCs/>
                <w:sz w:val="22"/>
                <w:lang w:val="be-BY"/>
              </w:rPr>
              <w:t>46,6</w:t>
            </w:r>
          </w:p>
        </w:tc>
        <w:tc>
          <w:tcPr>
            <w:tcW w:w="2127" w:type="dxa"/>
            <w:tcBorders>
              <w:top w:val="nil"/>
              <w:left w:val="single" w:sz="4" w:space="0" w:color="auto"/>
              <w:bottom w:val="nil"/>
              <w:right w:val="single" w:sz="4" w:space="0" w:color="auto"/>
            </w:tcBorders>
            <w:shd w:val="clear" w:color="auto" w:fill="auto"/>
            <w:vAlign w:val="bottom"/>
          </w:tcPr>
          <w:p w14:paraId="085127BC" w14:textId="142A1621" w:rsidR="00F54558" w:rsidRDefault="00381934" w:rsidP="00975129">
            <w:pPr>
              <w:spacing w:before="90" w:after="80" w:line="240" w:lineRule="exact"/>
              <w:ind w:right="794"/>
              <w:jc w:val="right"/>
              <w:rPr>
                <w:iCs/>
                <w:sz w:val="22"/>
              </w:rPr>
            </w:pPr>
            <w:r>
              <w:rPr>
                <w:iCs/>
                <w:sz w:val="22"/>
              </w:rPr>
              <w:t>111,7</w:t>
            </w:r>
          </w:p>
        </w:tc>
        <w:tc>
          <w:tcPr>
            <w:tcW w:w="2127" w:type="dxa"/>
            <w:tcBorders>
              <w:top w:val="nil"/>
              <w:left w:val="single" w:sz="4" w:space="0" w:color="auto"/>
              <w:bottom w:val="nil"/>
              <w:right w:val="single" w:sz="4" w:space="0" w:color="auto"/>
            </w:tcBorders>
            <w:shd w:val="clear" w:color="auto" w:fill="auto"/>
            <w:vAlign w:val="bottom"/>
          </w:tcPr>
          <w:p w14:paraId="2C6E1291" w14:textId="2F111271" w:rsidR="00F54558" w:rsidRDefault="007A6037" w:rsidP="00975129">
            <w:pPr>
              <w:spacing w:before="90" w:after="80" w:line="240" w:lineRule="exact"/>
              <w:ind w:right="737"/>
              <w:jc w:val="right"/>
              <w:rPr>
                <w:iCs/>
                <w:sz w:val="22"/>
              </w:rPr>
            </w:pPr>
            <w:r w:rsidRPr="001A55A7">
              <w:rPr>
                <w:iCs/>
                <w:sz w:val="22"/>
              </w:rPr>
              <w:t>100,</w:t>
            </w:r>
            <w:r w:rsidR="00381934" w:rsidRPr="001A55A7">
              <w:rPr>
                <w:iCs/>
                <w:sz w:val="22"/>
              </w:rPr>
              <w:t>0</w:t>
            </w:r>
            <w:r w:rsidR="001A55A7" w:rsidRPr="001A55A7">
              <w:rPr>
                <w:iCs/>
                <w:sz w:val="22"/>
              </w:rPr>
              <w:t>3</w:t>
            </w:r>
          </w:p>
        </w:tc>
      </w:tr>
      <w:tr w:rsidR="00C8423D" w:rsidRPr="00CB5BB5" w14:paraId="7DCF7985" w14:textId="77777777" w:rsidTr="00CA49B9">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5BBC697C" w14:textId="496CB15F" w:rsidR="00C8423D" w:rsidRDefault="00C8423D" w:rsidP="00975129">
            <w:pPr>
              <w:pStyle w:val="4"/>
              <w:keepNext w:val="0"/>
              <w:spacing w:before="90" w:after="80"/>
              <w:ind w:left="284" w:right="-57"/>
              <w:rPr>
                <w:b w:val="0"/>
                <w:szCs w:val="22"/>
              </w:rPr>
            </w:pPr>
            <w:r w:rsidRPr="001542C4">
              <w:rPr>
                <w:b w:val="0"/>
                <w:szCs w:val="22"/>
                <w:lang w:val="be-BY"/>
              </w:rPr>
              <w:t>Сентябрь</w:t>
            </w:r>
          </w:p>
        </w:tc>
        <w:tc>
          <w:tcPr>
            <w:tcW w:w="2123" w:type="dxa"/>
            <w:tcBorders>
              <w:top w:val="nil"/>
              <w:left w:val="single" w:sz="4" w:space="0" w:color="auto"/>
              <w:bottom w:val="nil"/>
              <w:right w:val="single" w:sz="4" w:space="0" w:color="auto"/>
            </w:tcBorders>
            <w:shd w:val="clear" w:color="auto" w:fill="auto"/>
            <w:vAlign w:val="bottom"/>
          </w:tcPr>
          <w:p w14:paraId="6627A68B" w14:textId="5C8FA351" w:rsidR="00C8423D" w:rsidRDefault="00381934" w:rsidP="00975129">
            <w:pPr>
              <w:spacing w:before="90" w:after="80" w:line="240" w:lineRule="exact"/>
              <w:ind w:right="794"/>
              <w:jc w:val="right"/>
              <w:rPr>
                <w:iCs/>
                <w:sz w:val="22"/>
                <w:lang w:val="be-BY"/>
              </w:rPr>
            </w:pPr>
            <w:r>
              <w:rPr>
                <w:iCs/>
                <w:sz w:val="22"/>
                <w:lang w:val="be-BY"/>
              </w:rPr>
              <w:t>47,2</w:t>
            </w:r>
          </w:p>
        </w:tc>
        <w:tc>
          <w:tcPr>
            <w:tcW w:w="2127" w:type="dxa"/>
            <w:tcBorders>
              <w:top w:val="nil"/>
              <w:left w:val="single" w:sz="4" w:space="0" w:color="auto"/>
              <w:bottom w:val="nil"/>
              <w:right w:val="single" w:sz="4" w:space="0" w:color="auto"/>
            </w:tcBorders>
            <w:shd w:val="clear" w:color="auto" w:fill="auto"/>
            <w:vAlign w:val="bottom"/>
          </w:tcPr>
          <w:p w14:paraId="1A2CFCF0" w14:textId="454319D4" w:rsidR="00C8423D" w:rsidRDefault="00381934" w:rsidP="00975129">
            <w:pPr>
              <w:spacing w:before="90" w:after="80" w:line="240" w:lineRule="exact"/>
              <w:ind w:right="794"/>
              <w:jc w:val="right"/>
              <w:rPr>
                <w:iCs/>
                <w:sz w:val="22"/>
              </w:rPr>
            </w:pPr>
            <w:r>
              <w:rPr>
                <w:iCs/>
                <w:sz w:val="22"/>
              </w:rPr>
              <w:t>105,6</w:t>
            </w:r>
          </w:p>
        </w:tc>
        <w:tc>
          <w:tcPr>
            <w:tcW w:w="2127" w:type="dxa"/>
            <w:tcBorders>
              <w:top w:val="nil"/>
              <w:left w:val="single" w:sz="4" w:space="0" w:color="auto"/>
              <w:bottom w:val="nil"/>
              <w:right w:val="single" w:sz="4" w:space="0" w:color="auto"/>
            </w:tcBorders>
            <w:shd w:val="clear" w:color="auto" w:fill="auto"/>
            <w:vAlign w:val="bottom"/>
          </w:tcPr>
          <w:p w14:paraId="4AF03FE1" w14:textId="5E85034F" w:rsidR="00C8423D" w:rsidRDefault="00381934" w:rsidP="00975129">
            <w:pPr>
              <w:spacing w:before="90" w:after="80" w:line="240" w:lineRule="exact"/>
              <w:ind w:right="737"/>
              <w:jc w:val="right"/>
              <w:rPr>
                <w:iCs/>
                <w:sz w:val="22"/>
              </w:rPr>
            </w:pPr>
            <w:r>
              <w:rPr>
                <w:iCs/>
                <w:sz w:val="22"/>
              </w:rPr>
              <w:t>101,7</w:t>
            </w:r>
          </w:p>
        </w:tc>
      </w:tr>
      <w:tr w:rsidR="00C8423D" w:rsidRPr="00CB5BB5" w14:paraId="2E172EEB" w14:textId="77777777" w:rsidTr="00CA49B9">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39ECB69F" w14:textId="21D4181F" w:rsidR="00C8423D" w:rsidRDefault="00C8423D" w:rsidP="00975129">
            <w:pPr>
              <w:pStyle w:val="4"/>
              <w:keepNext w:val="0"/>
              <w:spacing w:before="90" w:after="80"/>
              <w:ind w:left="57" w:right="-57"/>
              <w:rPr>
                <w:b w:val="0"/>
                <w:szCs w:val="22"/>
              </w:rPr>
            </w:pPr>
            <w:r w:rsidRPr="001542C4">
              <w:rPr>
                <w:szCs w:val="22"/>
                <w:lang w:val="en-US"/>
              </w:rPr>
              <w:t xml:space="preserve">III </w:t>
            </w:r>
            <w:r w:rsidRPr="001542C4">
              <w:rPr>
                <w:szCs w:val="22"/>
              </w:rPr>
              <w:t>квартал</w:t>
            </w:r>
          </w:p>
        </w:tc>
        <w:tc>
          <w:tcPr>
            <w:tcW w:w="2123" w:type="dxa"/>
            <w:tcBorders>
              <w:top w:val="nil"/>
              <w:left w:val="single" w:sz="4" w:space="0" w:color="auto"/>
              <w:bottom w:val="nil"/>
              <w:right w:val="single" w:sz="4" w:space="0" w:color="auto"/>
            </w:tcBorders>
            <w:shd w:val="clear" w:color="auto" w:fill="auto"/>
            <w:vAlign w:val="bottom"/>
          </w:tcPr>
          <w:p w14:paraId="4926C921" w14:textId="3A4E8E6A" w:rsidR="00C8423D" w:rsidRPr="00C8423D" w:rsidRDefault="00381934" w:rsidP="00975129">
            <w:pPr>
              <w:spacing w:before="90" w:after="80" w:line="240" w:lineRule="exact"/>
              <w:ind w:right="794"/>
              <w:jc w:val="right"/>
              <w:rPr>
                <w:b/>
                <w:iCs/>
                <w:sz w:val="22"/>
                <w:lang w:val="be-BY"/>
              </w:rPr>
            </w:pPr>
            <w:r>
              <w:rPr>
                <w:b/>
                <w:iCs/>
                <w:sz w:val="22"/>
                <w:lang w:val="be-BY"/>
              </w:rPr>
              <w:t>140,5</w:t>
            </w:r>
          </w:p>
        </w:tc>
        <w:tc>
          <w:tcPr>
            <w:tcW w:w="2127" w:type="dxa"/>
            <w:tcBorders>
              <w:top w:val="nil"/>
              <w:left w:val="single" w:sz="4" w:space="0" w:color="auto"/>
              <w:bottom w:val="nil"/>
              <w:right w:val="single" w:sz="4" w:space="0" w:color="auto"/>
            </w:tcBorders>
            <w:shd w:val="clear" w:color="auto" w:fill="auto"/>
            <w:vAlign w:val="bottom"/>
          </w:tcPr>
          <w:p w14:paraId="6FFEC8E2" w14:textId="686D0B00" w:rsidR="00C8423D" w:rsidRPr="00C8423D" w:rsidRDefault="00381934" w:rsidP="00975129">
            <w:pPr>
              <w:spacing w:before="90" w:after="80" w:line="240" w:lineRule="exact"/>
              <w:ind w:right="794"/>
              <w:jc w:val="right"/>
              <w:rPr>
                <w:b/>
                <w:iCs/>
                <w:sz w:val="22"/>
              </w:rPr>
            </w:pPr>
            <w:r>
              <w:rPr>
                <w:b/>
                <w:iCs/>
                <w:sz w:val="22"/>
              </w:rPr>
              <w:t>109,0</w:t>
            </w:r>
          </w:p>
        </w:tc>
        <w:tc>
          <w:tcPr>
            <w:tcW w:w="2127" w:type="dxa"/>
            <w:tcBorders>
              <w:top w:val="nil"/>
              <w:left w:val="single" w:sz="4" w:space="0" w:color="auto"/>
              <w:bottom w:val="nil"/>
              <w:right w:val="single" w:sz="4" w:space="0" w:color="auto"/>
            </w:tcBorders>
            <w:shd w:val="clear" w:color="auto" w:fill="auto"/>
            <w:vAlign w:val="bottom"/>
          </w:tcPr>
          <w:p w14:paraId="1C6D7466" w14:textId="711D4520" w:rsidR="00C8423D" w:rsidRPr="00C8423D" w:rsidRDefault="00381934" w:rsidP="00975129">
            <w:pPr>
              <w:spacing w:before="90" w:after="80" w:line="240" w:lineRule="exact"/>
              <w:ind w:right="737"/>
              <w:jc w:val="right"/>
              <w:rPr>
                <w:b/>
                <w:iCs/>
                <w:sz w:val="22"/>
              </w:rPr>
            </w:pPr>
            <w:r>
              <w:rPr>
                <w:b/>
                <w:iCs/>
                <w:sz w:val="22"/>
              </w:rPr>
              <w:t>102,4</w:t>
            </w:r>
          </w:p>
        </w:tc>
      </w:tr>
      <w:tr w:rsidR="003C77A8" w:rsidRPr="00CB5BB5" w14:paraId="467DB6C3" w14:textId="77777777" w:rsidTr="00EA0270">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73372767" w14:textId="03D480C7" w:rsidR="003C77A8" w:rsidRPr="00C60450" w:rsidRDefault="00C8423D" w:rsidP="00975129">
            <w:pPr>
              <w:pStyle w:val="4"/>
              <w:keepNext w:val="0"/>
              <w:spacing w:before="90" w:after="80"/>
              <w:ind w:left="57" w:right="-57"/>
              <w:rPr>
                <w:b w:val="0"/>
                <w:i/>
                <w:szCs w:val="22"/>
                <w:lang w:val="en-US"/>
              </w:rPr>
            </w:pPr>
            <w:r w:rsidRPr="00C60450">
              <w:rPr>
                <w:b w:val="0"/>
                <w:i/>
                <w:spacing w:val="-2"/>
                <w:szCs w:val="22"/>
              </w:rPr>
              <w:t>Январь-сентябрь</w:t>
            </w:r>
          </w:p>
        </w:tc>
        <w:tc>
          <w:tcPr>
            <w:tcW w:w="2123" w:type="dxa"/>
            <w:tcBorders>
              <w:top w:val="nil"/>
              <w:left w:val="single" w:sz="4" w:space="0" w:color="auto"/>
              <w:bottom w:val="nil"/>
              <w:right w:val="single" w:sz="4" w:space="0" w:color="auto"/>
            </w:tcBorders>
            <w:shd w:val="clear" w:color="auto" w:fill="auto"/>
            <w:vAlign w:val="bottom"/>
          </w:tcPr>
          <w:p w14:paraId="25EF7E99" w14:textId="6914CD09" w:rsidR="003C77A8" w:rsidRPr="00C60450" w:rsidRDefault="00381934" w:rsidP="00975129">
            <w:pPr>
              <w:spacing w:before="90" w:after="80" w:line="240" w:lineRule="exact"/>
              <w:ind w:right="794"/>
              <w:jc w:val="right"/>
              <w:rPr>
                <w:i/>
                <w:iCs/>
                <w:sz w:val="22"/>
                <w:highlight w:val="yellow"/>
                <w:lang w:val="be-BY"/>
              </w:rPr>
            </w:pPr>
            <w:r>
              <w:rPr>
                <w:i/>
                <w:iCs/>
                <w:sz w:val="22"/>
                <w:lang w:val="be-BY"/>
              </w:rPr>
              <w:t>383,8</w:t>
            </w:r>
          </w:p>
        </w:tc>
        <w:tc>
          <w:tcPr>
            <w:tcW w:w="2127" w:type="dxa"/>
            <w:tcBorders>
              <w:top w:val="nil"/>
              <w:left w:val="single" w:sz="4" w:space="0" w:color="auto"/>
              <w:bottom w:val="nil"/>
              <w:right w:val="single" w:sz="4" w:space="0" w:color="auto"/>
            </w:tcBorders>
            <w:shd w:val="clear" w:color="auto" w:fill="auto"/>
            <w:vAlign w:val="bottom"/>
          </w:tcPr>
          <w:p w14:paraId="6FD887E0" w14:textId="2DF106E0" w:rsidR="003C77A8" w:rsidRPr="00C60450" w:rsidRDefault="00381934" w:rsidP="00975129">
            <w:pPr>
              <w:spacing w:before="90" w:after="80" w:line="240" w:lineRule="exact"/>
              <w:ind w:right="794"/>
              <w:jc w:val="right"/>
              <w:rPr>
                <w:i/>
                <w:iCs/>
                <w:sz w:val="22"/>
                <w:highlight w:val="yellow"/>
              </w:rPr>
            </w:pPr>
            <w:r>
              <w:rPr>
                <w:i/>
                <w:iCs/>
                <w:sz w:val="22"/>
              </w:rPr>
              <w:t>109,4</w:t>
            </w:r>
          </w:p>
        </w:tc>
        <w:tc>
          <w:tcPr>
            <w:tcW w:w="2127" w:type="dxa"/>
            <w:tcBorders>
              <w:top w:val="nil"/>
              <w:left w:val="single" w:sz="4" w:space="0" w:color="auto"/>
              <w:bottom w:val="nil"/>
              <w:right w:val="single" w:sz="4" w:space="0" w:color="auto"/>
            </w:tcBorders>
            <w:shd w:val="clear" w:color="auto" w:fill="auto"/>
            <w:vAlign w:val="bottom"/>
          </w:tcPr>
          <w:p w14:paraId="60E1837A" w14:textId="697616E7" w:rsidR="003C77A8" w:rsidRPr="00C60450" w:rsidRDefault="003C77A8" w:rsidP="00975129">
            <w:pPr>
              <w:spacing w:before="90" w:after="80" w:line="240" w:lineRule="exact"/>
              <w:ind w:right="737"/>
              <w:jc w:val="right"/>
              <w:rPr>
                <w:i/>
                <w:iCs/>
                <w:sz w:val="22"/>
              </w:rPr>
            </w:pPr>
            <w:r w:rsidRPr="00C60450">
              <w:rPr>
                <w:i/>
                <w:iCs/>
                <w:sz w:val="22"/>
              </w:rPr>
              <w:t>х</w:t>
            </w:r>
          </w:p>
        </w:tc>
      </w:tr>
      <w:tr w:rsidR="00C60450" w:rsidRPr="000A5B0F" w14:paraId="7C6A06D7" w14:textId="77777777" w:rsidTr="00EA0270">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6BC33EDB" w14:textId="535E46F6" w:rsidR="00C60450" w:rsidRPr="000A5B0F" w:rsidRDefault="00C60450" w:rsidP="00975129">
            <w:pPr>
              <w:pStyle w:val="4"/>
              <w:keepNext w:val="0"/>
              <w:spacing w:before="90" w:after="80"/>
              <w:ind w:left="284" w:right="-57"/>
              <w:rPr>
                <w:b w:val="0"/>
                <w:spacing w:val="-2"/>
                <w:szCs w:val="22"/>
              </w:rPr>
            </w:pPr>
            <w:r w:rsidRPr="000A5B0F">
              <w:rPr>
                <w:b w:val="0"/>
                <w:spacing w:val="-2"/>
                <w:szCs w:val="22"/>
              </w:rPr>
              <w:t>Октябрь</w:t>
            </w:r>
          </w:p>
        </w:tc>
        <w:tc>
          <w:tcPr>
            <w:tcW w:w="2123" w:type="dxa"/>
            <w:tcBorders>
              <w:top w:val="nil"/>
              <w:left w:val="single" w:sz="4" w:space="0" w:color="auto"/>
              <w:bottom w:val="nil"/>
              <w:right w:val="single" w:sz="4" w:space="0" w:color="auto"/>
            </w:tcBorders>
            <w:shd w:val="clear" w:color="auto" w:fill="auto"/>
            <w:vAlign w:val="bottom"/>
          </w:tcPr>
          <w:p w14:paraId="3C4F3B24" w14:textId="05B10FB3" w:rsidR="00C60450" w:rsidRPr="000A5B0F" w:rsidRDefault="00381934" w:rsidP="00975129">
            <w:pPr>
              <w:spacing w:before="90" w:after="80" w:line="240" w:lineRule="exact"/>
              <w:ind w:right="794"/>
              <w:jc w:val="right"/>
              <w:rPr>
                <w:iCs/>
                <w:sz w:val="22"/>
                <w:lang w:val="be-BY"/>
              </w:rPr>
            </w:pPr>
            <w:r>
              <w:rPr>
                <w:iCs/>
                <w:sz w:val="22"/>
                <w:lang w:val="be-BY"/>
              </w:rPr>
              <w:t>48,5</w:t>
            </w:r>
          </w:p>
        </w:tc>
        <w:tc>
          <w:tcPr>
            <w:tcW w:w="2127" w:type="dxa"/>
            <w:tcBorders>
              <w:top w:val="nil"/>
              <w:left w:val="single" w:sz="4" w:space="0" w:color="auto"/>
              <w:bottom w:val="nil"/>
              <w:right w:val="single" w:sz="4" w:space="0" w:color="auto"/>
            </w:tcBorders>
            <w:shd w:val="clear" w:color="auto" w:fill="auto"/>
            <w:vAlign w:val="bottom"/>
          </w:tcPr>
          <w:p w14:paraId="469C96FD" w14:textId="648971D9" w:rsidR="00C60450" w:rsidRPr="000A5B0F" w:rsidRDefault="00381934" w:rsidP="00975129">
            <w:pPr>
              <w:spacing w:before="90" w:after="80" w:line="240" w:lineRule="exact"/>
              <w:ind w:right="794"/>
              <w:jc w:val="right"/>
              <w:rPr>
                <w:iCs/>
                <w:sz w:val="22"/>
              </w:rPr>
            </w:pPr>
            <w:r>
              <w:rPr>
                <w:iCs/>
                <w:sz w:val="22"/>
              </w:rPr>
              <w:t>111,1</w:t>
            </w:r>
          </w:p>
        </w:tc>
        <w:tc>
          <w:tcPr>
            <w:tcW w:w="2127" w:type="dxa"/>
            <w:tcBorders>
              <w:top w:val="nil"/>
              <w:left w:val="single" w:sz="4" w:space="0" w:color="auto"/>
              <w:bottom w:val="nil"/>
              <w:right w:val="single" w:sz="4" w:space="0" w:color="auto"/>
            </w:tcBorders>
            <w:shd w:val="clear" w:color="auto" w:fill="auto"/>
            <w:vAlign w:val="bottom"/>
          </w:tcPr>
          <w:p w14:paraId="0059499F" w14:textId="0079C6D4" w:rsidR="00C60450" w:rsidRPr="000A5B0F" w:rsidRDefault="00381934" w:rsidP="00975129">
            <w:pPr>
              <w:spacing w:before="90" w:after="80" w:line="240" w:lineRule="exact"/>
              <w:ind w:right="737"/>
              <w:jc w:val="right"/>
              <w:rPr>
                <w:iCs/>
                <w:sz w:val="22"/>
              </w:rPr>
            </w:pPr>
            <w:r>
              <w:rPr>
                <w:iCs/>
                <w:sz w:val="22"/>
              </w:rPr>
              <w:t>102,7</w:t>
            </w:r>
          </w:p>
        </w:tc>
      </w:tr>
      <w:tr w:rsidR="00EC7DCC" w:rsidRPr="000A5B0F" w14:paraId="4D75B6F9" w14:textId="77777777" w:rsidTr="00C60450">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6B271E69" w14:textId="32044ABE" w:rsidR="00EC7DCC" w:rsidRPr="000A5B0F" w:rsidRDefault="00EC7DCC" w:rsidP="00975129">
            <w:pPr>
              <w:pStyle w:val="4"/>
              <w:keepNext w:val="0"/>
              <w:spacing w:before="90" w:after="80"/>
              <w:ind w:left="284" w:right="-57"/>
              <w:rPr>
                <w:b w:val="0"/>
                <w:spacing w:val="-2"/>
                <w:szCs w:val="22"/>
              </w:rPr>
            </w:pPr>
            <w:r>
              <w:rPr>
                <w:b w:val="0"/>
                <w:spacing w:val="-2"/>
                <w:szCs w:val="22"/>
              </w:rPr>
              <w:t>Ноябрь</w:t>
            </w:r>
          </w:p>
        </w:tc>
        <w:tc>
          <w:tcPr>
            <w:tcW w:w="2123" w:type="dxa"/>
            <w:tcBorders>
              <w:top w:val="nil"/>
              <w:left w:val="single" w:sz="4" w:space="0" w:color="auto"/>
              <w:bottom w:val="nil"/>
              <w:right w:val="single" w:sz="4" w:space="0" w:color="auto"/>
            </w:tcBorders>
            <w:shd w:val="clear" w:color="auto" w:fill="auto"/>
            <w:vAlign w:val="bottom"/>
          </w:tcPr>
          <w:p w14:paraId="56C6A3C5" w14:textId="75A6CAC1" w:rsidR="00EC7DCC" w:rsidRPr="000A5B0F" w:rsidRDefault="00EC7DCC" w:rsidP="00975129">
            <w:pPr>
              <w:spacing w:before="90" w:after="80" w:line="240" w:lineRule="exact"/>
              <w:ind w:right="794"/>
              <w:jc w:val="right"/>
              <w:rPr>
                <w:iCs/>
                <w:sz w:val="22"/>
                <w:lang w:val="be-BY"/>
              </w:rPr>
            </w:pPr>
            <w:r>
              <w:rPr>
                <w:iCs/>
                <w:sz w:val="22"/>
                <w:lang w:val="be-BY"/>
              </w:rPr>
              <w:t>43,</w:t>
            </w:r>
            <w:r w:rsidR="00381934">
              <w:rPr>
                <w:iCs/>
                <w:sz w:val="22"/>
                <w:lang w:val="be-BY"/>
              </w:rPr>
              <w:t>1</w:t>
            </w:r>
          </w:p>
        </w:tc>
        <w:tc>
          <w:tcPr>
            <w:tcW w:w="2127" w:type="dxa"/>
            <w:tcBorders>
              <w:top w:val="nil"/>
              <w:left w:val="single" w:sz="4" w:space="0" w:color="auto"/>
              <w:bottom w:val="nil"/>
              <w:right w:val="single" w:sz="4" w:space="0" w:color="auto"/>
            </w:tcBorders>
            <w:shd w:val="clear" w:color="auto" w:fill="auto"/>
            <w:vAlign w:val="bottom"/>
          </w:tcPr>
          <w:p w14:paraId="1D859FB3" w14:textId="767869FF" w:rsidR="00EC7DCC" w:rsidRPr="000A5B0F" w:rsidRDefault="00381934" w:rsidP="00975129">
            <w:pPr>
              <w:spacing w:before="90" w:after="80" w:line="240" w:lineRule="exact"/>
              <w:ind w:right="794"/>
              <w:jc w:val="right"/>
              <w:rPr>
                <w:iCs/>
                <w:sz w:val="22"/>
              </w:rPr>
            </w:pPr>
            <w:r>
              <w:rPr>
                <w:iCs/>
                <w:sz w:val="22"/>
              </w:rPr>
              <w:t>113,1</w:t>
            </w:r>
          </w:p>
        </w:tc>
        <w:tc>
          <w:tcPr>
            <w:tcW w:w="2127" w:type="dxa"/>
            <w:tcBorders>
              <w:top w:val="nil"/>
              <w:left w:val="single" w:sz="4" w:space="0" w:color="auto"/>
              <w:bottom w:val="nil"/>
              <w:right w:val="single" w:sz="4" w:space="0" w:color="auto"/>
            </w:tcBorders>
            <w:shd w:val="clear" w:color="auto" w:fill="auto"/>
            <w:vAlign w:val="bottom"/>
          </w:tcPr>
          <w:p w14:paraId="2A4C556B" w14:textId="5FF8FC51" w:rsidR="00EC7DCC" w:rsidRPr="000A5B0F" w:rsidRDefault="00381934" w:rsidP="00975129">
            <w:pPr>
              <w:spacing w:before="90" w:after="80" w:line="240" w:lineRule="exact"/>
              <w:ind w:right="737"/>
              <w:jc w:val="right"/>
              <w:rPr>
                <w:iCs/>
                <w:sz w:val="22"/>
              </w:rPr>
            </w:pPr>
            <w:r>
              <w:rPr>
                <w:iCs/>
                <w:sz w:val="22"/>
              </w:rPr>
              <w:t>87,7</w:t>
            </w:r>
          </w:p>
        </w:tc>
      </w:tr>
      <w:tr w:rsidR="00E7261D" w:rsidRPr="000A5B0F" w14:paraId="5CDE1EFD" w14:textId="77777777" w:rsidTr="00C60450">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050114AC" w14:textId="086DD2C4" w:rsidR="00E7261D" w:rsidRDefault="00E7261D" w:rsidP="00975129">
            <w:pPr>
              <w:pStyle w:val="4"/>
              <w:keepNext w:val="0"/>
              <w:spacing w:before="90" w:after="80"/>
              <w:ind w:left="284" w:right="-57"/>
              <w:rPr>
                <w:b w:val="0"/>
                <w:spacing w:val="-2"/>
                <w:szCs w:val="22"/>
              </w:rPr>
            </w:pPr>
            <w:r w:rsidRPr="001542C4">
              <w:rPr>
                <w:b w:val="0"/>
                <w:szCs w:val="22"/>
              </w:rPr>
              <w:t>Декабрь</w:t>
            </w:r>
          </w:p>
        </w:tc>
        <w:tc>
          <w:tcPr>
            <w:tcW w:w="2123" w:type="dxa"/>
            <w:tcBorders>
              <w:top w:val="nil"/>
              <w:left w:val="single" w:sz="4" w:space="0" w:color="auto"/>
              <w:bottom w:val="nil"/>
              <w:right w:val="single" w:sz="4" w:space="0" w:color="auto"/>
            </w:tcBorders>
            <w:shd w:val="clear" w:color="auto" w:fill="auto"/>
            <w:vAlign w:val="bottom"/>
          </w:tcPr>
          <w:p w14:paraId="1582C2FC" w14:textId="3F483D60" w:rsidR="00E7261D" w:rsidRDefault="00381934" w:rsidP="00975129">
            <w:pPr>
              <w:spacing w:before="90" w:after="80" w:line="240" w:lineRule="exact"/>
              <w:ind w:right="794"/>
              <w:jc w:val="right"/>
              <w:rPr>
                <w:iCs/>
                <w:sz w:val="22"/>
                <w:lang w:val="be-BY"/>
              </w:rPr>
            </w:pPr>
            <w:r>
              <w:rPr>
                <w:iCs/>
                <w:sz w:val="22"/>
                <w:lang w:val="be-BY"/>
              </w:rPr>
              <w:t>55,3</w:t>
            </w:r>
          </w:p>
        </w:tc>
        <w:tc>
          <w:tcPr>
            <w:tcW w:w="2127" w:type="dxa"/>
            <w:tcBorders>
              <w:top w:val="nil"/>
              <w:left w:val="single" w:sz="4" w:space="0" w:color="auto"/>
              <w:bottom w:val="nil"/>
              <w:right w:val="single" w:sz="4" w:space="0" w:color="auto"/>
            </w:tcBorders>
            <w:shd w:val="clear" w:color="auto" w:fill="auto"/>
            <w:vAlign w:val="bottom"/>
          </w:tcPr>
          <w:p w14:paraId="547EEF60" w14:textId="2B334A4C" w:rsidR="00E7261D" w:rsidRDefault="00381934" w:rsidP="00975129">
            <w:pPr>
              <w:spacing w:before="90" w:after="80" w:line="240" w:lineRule="exact"/>
              <w:ind w:right="794"/>
              <w:jc w:val="right"/>
              <w:rPr>
                <w:iCs/>
                <w:sz w:val="22"/>
              </w:rPr>
            </w:pPr>
            <w:r>
              <w:rPr>
                <w:iCs/>
                <w:sz w:val="22"/>
              </w:rPr>
              <w:t>109,0</w:t>
            </w:r>
          </w:p>
        </w:tc>
        <w:tc>
          <w:tcPr>
            <w:tcW w:w="2127" w:type="dxa"/>
            <w:tcBorders>
              <w:top w:val="nil"/>
              <w:left w:val="single" w:sz="4" w:space="0" w:color="auto"/>
              <w:bottom w:val="nil"/>
              <w:right w:val="single" w:sz="4" w:space="0" w:color="auto"/>
            </w:tcBorders>
            <w:shd w:val="clear" w:color="auto" w:fill="auto"/>
            <w:vAlign w:val="bottom"/>
          </w:tcPr>
          <w:p w14:paraId="24B207B3" w14:textId="71D6662A" w:rsidR="00E7261D" w:rsidRDefault="00381934" w:rsidP="00975129">
            <w:pPr>
              <w:spacing w:before="90" w:after="80" w:line="240" w:lineRule="exact"/>
              <w:ind w:right="737"/>
              <w:jc w:val="right"/>
              <w:rPr>
                <w:iCs/>
                <w:sz w:val="22"/>
              </w:rPr>
            </w:pPr>
            <w:r>
              <w:rPr>
                <w:iCs/>
                <w:sz w:val="22"/>
              </w:rPr>
              <w:t>127,1</w:t>
            </w:r>
          </w:p>
        </w:tc>
      </w:tr>
      <w:tr w:rsidR="00E7261D" w:rsidRPr="000A5B0F" w14:paraId="660D66C9" w14:textId="77777777" w:rsidTr="00D50716">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7B6EDAAA" w14:textId="58FF3E36" w:rsidR="00E7261D" w:rsidRDefault="00E7261D" w:rsidP="00975129">
            <w:pPr>
              <w:pStyle w:val="4"/>
              <w:keepNext w:val="0"/>
              <w:spacing w:before="90" w:after="80"/>
              <w:ind w:left="57" w:right="-57"/>
              <w:rPr>
                <w:b w:val="0"/>
                <w:spacing w:val="-2"/>
                <w:szCs w:val="22"/>
              </w:rPr>
            </w:pPr>
            <w:r w:rsidRPr="001542C4">
              <w:rPr>
                <w:bCs/>
                <w:szCs w:val="22"/>
                <w:lang w:val="en-US"/>
              </w:rPr>
              <w:t xml:space="preserve">IV </w:t>
            </w:r>
            <w:r w:rsidRPr="001542C4">
              <w:rPr>
                <w:bCs/>
                <w:szCs w:val="22"/>
              </w:rPr>
              <w:t>квартал</w:t>
            </w:r>
          </w:p>
        </w:tc>
        <w:tc>
          <w:tcPr>
            <w:tcW w:w="2123" w:type="dxa"/>
            <w:tcBorders>
              <w:top w:val="nil"/>
              <w:left w:val="single" w:sz="4" w:space="0" w:color="auto"/>
              <w:bottom w:val="nil"/>
              <w:right w:val="single" w:sz="4" w:space="0" w:color="auto"/>
            </w:tcBorders>
            <w:shd w:val="clear" w:color="auto" w:fill="auto"/>
            <w:vAlign w:val="bottom"/>
          </w:tcPr>
          <w:p w14:paraId="66C7B3E7" w14:textId="0682FEDC" w:rsidR="00E7261D" w:rsidRPr="00E7261D" w:rsidRDefault="00381934" w:rsidP="00975129">
            <w:pPr>
              <w:spacing w:before="90" w:after="80" w:line="240" w:lineRule="exact"/>
              <w:ind w:right="794"/>
              <w:jc w:val="right"/>
              <w:rPr>
                <w:b/>
                <w:iCs/>
                <w:sz w:val="22"/>
                <w:lang w:val="be-BY"/>
              </w:rPr>
            </w:pPr>
            <w:r>
              <w:rPr>
                <w:b/>
                <w:iCs/>
                <w:sz w:val="22"/>
                <w:lang w:val="be-BY"/>
              </w:rPr>
              <w:t>146,9</w:t>
            </w:r>
          </w:p>
        </w:tc>
        <w:tc>
          <w:tcPr>
            <w:tcW w:w="2127" w:type="dxa"/>
            <w:tcBorders>
              <w:top w:val="nil"/>
              <w:left w:val="single" w:sz="4" w:space="0" w:color="auto"/>
              <w:bottom w:val="nil"/>
              <w:right w:val="single" w:sz="4" w:space="0" w:color="auto"/>
            </w:tcBorders>
            <w:shd w:val="clear" w:color="auto" w:fill="auto"/>
            <w:vAlign w:val="bottom"/>
          </w:tcPr>
          <w:p w14:paraId="164D8069" w14:textId="006AC49F" w:rsidR="00E7261D" w:rsidRPr="00E7261D" w:rsidRDefault="00381934" w:rsidP="00975129">
            <w:pPr>
              <w:spacing w:before="90" w:after="80" w:line="240" w:lineRule="exact"/>
              <w:ind w:right="794"/>
              <w:jc w:val="right"/>
              <w:rPr>
                <w:b/>
                <w:iCs/>
                <w:sz w:val="22"/>
              </w:rPr>
            </w:pPr>
            <w:r>
              <w:rPr>
                <w:b/>
                <w:iCs/>
                <w:sz w:val="22"/>
              </w:rPr>
              <w:t>110,9</w:t>
            </w:r>
          </w:p>
        </w:tc>
        <w:tc>
          <w:tcPr>
            <w:tcW w:w="2127" w:type="dxa"/>
            <w:tcBorders>
              <w:top w:val="nil"/>
              <w:left w:val="single" w:sz="4" w:space="0" w:color="auto"/>
              <w:bottom w:val="nil"/>
              <w:right w:val="single" w:sz="4" w:space="0" w:color="auto"/>
            </w:tcBorders>
            <w:shd w:val="clear" w:color="auto" w:fill="auto"/>
            <w:vAlign w:val="bottom"/>
          </w:tcPr>
          <w:p w14:paraId="3643E74E" w14:textId="593AE672" w:rsidR="00E7261D" w:rsidRPr="00E7261D" w:rsidRDefault="00381934" w:rsidP="00975129">
            <w:pPr>
              <w:spacing w:before="90" w:after="80" w:line="240" w:lineRule="exact"/>
              <w:ind w:right="737"/>
              <w:jc w:val="right"/>
              <w:rPr>
                <w:b/>
                <w:iCs/>
                <w:sz w:val="22"/>
              </w:rPr>
            </w:pPr>
            <w:r>
              <w:rPr>
                <w:b/>
                <w:iCs/>
                <w:sz w:val="22"/>
              </w:rPr>
              <w:t>103,6</w:t>
            </w:r>
          </w:p>
        </w:tc>
      </w:tr>
      <w:tr w:rsidR="00C60450" w:rsidRPr="00CB5BB5" w14:paraId="355E7094" w14:textId="77777777" w:rsidTr="00D50716">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1311104B" w14:textId="49EEBC4F" w:rsidR="00C60450" w:rsidRPr="00EA0270" w:rsidRDefault="00E7261D" w:rsidP="00975129">
            <w:pPr>
              <w:pStyle w:val="4"/>
              <w:keepNext w:val="0"/>
              <w:spacing w:before="90" w:after="80"/>
              <w:ind w:left="57" w:right="-57"/>
              <w:rPr>
                <w:spacing w:val="-2"/>
                <w:szCs w:val="22"/>
              </w:rPr>
            </w:pPr>
            <w:r w:rsidRPr="00EA0270">
              <w:rPr>
                <w:spacing w:val="-2"/>
                <w:szCs w:val="22"/>
              </w:rPr>
              <w:t>Январь-декабрь</w:t>
            </w:r>
          </w:p>
        </w:tc>
        <w:tc>
          <w:tcPr>
            <w:tcW w:w="2123" w:type="dxa"/>
            <w:tcBorders>
              <w:top w:val="nil"/>
              <w:left w:val="single" w:sz="4" w:space="0" w:color="auto"/>
              <w:bottom w:val="nil"/>
              <w:right w:val="single" w:sz="4" w:space="0" w:color="auto"/>
            </w:tcBorders>
            <w:shd w:val="clear" w:color="auto" w:fill="auto"/>
            <w:vAlign w:val="bottom"/>
          </w:tcPr>
          <w:p w14:paraId="10AAD003" w14:textId="2E1C4809" w:rsidR="00C60450" w:rsidRPr="00EA0270" w:rsidRDefault="00381934" w:rsidP="00975129">
            <w:pPr>
              <w:spacing w:before="90" w:after="80" w:line="240" w:lineRule="exact"/>
              <w:ind w:right="794"/>
              <w:jc w:val="right"/>
              <w:rPr>
                <w:b/>
                <w:iCs/>
                <w:sz w:val="22"/>
                <w:lang w:val="be-BY"/>
              </w:rPr>
            </w:pPr>
            <w:r>
              <w:rPr>
                <w:b/>
                <w:iCs/>
                <w:sz w:val="22"/>
                <w:lang w:val="be-BY"/>
              </w:rPr>
              <w:t>530,7</w:t>
            </w:r>
          </w:p>
        </w:tc>
        <w:tc>
          <w:tcPr>
            <w:tcW w:w="2127" w:type="dxa"/>
            <w:tcBorders>
              <w:top w:val="nil"/>
              <w:left w:val="single" w:sz="4" w:space="0" w:color="auto"/>
              <w:bottom w:val="nil"/>
              <w:right w:val="single" w:sz="4" w:space="0" w:color="auto"/>
            </w:tcBorders>
            <w:shd w:val="clear" w:color="auto" w:fill="auto"/>
            <w:vAlign w:val="bottom"/>
          </w:tcPr>
          <w:p w14:paraId="03FAB080" w14:textId="5084D7A0" w:rsidR="00C60450" w:rsidRPr="00EA0270" w:rsidRDefault="00CB3B9E" w:rsidP="00975129">
            <w:pPr>
              <w:spacing w:before="90" w:after="80" w:line="240" w:lineRule="exact"/>
              <w:ind w:right="794"/>
              <w:jc w:val="right"/>
              <w:rPr>
                <w:b/>
                <w:iCs/>
                <w:sz w:val="22"/>
              </w:rPr>
            </w:pPr>
            <w:r>
              <w:rPr>
                <w:b/>
                <w:iCs/>
                <w:sz w:val="22"/>
              </w:rPr>
              <w:t>109,8</w:t>
            </w:r>
          </w:p>
        </w:tc>
        <w:tc>
          <w:tcPr>
            <w:tcW w:w="2127" w:type="dxa"/>
            <w:tcBorders>
              <w:top w:val="nil"/>
              <w:left w:val="single" w:sz="4" w:space="0" w:color="auto"/>
              <w:bottom w:val="nil"/>
              <w:right w:val="single" w:sz="4" w:space="0" w:color="auto"/>
            </w:tcBorders>
            <w:shd w:val="clear" w:color="auto" w:fill="auto"/>
            <w:vAlign w:val="bottom"/>
          </w:tcPr>
          <w:p w14:paraId="4351D4D3" w14:textId="42592436" w:rsidR="00C60450" w:rsidRPr="00EA0270" w:rsidRDefault="000A10F2" w:rsidP="00975129">
            <w:pPr>
              <w:spacing w:before="90" w:after="80" w:line="240" w:lineRule="exact"/>
              <w:ind w:right="737"/>
              <w:jc w:val="right"/>
              <w:rPr>
                <w:b/>
                <w:iCs/>
                <w:sz w:val="22"/>
              </w:rPr>
            </w:pPr>
            <w:r w:rsidRPr="00EA0270">
              <w:rPr>
                <w:b/>
                <w:iCs/>
                <w:sz w:val="22"/>
              </w:rPr>
              <w:t>х</w:t>
            </w:r>
          </w:p>
        </w:tc>
      </w:tr>
      <w:tr w:rsidR="00EA0270" w:rsidRPr="00CB5BB5" w14:paraId="75257FF5" w14:textId="77777777" w:rsidTr="006C1D73">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5517B7C1" w14:textId="1D489ACA" w:rsidR="00EA0270" w:rsidRPr="00EA0270" w:rsidRDefault="00150B49" w:rsidP="00975129">
            <w:pPr>
              <w:pStyle w:val="4"/>
              <w:keepNext w:val="0"/>
              <w:spacing w:before="90" w:after="80"/>
              <w:ind w:left="454" w:right="-57"/>
              <w:rPr>
                <w:spacing w:val="-2"/>
                <w:szCs w:val="22"/>
              </w:rPr>
            </w:pPr>
            <w:r>
              <w:rPr>
                <w:szCs w:val="22"/>
              </w:rPr>
              <w:t>2025</w:t>
            </w:r>
            <w:r w:rsidR="00EA0270" w:rsidRPr="001542C4">
              <w:rPr>
                <w:szCs w:val="22"/>
              </w:rPr>
              <w:t xml:space="preserve"> г.</w:t>
            </w:r>
          </w:p>
        </w:tc>
        <w:tc>
          <w:tcPr>
            <w:tcW w:w="2123" w:type="dxa"/>
            <w:tcBorders>
              <w:top w:val="nil"/>
              <w:left w:val="single" w:sz="4" w:space="0" w:color="auto"/>
              <w:bottom w:val="nil"/>
              <w:right w:val="single" w:sz="4" w:space="0" w:color="auto"/>
            </w:tcBorders>
            <w:shd w:val="clear" w:color="auto" w:fill="auto"/>
            <w:vAlign w:val="bottom"/>
          </w:tcPr>
          <w:p w14:paraId="09F140CE" w14:textId="77777777" w:rsidR="00EA0270" w:rsidRDefault="00EA0270" w:rsidP="00975129">
            <w:pPr>
              <w:spacing w:before="90" w:after="80" w:line="240" w:lineRule="exact"/>
              <w:ind w:right="794"/>
              <w:jc w:val="right"/>
              <w:rPr>
                <w:b/>
                <w:i/>
                <w:iCs/>
                <w:sz w:val="22"/>
                <w:lang w:val="be-BY"/>
              </w:rPr>
            </w:pPr>
          </w:p>
        </w:tc>
        <w:tc>
          <w:tcPr>
            <w:tcW w:w="2127" w:type="dxa"/>
            <w:tcBorders>
              <w:top w:val="nil"/>
              <w:left w:val="single" w:sz="4" w:space="0" w:color="auto"/>
              <w:bottom w:val="nil"/>
              <w:right w:val="single" w:sz="4" w:space="0" w:color="auto"/>
            </w:tcBorders>
            <w:shd w:val="clear" w:color="auto" w:fill="auto"/>
            <w:vAlign w:val="bottom"/>
          </w:tcPr>
          <w:p w14:paraId="074FE293" w14:textId="77777777" w:rsidR="00EA0270" w:rsidRPr="000A5B0F" w:rsidRDefault="00EA0270" w:rsidP="00975129">
            <w:pPr>
              <w:spacing w:before="90" w:after="80" w:line="240" w:lineRule="exact"/>
              <w:ind w:right="794"/>
              <w:jc w:val="right"/>
              <w:rPr>
                <w:b/>
                <w:i/>
                <w:iCs/>
                <w:sz w:val="22"/>
              </w:rPr>
            </w:pPr>
          </w:p>
        </w:tc>
        <w:tc>
          <w:tcPr>
            <w:tcW w:w="2127" w:type="dxa"/>
            <w:tcBorders>
              <w:top w:val="nil"/>
              <w:left w:val="single" w:sz="4" w:space="0" w:color="auto"/>
              <w:bottom w:val="nil"/>
              <w:right w:val="single" w:sz="4" w:space="0" w:color="auto"/>
            </w:tcBorders>
            <w:shd w:val="clear" w:color="auto" w:fill="auto"/>
            <w:vAlign w:val="bottom"/>
          </w:tcPr>
          <w:p w14:paraId="1EB3DCAC" w14:textId="77777777" w:rsidR="00EA0270" w:rsidRPr="000A5B0F" w:rsidRDefault="00EA0270" w:rsidP="00975129">
            <w:pPr>
              <w:spacing w:before="90" w:after="80" w:line="240" w:lineRule="exact"/>
              <w:ind w:right="737"/>
              <w:jc w:val="right"/>
              <w:rPr>
                <w:b/>
                <w:i/>
                <w:iCs/>
                <w:sz w:val="22"/>
              </w:rPr>
            </w:pPr>
          </w:p>
        </w:tc>
      </w:tr>
      <w:tr w:rsidR="00EA0270" w:rsidRPr="00CB5BB5" w14:paraId="6AC78762" w14:textId="77777777" w:rsidTr="006C1D73">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79A0BDD1" w14:textId="34E2F518" w:rsidR="00EA0270" w:rsidRPr="001B2A01" w:rsidRDefault="00EA0270" w:rsidP="00975129">
            <w:pPr>
              <w:pStyle w:val="4"/>
              <w:keepNext w:val="0"/>
              <w:spacing w:before="90" w:after="80"/>
              <w:ind w:left="284" w:right="-57"/>
              <w:rPr>
                <w:b w:val="0"/>
                <w:spacing w:val="-2"/>
                <w:szCs w:val="22"/>
              </w:rPr>
            </w:pPr>
            <w:r w:rsidRPr="001B2A01">
              <w:rPr>
                <w:b w:val="0"/>
                <w:spacing w:val="-2"/>
                <w:szCs w:val="22"/>
              </w:rPr>
              <w:t>Январь</w:t>
            </w:r>
          </w:p>
        </w:tc>
        <w:tc>
          <w:tcPr>
            <w:tcW w:w="2123" w:type="dxa"/>
            <w:tcBorders>
              <w:top w:val="nil"/>
              <w:left w:val="single" w:sz="4" w:space="0" w:color="auto"/>
              <w:bottom w:val="nil"/>
              <w:right w:val="single" w:sz="4" w:space="0" w:color="auto"/>
            </w:tcBorders>
            <w:shd w:val="clear" w:color="auto" w:fill="auto"/>
            <w:vAlign w:val="bottom"/>
          </w:tcPr>
          <w:p w14:paraId="269F01E0" w14:textId="3D78C000" w:rsidR="00EA0270" w:rsidRPr="001B2A01" w:rsidRDefault="001D1E7D" w:rsidP="00975129">
            <w:pPr>
              <w:spacing w:before="90" w:after="80" w:line="240" w:lineRule="exact"/>
              <w:ind w:right="794"/>
              <w:jc w:val="right"/>
              <w:rPr>
                <w:iCs/>
                <w:sz w:val="22"/>
              </w:rPr>
            </w:pPr>
            <w:r w:rsidRPr="001B2A01">
              <w:rPr>
                <w:iCs/>
                <w:sz w:val="22"/>
                <w:lang w:val="en-US"/>
              </w:rPr>
              <w:t>4</w:t>
            </w:r>
            <w:r w:rsidRPr="001B2A01">
              <w:rPr>
                <w:iCs/>
                <w:sz w:val="22"/>
              </w:rPr>
              <w:t>1,3</w:t>
            </w:r>
          </w:p>
        </w:tc>
        <w:tc>
          <w:tcPr>
            <w:tcW w:w="2127" w:type="dxa"/>
            <w:tcBorders>
              <w:top w:val="nil"/>
              <w:left w:val="single" w:sz="4" w:space="0" w:color="auto"/>
              <w:bottom w:val="nil"/>
              <w:right w:val="single" w:sz="4" w:space="0" w:color="auto"/>
            </w:tcBorders>
            <w:shd w:val="clear" w:color="auto" w:fill="auto"/>
            <w:vAlign w:val="bottom"/>
          </w:tcPr>
          <w:p w14:paraId="3D17A719" w14:textId="2B86D8F6" w:rsidR="00EA0270" w:rsidRPr="001B2A01" w:rsidRDefault="001D1E7D" w:rsidP="00975129">
            <w:pPr>
              <w:spacing w:before="90" w:after="80" w:line="240" w:lineRule="exact"/>
              <w:ind w:right="794"/>
              <w:jc w:val="right"/>
              <w:rPr>
                <w:iCs/>
                <w:sz w:val="22"/>
              </w:rPr>
            </w:pPr>
            <w:r w:rsidRPr="001B2A01">
              <w:rPr>
                <w:iCs/>
                <w:sz w:val="22"/>
              </w:rPr>
              <w:t>107,9</w:t>
            </w:r>
          </w:p>
        </w:tc>
        <w:tc>
          <w:tcPr>
            <w:tcW w:w="2127" w:type="dxa"/>
            <w:tcBorders>
              <w:top w:val="nil"/>
              <w:left w:val="single" w:sz="4" w:space="0" w:color="auto"/>
              <w:bottom w:val="nil"/>
              <w:right w:val="single" w:sz="4" w:space="0" w:color="auto"/>
            </w:tcBorders>
            <w:shd w:val="clear" w:color="auto" w:fill="auto"/>
            <w:vAlign w:val="bottom"/>
          </w:tcPr>
          <w:p w14:paraId="4F7230D0" w14:textId="70C5B03D" w:rsidR="00EA0270" w:rsidRPr="001B2A01" w:rsidRDefault="001D1E7D" w:rsidP="00975129">
            <w:pPr>
              <w:spacing w:before="90" w:after="80" w:line="240" w:lineRule="exact"/>
              <w:ind w:right="737"/>
              <w:jc w:val="right"/>
              <w:rPr>
                <w:iCs/>
                <w:sz w:val="22"/>
              </w:rPr>
            </w:pPr>
            <w:r w:rsidRPr="001B2A01">
              <w:rPr>
                <w:iCs/>
                <w:sz w:val="22"/>
              </w:rPr>
              <w:t>84,5</w:t>
            </w:r>
          </w:p>
        </w:tc>
      </w:tr>
      <w:tr w:rsidR="001B2A01" w:rsidRPr="00CB5BB5" w14:paraId="6E20C833" w14:textId="77777777" w:rsidTr="006C1D73">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066F37AA" w14:textId="0B4FDCD1" w:rsidR="001B2A01" w:rsidRPr="001B2A01" w:rsidRDefault="001B2A01" w:rsidP="00975129">
            <w:pPr>
              <w:pStyle w:val="4"/>
              <w:keepNext w:val="0"/>
              <w:spacing w:before="90" w:after="80"/>
              <w:ind w:left="284" w:right="-57"/>
              <w:rPr>
                <w:b w:val="0"/>
                <w:spacing w:val="-2"/>
                <w:szCs w:val="22"/>
              </w:rPr>
            </w:pPr>
            <w:r>
              <w:rPr>
                <w:b w:val="0"/>
                <w:spacing w:val="-2"/>
                <w:szCs w:val="22"/>
              </w:rPr>
              <w:t>Февраль</w:t>
            </w:r>
          </w:p>
        </w:tc>
        <w:tc>
          <w:tcPr>
            <w:tcW w:w="2123" w:type="dxa"/>
            <w:tcBorders>
              <w:top w:val="nil"/>
              <w:left w:val="single" w:sz="4" w:space="0" w:color="auto"/>
              <w:bottom w:val="nil"/>
              <w:right w:val="single" w:sz="4" w:space="0" w:color="auto"/>
            </w:tcBorders>
            <w:shd w:val="clear" w:color="auto" w:fill="auto"/>
            <w:vAlign w:val="bottom"/>
          </w:tcPr>
          <w:p w14:paraId="73B7356B" w14:textId="2AD7EE64" w:rsidR="001B2A01" w:rsidRPr="001B2A01" w:rsidRDefault="001B2A01" w:rsidP="00975129">
            <w:pPr>
              <w:spacing w:before="90" w:after="80" w:line="240" w:lineRule="exact"/>
              <w:ind w:right="794"/>
              <w:jc w:val="right"/>
              <w:rPr>
                <w:iCs/>
                <w:sz w:val="22"/>
              </w:rPr>
            </w:pPr>
            <w:r>
              <w:rPr>
                <w:iCs/>
                <w:sz w:val="22"/>
              </w:rPr>
              <w:t>38,8</w:t>
            </w:r>
          </w:p>
        </w:tc>
        <w:tc>
          <w:tcPr>
            <w:tcW w:w="2127" w:type="dxa"/>
            <w:tcBorders>
              <w:top w:val="nil"/>
              <w:left w:val="single" w:sz="4" w:space="0" w:color="auto"/>
              <w:bottom w:val="nil"/>
              <w:right w:val="single" w:sz="4" w:space="0" w:color="auto"/>
            </w:tcBorders>
            <w:shd w:val="clear" w:color="auto" w:fill="auto"/>
            <w:vAlign w:val="bottom"/>
          </w:tcPr>
          <w:p w14:paraId="568940B5" w14:textId="361ACAE9" w:rsidR="001B2A01" w:rsidRPr="001B2A01" w:rsidRDefault="001B2A01" w:rsidP="00975129">
            <w:pPr>
              <w:spacing w:before="90" w:after="80" w:line="240" w:lineRule="exact"/>
              <w:ind w:right="794"/>
              <w:jc w:val="right"/>
              <w:rPr>
                <w:iCs/>
                <w:sz w:val="22"/>
              </w:rPr>
            </w:pPr>
            <w:r>
              <w:rPr>
                <w:iCs/>
                <w:sz w:val="22"/>
              </w:rPr>
              <w:t>98,3</w:t>
            </w:r>
          </w:p>
        </w:tc>
        <w:tc>
          <w:tcPr>
            <w:tcW w:w="2127" w:type="dxa"/>
            <w:tcBorders>
              <w:top w:val="nil"/>
              <w:left w:val="single" w:sz="4" w:space="0" w:color="auto"/>
              <w:bottom w:val="nil"/>
              <w:right w:val="single" w:sz="4" w:space="0" w:color="auto"/>
            </w:tcBorders>
            <w:shd w:val="clear" w:color="auto" w:fill="auto"/>
            <w:vAlign w:val="bottom"/>
          </w:tcPr>
          <w:p w14:paraId="6A843CE3" w14:textId="160201EF" w:rsidR="001B2A01" w:rsidRPr="001B2A01" w:rsidRDefault="001B2A01" w:rsidP="00975129">
            <w:pPr>
              <w:spacing w:before="90" w:after="80" w:line="240" w:lineRule="exact"/>
              <w:ind w:right="737"/>
              <w:jc w:val="right"/>
              <w:rPr>
                <w:iCs/>
                <w:sz w:val="22"/>
              </w:rPr>
            </w:pPr>
            <w:r>
              <w:rPr>
                <w:iCs/>
                <w:sz w:val="22"/>
              </w:rPr>
              <w:t>93,0</w:t>
            </w:r>
          </w:p>
        </w:tc>
      </w:tr>
      <w:tr w:rsidR="00016E4E" w:rsidRPr="00CB5BB5" w14:paraId="7D76C45F" w14:textId="77777777" w:rsidTr="001B2A01">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03ABF625" w14:textId="066D7351" w:rsidR="00016E4E" w:rsidRDefault="00016E4E" w:rsidP="00975129">
            <w:pPr>
              <w:pStyle w:val="4"/>
              <w:keepNext w:val="0"/>
              <w:spacing w:before="90" w:after="80"/>
              <w:ind w:left="284" w:right="-57"/>
              <w:rPr>
                <w:b w:val="0"/>
                <w:spacing w:val="-2"/>
                <w:szCs w:val="22"/>
              </w:rPr>
            </w:pPr>
            <w:r>
              <w:rPr>
                <w:b w:val="0"/>
                <w:spacing w:val="-2"/>
                <w:szCs w:val="22"/>
              </w:rPr>
              <w:t>Март</w:t>
            </w:r>
          </w:p>
        </w:tc>
        <w:tc>
          <w:tcPr>
            <w:tcW w:w="2123" w:type="dxa"/>
            <w:tcBorders>
              <w:top w:val="nil"/>
              <w:left w:val="single" w:sz="4" w:space="0" w:color="auto"/>
              <w:bottom w:val="nil"/>
              <w:right w:val="single" w:sz="4" w:space="0" w:color="auto"/>
            </w:tcBorders>
            <w:shd w:val="clear" w:color="auto" w:fill="auto"/>
            <w:vAlign w:val="bottom"/>
          </w:tcPr>
          <w:p w14:paraId="770EA8E7" w14:textId="0312ECE8" w:rsidR="00016E4E" w:rsidRDefault="005E5AA9" w:rsidP="00975129">
            <w:pPr>
              <w:spacing w:before="90" w:after="80" w:line="240" w:lineRule="exact"/>
              <w:ind w:right="794"/>
              <w:jc w:val="right"/>
              <w:rPr>
                <w:iCs/>
                <w:sz w:val="22"/>
              </w:rPr>
            </w:pPr>
            <w:r>
              <w:rPr>
                <w:iCs/>
                <w:sz w:val="22"/>
              </w:rPr>
              <w:t>49,3</w:t>
            </w:r>
          </w:p>
        </w:tc>
        <w:tc>
          <w:tcPr>
            <w:tcW w:w="2127" w:type="dxa"/>
            <w:tcBorders>
              <w:top w:val="nil"/>
              <w:left w:val="single" w:sz="4" w:space="0" w:color="auto"/>
              <w:bottom w:val="nil"/>
              <w:right w:val="single" w:sz="4" w:space="0" w:color="auto"/>
            </w:tcBorders>
            <w:shd w:val="clear" w:color="auto" w:fill="auto"/>
            <w:vAlign w:val="bottom"/>
          </w:tcPr>
          <w:p w14:paraId="0872A05B" w14:textId="4326D20E" w:rsidR="00016E4E" w:rsidRDefault="005E5AA9" w:rsidP="00975129">
            <w:pPr>
              <w:spacing w:before="90" w:after="80" w:line="240" w:lineRule="exact"/>
              <w:ind w:right="794"/>
              <w:jc w:val="right"/>
              <w:rPr>
                <w:iCs/>
                <w:sz w:val="22"/>
              </w:rPr>
            </w:pPr>
            <w:r>
              <w:rPr>
                <w:iCs/>
                <w:sz w:val="22"/>
              </w:rPr>
              <w:t>111,1</w:t>
            </w:r>
          </w:p>
        </w:tc>
        <w:tc>
          <w:tcPr>
            <w:tcW w:w="2127" w:type="dxa"/>
            <w:tcBorders>
              <w:top w:val="nil"/>
              <w:left w:val="single" w:sz="4" w:space="0" w:color="auto"/>
              <w:bottom w:val="nil"/>
              <w:right w:val="single" w:sz="4" w:space="0" w:color="auto"/>
            </w:tcBorders>
            <w:shd w:val="clear" w:color="auto" w:fill="auto"/>
            <w:vAlign w:val="bottom"/>
          </w:tcPr>
          <w:p w14:paraId="307E6F0B" w14:textId="2F79B69B" w:rsidR="00016E4E" w:rsidRDefault="005E5AA9" w:rsidP="00975129">
            <w:pPr>
              <w:spacing w:before="90" w:after="80" w:line="240" w:lineRule="exact"/>
              <w:ind w:right="737"/>
              <w:jc w:val="right"/>
              <w:rPr>
                <w:iCs/>
                <w:sz w:val="22"/>
              </w:rPr>
            </w:pPr>
            <w:r>
              <w:rPr>
                <w:iCs/>
                <w:sz w:val="22"/>
              </w:rPr>
              <w:t>126,0</w:t>
            </w:r>
          </w:p>
        </w:tc>
      </w:tr>
      <w:tr w:rsidR="001B2A01" w:rsidRPr="00CB5BB5" w14:paraId="7EF03D14" w14:textId="77777777" w:rsidTr="00D50716">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31CEE7D7" w14:textId="380CA6DD" w:rsidR="001B2A01" w:rsidRPr="00D50716" w:rsidRDefault="005E5AA9" w:rsidP="00975129">
            <w:pPr>
              <w:pStyle w:val="4"/>
              <w:keepNext w:val="0"/>
              <w:spacing w:before="90" w:after="80"/>
              <w:ind w:left="57" w:right="-57"/>
              <w:rPr>
                <w:spacing w:val="-2"/>
                <w:szCs w:val="22"/>
              </w:rPr>
            </w:pPr>
            <w:r w:rsidRPr="00D50716">
              <w:rPr>
                <w:spacing w:val="-2"/>
                <w:szCs w:val="22"/>
              </w:rPr>
              <w:t>I квартал</w:t>
            </w:r>
          </w:p>
        </w:tc>
        <w:tc>
          <w:tcPr>
            <w:tcW w:w="2123" w:type="dxa"/>
            <w:tcBorders>
              <w:top w:val="nil"/>
              <w:left w:val="single" w:sz="4" w:space="0" w:color="auto"/>
              <w:bottom w:val="nil"/>
              <w:right w:val="single" w:sz="4" w:space="0" w:color="auto"/>
            </w:tcBorders>
            <w:shd w:val="clear" w:color="auto" w:fill="auto"/>
            <w:vAlign w:val="bottom"/>
          </w:tcPr>
          <w:p w14:paraId="69A0EB7C" w14:textId="17CBC4CA" w:rsidR="001B2A01" w:rsidRPr="00D50716" w:rsidRDefault="005E5AA9" w:rsidP="00975129">
            <w:pPr>
              <w:spacing w:before="90" w:after="80" w:line="240" w:lineRule="exact"/>
              <w:ind w:right="794"/>
              <w:jc w:val="right"/>
              <w:rPr>
                <w:b/>
                <w:iCs/>
                <w:sz w:val="22"/>
              </w:rPr>
            </w:pPr>
            <w:r w:rsidRPr="00D50716">
              <w:rPr>
                <w:b/>
                <w:iCs/>
                <w:sz w:val="22"/>
              </w:rPr>
              <w:t>129,4</w:t>
            </w:r>
          </w:p>
        </w:tc>
        <w:tc>
          <w:tcPr>
            <w:tcW w:w="2127" w:type="dxa"/>
            <w:tcBorders>
              <w:top w:val="nil"/>
              <w:left w:val="single" w:sz="4" w:space="0" w:color="auto"/>
              <w:bottom w:val="nil"/>
              <w:right w:val="single" w:sz="4" w:space="0" w:color="auto"/>
            </w:tcBorders>
            <w:shd w:val="clear" w:color="auto" w:fill="auto"/>
            <w:vAlign w:val="bottom"/>
          </w:tcPr>
          <w:p w14:paraId="5D76DFB8" w14:textId="6B39030E" w:rsidR="001B2A01" w:rsidRPr="00D50716" w:rsidRDefault="005E5AA9" w:rsidP="00975129">
            <w:pPr>
              <w:spacing w:before="90" w:after="80" w:line="240" w:lineRule="exact"/>
              <w:ind w:right="794"/>
              <w:jc w:val="right"/>
              <w:rPr>
                <w:b/>
                <w:iCs/>
                <w:sz w:val="22"/>
              </w:rPr>
            </w:pPr>
            <w:r w:rsidRPr="00D50716">
              <w:rPr>
                <w:b/>
                <w:iCs/>
                <w:sz w:val="22"/>
              </w:rPr>
              <w:t>106,0</w:t>
            </w:r>
          </w:p>
        </w:tc>
        <w:tc>
          <w:tcPr>
            <w:tcW w:w="2127" w:type="dxa"/>
            <w:tcBorders>
              <w:top w:val="nil"/>
              <w:left w:val="single" w:sz="4" w:space="0" w:color="auto"/>
              <w:bottom w:val="nil"/>
              <w:right w:val="single" w:sz="4" w:space="0" w:color="auto"/>
            </w:tcBorders>
            <w:shd w:val="clear" w:color="auto" w:fill="auto"/>
            <w:vAlign w:val="bottom"/>
          </w:tcPr>
          <w:p w14:paraId="3471705C" w14:textId="27D52AA9" w:rsidR="001B2A01" w:rsidRPr="00D50716" w:rsidRDefault="000911BE" w:rsidP="00975129">
            <w:pPr>
              <w:spacing w:before="90" w:after="80" w:line="240" w:lineRule="exact"/>
              <w:ind w:right="737"/>
              <w:jc w:val="right"/>
              <w:rPr>
                <w:b/>
                <w:iCs/>
                <w:sz w:val="22"/>
              </w:rPr>
            </w:pPr>
            <w:r w:rsidRPr="00D50716">
              <w:rPr>
                <w:b/>
                <w:iCs/>
                <w:sz w:val="22"/>
              </w:rPr>
              <w:t>х</w:t>
            </w:r>
          </w:p>
        </w:tc>
      </w:tr>
      <w:tr w:rsidR="00D50716" w:rsidRPr="00CB5BB5" w14:paraId="7CD8A85A" w14:textId="77777777" w:rsidTr="00D50716">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503A24E0" w14:textId="10663F7E" w:rsidR="00D50716" w:rsidRPr="00D50716" w:rsidRDefault="00D50716" w:rsidP="00975129">
            <w:pPr>
              <w:pStyle w:val="4"/>
              <w:keepNext w:val="0"/>
              <w:spacing w:before="90" w:after="80"/>
              <w:ind w:left="284" w:right="-57"/>
              <w:rPr>
                <w:b w:val="0"/>
                <w:spacing w:val="-2"/>
                <w:szCs w:val="22"/>
              </w:rPr>
            </w:pPr>
            <w:r w:rsidRPr="00D50716">
              <w:rPr>
                <w:b w:val="0"/>
                <w:spacing w:val="-2"/>
                <w:szCs w:val="22"/>
              </w:rPr>
              <w:t>Апрель</w:t>
            </w:r>
          </w:p>
        </w:tc>
        <w:tc>
          <w:tcPr>
            <w:tcW w:w="2123" w:type="dxa"/>
            <w:tcBorders>
              <w:top w:val="nil"/>
              <w:left w:val="single" w:sz="4" w:space="0" w:color="auto"/>
              <w:bottom w:val="nil"/>
              <w:right w:val="single" w:sz="4" w:space="0" w:color="auto"/>
            </w:tcBorders>
            <w:shd w:val="clear" w:color="auto" w:fill="auto"/>
            <w:vAlign w:val="bottom"/>
          </w:tcPr>
          <w:p w14:paraId="61A57698" w14:textId="58DF0D6A" w:rsidR="00D50716" w:rsidRPr="00D50716" w:rsidRDefault="00D50716" w:rsidP="00975129">
            <w:pPr>
              <w:spacing w:before="90" w:after="80" w:line="240" w:lineRule="exact"/>
              <w:ind w:right="794"/>
              <w:jc w:val="right"/>
              <w:rPr>
                <w:iCs/>
                <w:sz w:val="22"/>
              </w:rPr>
            </w:pPr>
            <w:r>
              <w:rPr>
                <w:iCs/>
                <w:sz w:val="22"/>
              </w:rPr>
              <w:t>45,8</w:t>
            </w:r>
          </w:p>
        </w:tc>
        <w:tc>
          <w:tcPr>
            <w:tcW w:w="2127" w:type="dxa"/>
            <w:tcBorders>
              <w:top w:val="nil"/>
              <w:left w:val="single" w:sz="4" w:space="0" w:color="auto"/>
              <w:bottom w:val="nil"/>
              <w:right w:val="single" w:sz="4" w:space="0" w:color="auto"/>
            </w:tcBorders>
            <w:shd w:val="clear" w:color="auto" w:fill="auto"/>
            <w:vAlign w:val="bottom"/>
          </w:tcPr>
          <w:p w14:paraId="23C3A187" w14:textId="7A02B76D" w:rsidR="00D50716" w:rsidRPr="00D50716" w:rsidRDefault="00D50716" w:rsidP="00975129">
            <w:pPr>
              <w:spacing w:before="90" w:after="80" w:line="240" w:lineRule="exact"/>
              <w:ind w:right="794"/>
              <w:jc w:val="right"/>
              <w:rPr>
                <w:iCs/>
                <w:sz w:val="22"/>
              </w:rPr>
            </w:pPr>
            <w:r>
              <w:rPr>
                <w:iCs/>
                <w:sz w:val="22"/>
              </w:rPr>
              <w:t>103,6</w:t>
            </w:r>
          </w:p>
        </w:tc>
        <w:tc>
          <w:tcPr>
            <w:tcW w:w="2127" w:type="dxa"/>
            <w:tcBorders>
              <w:top w:val="nil"/>
              <w:left w:val="single" w:sz="4" w:space="0" w:color="auto"/>
              <w:bottom w:val="nil"/>
              <w:right w:val="single" w:sz="4" w:space="0" w:color="auto"/>
            </w:tcBorders>
            <w:shd w:val="clear" w:color="auto" w:fill="auto"/>
            <w:vAlign w:val="bottom"/>
          </w:tcPr>
          <w:p w14:paraId="231878A2" w14:textId="0CF629A5" w:rsidR="00D50716" w:rsidRPr="00D50716" w:rsidRDefault="00D50716" w:rsidP="00975129">
            <w:pPr>
              <w:spacing w:before="90" w:after="80" w:line="240" w:lineRule="exact"/>
              <w:ind w:right="737"/>
              <w:jc w:val="right"/>
              <w:rPr>
                <w:iCs/>
                <w:sz w:val="22"/>
              </w:rPr>
            </w:pPr>
            <w:r>
              <w:rPr>
                <w:iCs/>
                <w:sz w:val="22"/>
              </w:rPr>
              <w:t>90,9</w:t>
            </w:r>
          </w:p>
        </w:tc>
      </w:tr>
      <w:tr w:rsidR="00DE179E" w:rsidRPr="00CB5BB5" w14:paraId="6746054F" w14:textId="77777777" w:rsidTr="00D50716">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4A2047C7" w14:textId="02852801" w:rsidR="00DE179E" w:rsidRPr="00D50716" w:rsidRDefault="00DE179E" w:rsidP="00975129">
            <w:pPr>
              <w:pStyle w:val="4"/>
              <w:keepNext w:val="0"/>
              <w:spacing w:before="90" w:after="80"/>
              <w:ind w:left="284" w:right="-57"/>
              <w:rPr>
                <w:b w:val="0"/>
                <w:spacing w:val="-2"/>
                <w:szCs w:val="22"/>
              </w:rPr>
            </w:pPr>
            <w:r>
              <w:rPr>
                <w:b w:val="0"/>
                <w:spacing w:val="-2"/>
                <w:szCs w:val="22"/>
              </w:rPr>
              <w:t>Май</w:t>
            </w:r>
          </w:p>
        </w:tc>
        <w:tc>
          <w:tcPr>
            <w:tcW w:w="2123" w:type="dxa"/>
            <w:tcBorders>
              <w:top w:val="nil"/>
              <w:left w:val="single" w:sz="4" w:space="0" w:color="auto"/>
              <w:bottom w:val="nil"/>
              <w:right w:val="single" w:sz="4" w:space="0" w:color="auto"/>
            </w:tcBorders>
            <w:shd w:val="clear" w:color="auto" w:fill="auto"/>
            <w:vAlign w:val="bottom"/>
          </w:tcPr>
          <w:p w14:paraId="536E6D8A" w14:textId="3B43718E" w:rsidR="00DE179E" w:rsidRDefault="00DE179E" w:rsidP="00975129">
            <w:pPr>
              <w:spacing w:before="90" w:after="80" w:line="240" w:lineRule="exact"/>
              <w:ind w:right="794"/>
              <w:jc w:val="right"/>
              <w:rPr>
                <w:iCs/>
                <w:sz w:val="22"/>
              </w:rPr>
            </w:pPr>
            <w:r>
              <w:rPr>
                <w:iCs/>
                <w:sz w:val="22"/>
              </w:rPr>
              <w:t>53,2</w:t>
            </w:r>
          </w:p>
        </w:tc>
        <w:tc>
          <w:tcPr>
            <w:tcW w:w="2127" w:type="dxa"/>
            <w:tcBorders>
              <w:top w:val="nil"/>
              <w:left w:val="single" w:sz="4" w:space="0" w:color="auto"/>
              <w:bottom w:val="nil"/>
              <w:right w:val="single" w:sz="4" w:space="0" w:color="auto"/>
            </w:tcBorders>
            <w:shd w:val="clear" w:color="auto" w:fill="auto"/>
            <w:vAlign w:val="bottom"/>
          </w:tcPr>
          <w:p w14:paraId="4E6D3594" w14:textId="79343216" w:rsidR="00DE179E" w:rsidRDefault="00DE179E" w:rsidP="00975129">
            <w:pPr>
              <w:spacing w:before="90" w:after="80" w:line="240" w:lineRule="exact"/>
              <w:ind w:right="794"/>
              <w:jc w:val="right"/>
              <w:rPr>
                <w:iCs/>
                <w:sz w:val="22"/>
              </w:rPr>
            </w:pPr>
            <w:r>
              <w:rPr>
                <w:iCs/>
                <w:sz w:val="22"/>
              </w:rPr>
              <w:t>107,2</w:t>
            </w:r>
          </w:p>
        </w:tc>
        <w:tc>
          <w:tcPr>
            <w:tcW w:w="2127" w:type="dxa"/>
            <w:tcBorders>
              <w:top w:val="nil"/>
              <w:left w:val="single" w:sz="4" w:space="0" w:color="auto"/>
              <w:bottom w:val="nil"/>
              <w:right w:val="single" w:sz="4" w:space="0" w:color="auto"/>
            </w:tcBorders>
            <w:shd w:val="clear" w:color="auto" w:fill="auto"/>
            <w:vAlign w:val="bottom"/>
          </w:tcPr>
          <w:p w14:paraId="4EAD3E90" w14:textId="1BFC5359" w:rsidR="00DE179E" w:rsidRDefault="00DE179E" w:rsidP="00975129">
            <w:pPr>
              <w:spacing w:before="90" w:after="80" w:line="240" w:lineRule="exact"/>
              <w:ind w:right="737"/>
              <w:jc w:val="right"/>
              <w:rPr>
                <w:iCs/>
                <w:sz w:val="22"/>
              </w:rPr>
            </w:pPr>
            <w:r>
              <w:rPr>
                <w:iCs/>
                <w:sz w:val="22"/>
              </w:rPr>
              <w:t>113,6</w:t>
            </w:r>
          </w:p>
        </w:tc>
      </w:tr>
      <w:tr w:rsidR="00D50716" w:rsidRPr="00CB5BB5" w14:paraId="6907651B" w14:textId="77777777" w:rsidTr="00903207">
        <w:trPr>
          <w:trHeight w:val="93"/>
          <w:jc w:val="center"/>
        </w:trPr>
        <w:tc>
          <w:tcPr>
            <w:tcW w:w="2695" w:type="dxa"/>
            <w:tcBorders>
              <w:top w:val="nil"/>
              <w:left w:val="single" w:sz="4" w:space="0" w:color="auto"/>
              <w:bottom w:val="double" w:sz="4" w:space="0" w:color="auto"/>
              <w:right w:val="single" w:sz="4" w:space="0" w:color="auto"/>
            </w:tcBorders>
            <w:shd w:val="clear" w:color="auto" w:fill="auto"/>
            <w:vAlign w:val="bottom"/>
          </w:tcPr>
          <w:p w14:paraId="6C7F5B3C" w14:textId="78095DC4" w:rsidR="00D50716" w:rsidRDefault="00D50716" w:rsidP="00975129">
            <w:pPr>
              <w:pStyle w:val="4"/>
              <w:keepNext w:val="0"/>
              <w:spacing w:before="90" w:after="80"/>
              <w:ind w:left="57" w:right="-57"/>
              <w:rPr>
                <w:i/>
                <w:spacing w:val="-2"/>
                <w:szCs w:val="22"/>
              </w:rPr>
            </w:pPr>
            <w:r w:rsidRPr="001E7D29">
              <w:rPr>
                <w:i/>
                <w:spacing w:val="-2"/>
                <w:szCs w:val="22"/>
              </w:rPr>
              <w:t>Январь-</w:t>
            </w:r>
            <w:r w:rsidR="00DE179E">
              <w:rPr>
                <w:i/>
                <w:spacing w:val="-2"/>
                <w:szCs w:val="22"/>
                <w:lang w:val="be-BY"/>
              </w:rPr>
              <w:t>май</w:t>
            </w:r>
          </w:p>
        </w:tc>
        <w:tc>
          <w:tcPr>
            <w:tcW w:w="2123" w:type="dxa"/>
            <w:tcBorders>
              <w:top w:val="nil"/>
              <w:left w:val="single" w:sz="4" w:space="0" w:color="auto"/>
              <w:bottom w:val="double" w:sz="4" w:space="0" w:color="auto"/>
              <w:right w:val="single" w:sz="4" w:space="0" w:color="auto"/>
            </w:tcBorders>
            <w:shd w:val="clear" w:color="auto" w:fill="auto"/>
            <w:vAlign w:val="bottom"/>
          </w:tcPr>
          <w:p w14:paraId="6CDC00B5" w14:textId="40274547" w:rsidR="00D50716" w:rsidRDefault="00DE179E" w:rsidP="00975129">
            <w:pPr>
              <w:spacing w:before="90" w:after="80" w:line="240" w:lineRule="exact"/>
              <w:ind w:right="794"/>
              <w:jc w:val="right"/>
              <w:rPr>
                <w:b/>
                <w:i/>
                <w:iCs/>
                <w:sz w:val="22"/>
              </w:rPr>
            </w:pPr>
            <w:r>
              <w:rPr>
                <w:b/>
                <w:i/>
                <w:iCs/>
                <w:sz w:val="22"/>
              </w:rPr>
              <w:t>228,4</w:t>
            </w:r>
          </w:p>
        </w:tc>
        <w:tc>
          <w:tcPr>
            <w:tcW w:w="2127" w:type="dxa"/>
            <w:tcBorders>
              <w:top w:val="nil"/>
              <w:left w:val="single" w:sz="4" w:space="0" w:color="auto"/>
              <w:bottom w:val="double" w:sz="4" w:space="0" w:color="auto"/>
              <w:right w:val="single" w:sz="4" w:space="0" w:color="auto"/>
            </w:tcBorders>
            <w:shd w:val="clear" w:color="auto" w:fill="auto"/>
            <w:vAlign w:val="bottom"/>
          </w:tcPr>
          <w:p w14:paraId="4F141FF5" w14:textId="20F4A10B" w:rsidR="00D50716" w:rsidRDefault="00DE179E" w:rsidP="00975129">
            <w:pPr>
              <w:spacing w:before="90" w:after="80" w:line="240" w:lineRule="exact"/>
              <w:ind w:right="794"/>
              <w:jc w:val="right"/>
              <w:rPr>
                <w:b/>
                <w:i/>
                <w:iCs/>
                <w:sz w:val="22"/>
              </w:rPr>
            </w:pPr>
            <w:r>
              <w:rPr>
                <w:b/>
                <w:i/>
                <w:iCs/>
                <w:sz w:val="22"/>
              </w:rPr>
              <w:t>105,8</w:t>
            </w:r>
          </w:p>
        </w:tc>
        <w:tc>
          <w:tcPr>
            <w:tcW w:w="2127" w:type="dxa"/>
            <w:tcBorders>
              <w:top w:val="nil"/>
              <w:left w:val="single" w:sz="4" w:space="0" w:color="auto"/>
              <w:bottom w:val="double" w:sz="4" w:space="0" w:color="auto"/>
              <w:right w:val="single" w:sz="4" w:space="0" w:color="auto"/>
            </w:tcBorders>
            <w:shd w:val="clear" w:color="auto" w:fill="auto"/>
            <w:vAlign w:val="bottom"/>
          </w:tcPr>
          <w:p w14:paraId="521ACBC0" w14:textId="37A807F7" w:rsidR="00D50716" w:rsidRPr="000911BE" w:rsidRDefault="00D50716" w:rsidP="00975129">
            <w:pPr>
              <w:spacing w:before="90" w:after="80" w:line="240" w:lineRule="exact"/>
              <w:ind w:right="737"/>
              <w:jc w:val="right"/>
              <w:rPr>
                <w:b/>
                <w:i/>
                <w:iCs/>
                <w:sz w:val="22"/>
              </w:rPr>
            </w:pPr>
            <w:r w:rsidRPr="000911BE">
              <w:rPr>
                <w:b/>
                <w:i/>
                <w:iCs/>
                <w:sz w:val="22"/>
              </w:rPr>
              <w:t>х</w:t>
            </w:r>
          </w:p>
        </w:tc>
      </w:tr>
    </w:tbl>
    <w:p w14:paraId="439CF2FA" w14:textId="02DBF25B" w:rsidR="00B5283F" w:rsidRPr="00607EC0" w:rsidRDefault="00B5283F" w:rsidP="000851AE">
      <w:pPr>
        <w:spacing w:before="200" w:after="120" w:line="320" w:lineRule="exact"/>
        <w:jc w:val="center"/>
        <w:rPr>
          <w:rFonts w:ascii="Arial" w:hAnsi="Arial" w:cs="Arial"/>
          <w:b/>
          <w:sz w:val="22"/>
          <w:szCs w:val="22"/>
        </w:rPr>
      </w:pPr>
      <w:r w:rsidRPr="00607EC0">
        <w:rPr>
          <w:rFonts w:ascii="Arial" w:hAnsi="Arial" w:cs="Arial"/>
          <w:b/>
          <w:sz w:val="22"/>
          <w:szCs w:val="22"/>
        </w:rPr>
        <w:lastRenderedPageBreak/>
        <w:t>Товарооборот общественного питания</w:t>
      </w:r>
    </w:p>
    <w:p w14:paraId="77222DEB" w14:textId="5C6A9258" w:rsidR="00B5283F" w:rsidRDefault="00C47753" w:rsidP="00C8356F">
      <w:pPr>
        <w:pStyle w:val="a8"/>
        <w:spacing w:before="0" w:after="120" w:line="240" w:lineRule="exact"/>
        <w:ind w:firstLine="0"/>
        <w:jc w:val="center"/>
        <w:rPr>
          <w:rFonts w:ascii="Arial" w:hAnsi="Arial" w:cs="Arial"/>
          <w:i/>
          <w:sz w:val="20"/>
        </w:rPr>
      </w:pPr>
      <w:r w:rsidRPr="00E7366C">
        <w:rPr>
          <w:noProof/>
          <w:sz w:val="18"/>
          <w:szCs w:val="18"/>
        </w:rPr>
        <w:drawing>
          <wp:anchor distT="0" distB="0" distL="114300" distR="114300" simplePos="0" relativeHeight="251676672" behindDoc="0" locked="0" layoutInCell="1" allowOverlap="1" wp14:anchorId="73D504B5" wp14:editId="6CDEB17C">
            <wp:simplePos x="0" y="0"/>
            <wp:positionH relativeFrom="margin">
              <wp:align>left</wp:align>
            </wp:positionH>
            <wp:positionV relativeFrom="paragraph">
              <wp:posOffset>99154</wp:posOffset>
            </wp:positionV>
            <wp:extent cx="5946775" cy="2436125"/>
            <wp:effectExtent l="0" t="0" r="0" b="0"/>
            <wp:wrapNone/>
            <wp:docPr id="4" name="Диаграмма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r w:rsidR="00B5283F" w:rsidRPr="005715C7">
        <w:rPr>
          <w:rFonts w:ascii="Arial" w:hAnsi="Arial" w:cs="Arial"/>
          <w:i/>
          <w:sz w:val="20"/>
        </w:rPr>
        <w:t>(в % к соответствующему периоду предыдущего года; в сопоставимых ценах)</w:t>
      </w:r>
    </w:p>
    <w:p w14:paraId="7932B8BA" w14:textId="791389A9" w:rsidR="00640C57" w:rsidRDefault="00640C57" w:rsidP="00C8356F">
      <w:pPr>
        <w:pStyle w:val="a8"/>
        <w:spacing w:before="0" w:after="120" w:line="240" w:lineRule="exact"/>
        <w:ind w:firstLine="0"/>
        <w:jc w:val="center"/>
        <w:rPr>
          <w:rFonts w:ascii="Arial" w:hAnsi="Arial" w:cs="Arial"/>
          <w:i/>
          <w:sz w:val="20"/>
        </w:rPr>
      </w:pPr>
    </w:p>
    <w:p w14:paraId="0F2D27BE" w14:textId="593C0A93" w:rsidR="00CE39C3" w:rsidRDefault="00CE39C3" w:rsidP="00C8356F">
      <w:pPr>
        <w:pStyle w:val="a8"/>
        <w:spacing w:before="0" w:after="120" w:line="240" w:lineRule="exact"/>
        <w:ind w:firstLine="0"/>
        <w:jc w:val="center"/>
        <w:rPr>
          <w:rFonts w:ascii="Arial" w:hAnsi="Arial" w:cs="Arial"/>
          <w:i/>
          <w:sz w:val="20"/>
        </w:rPr>
      </w:pPr>
    </w:p>
    <w:p w14:paraId="225BDA7C" w14:textId="4A5B065B" w:rsidR="00CE39C3" w:rsidRDefault="00CE39C3" w:rsidP="00C8356F">
      <w:pPr>
        <w:pStyle w:val="a8"/>
        <w:spacing w:before="0" w:after="120" w:line="240" w:lineRule="exact"/>
        <w:ind w:firstLine="0"/>
        <w:jc w:val="center"/>
        <w:rPr>
          <w:rFonts w:ascii="Arial" w:hAnsi="Arial" w:cs="Arial"/>
          <w:i/>
          <w:sz w:val="20"/>
        </w:rPr>
      </w:pPr>
    </w:p>
    <w:p w14:paraId="17F46551" w14:textId="03E296FB" w:rsidR="00CE39C3" w:rsidRDefault="00CE39C3" w:rsidP="00C8356F">
      <w:pPr>
        <w:pStyle w:val="a8"/>
        <w:spacing w:before="0" w:after="120" w:line="240" w:lineRule="exact"/>
        <w:ind w:firstLine="0"/>
        <w:jc w:val="center"/>
        <w:rPr>
          <w:rFonts w:ascii="Arial" w:hAnsi="Arial" w:cs="Arial"/>
          <w:i/>
          <w:sz w:val="20"/>
        </w:rPr>
      </w:pPr>
    </w:p>
    <w:p w14:paraId="40D5CE14" w14:textId="3E8216D2" w:rsidR="00CE39C3" w:rsidRPr="005715C7" w:rsidRDefault="00CE39C3" w:rsidP="00C8356F">
      <w:pPr>
        <w:pStyle w:val="a8"/>
        <w:spacing w:before="0" w:after="120" w:line="240" w:lineRule="exact"/>
        <w:ind w:firstLine="0"/>
        <w:jc w:val="center"/>
        <w:rPr>
          <w:rFonts w:ascii="Arial" w:hAnsi="Arial" w:cs="Arial"/>
          <w:i/>
          <w:sz w:val="20"/>
        </w:rPr>
      </w:pPr>
    </w:p>
    <w:p w14:paraId="75488D0D" w14:textId="716A36F1" w:rsidR="00B5283F" w:rsidRDefault="00B5283F" w:rsidP="00B5283F">
      <w:pPr>
        <w:rPr>
          <w:rFonts w:ascii="Arial" w:hAnsi="Arial" w:cs="Arial"/>
          <w:b/>
          <w:sz w:val="22"/>
          <w:szCs w:val="22"/>
        </w:rPr>
      </w:pPr>
    </w:p>
    <w:p w14:paraId="7B580F26" w14:textId="10FC9303" w:rsidR="00B5283F" w:rsidRPr="009D1824" w:rsidRDefault="00B5283F" w:rsidP="00B5283F">
      <w:pPr>
        <w:rPr>
          <w:rFonts w:ascii="Arial" w:hAnsi="Arial" w:cs="Arial"/>
          <w:b/>
          <w:sz w:val="28"/>
          <w:szCs w:val="22"/>
        </w:rPr>
      </w:pPr>
    </w:p>
    <w:p w14:paraId="7C4A2681" w14:textId="4F99B95E" w:rsidR="00B5283F" w:rsidRPr="009D1824" w:rsidRDefault="00B5283F" w:rsidP="00B5283F">
      <w:pPr>
        <w:rPr>
          <w:rFonts w:ascii="Arial" w:hAnsi="Arial" w:cs="Arial"/>
          <w:b/>
          <w:sz w:val="28"/>
          <w:szCs w:val="22"/>
        </w:rPr>
      </w:pPr>
    </w:p>
    <w:p w14:paraId="56046463" w14:textId="1278FAB6" w:rsidR="00B5283F" w:rsidRPr="00607EC0" w:rsidRDefault="00975129" w:rsidP="00975129">
      <w:pPr>
        <w:spacing w:before="1600" w:after="120" w:line="320" w:lineRule="exact"/>
        <w:jc w:val="center"/>
        <w:outlineLvl w:val="0"/>
        <w:rPr>
          <w:rFonts w:ascii="Arial" w:hAnsi="Arial" w:cs="Arial"/>
          <w:b/>
          <w:sz w:val="16"/>
          <w:szCs w:val="16"/>
        </w:rPr>
      </w:pPr>
      <w:r w:rsidRPr="00607EC0">
        <w:rPr>
          <w:noProof/>
        </w:rPr>
        <mc:AlternateContent>
          <mc:Choice Requires="wps">
            <w:drawing>
              <wp:anchor distT="0" distB="0" distL="114300" distR="114300" simplePos="0" relativeHeight="251660288" behindDoc="0" locked="0" layoutInCell="1" allowOverlap="1" wp14:anchorId="722B9F1F" wp14:editId="29EE86E6">
                <wp:simplePos x="0" y="0"/>
                <wp:positionH relativeFrom="margin">
                  <wp:posOffset>5222259</wp:posOffset>
                </wp:positionH>
                <wp:positionV relativeFrom="paragraph">
                  <wp:posOffset>626764</wp:posOffset>
                </wp:positionV>
                <wp:extent cx="504825" cy="241300"/>
                <wp:effectExtent l="0" t="0" r="28575" b="2540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04825" cy="241300"/>
                        </a:xfrm>
                        <a:prstGeom prst="rect">
                          <a:avLst/>
                        </a:prstGeom>
                        <a:noFill/>
                        <a:ln w="317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61271561" w14:textId="2DCB33A8" w:rsidR="00A66B62" w:rsidRPr="00650179" w:rsidRDefault="00A66B62" w:rsidP="00B5283F">
                            <w:pPr>
                              <w:ind w:right="-113"/>
                              <w:jc w:val="center"/>
                              <w:rPr>
                                <w:rFonts w:ascii="Arial" w:hAnsi="Arial" w:cs="Arial"/>
                                <w:b/>
                                <w:bCs/>
                                <w:color w:val="FF6600"/>
                                <w:sz w:val="18"/>
                                <w:szCs w:val="18"/>
                              </w:rPr>
                            </w:pPr>
                            <w:r w:rsidRPr="00650179">
                              <w:rPr>
                                <w:rFonts w:ascii="Arial" w:hAnsi="Arial" w:cs="Arial"/>
                                <w:b/>
                                <w:bCs/>
                                <w:color w:val="FF6600"/>
                                <w:sz w:val="18"/>
                                <w:szCs w:val="18"/>
                              </w:rPr>
                              <w:t>202</w:t>
                            </w:r>
                            <w:r>
                              <w:rPr>
                                <w:rFonts w:ascii="Arial" w:hAnsi="Arial" w:cs="Arial"/>
                                <w:b/>
                                <w:bCs/>
                                <w:color w:val="FF6600"/>
                                <w:sz w:val="18"/>
                                <w:szCs w:val="18"/>
                              </w:rPr>
                              <w:t>5</w:t>
                            </w:r>
                            <w:r w:rsidRPr="00650179">
                              <w:rPr>
                                <w:rFonts w:ascii="Arial" w:hAnsi="Arial" w:cs="Arial"/>
                                <w:b/>
                                <w:bCs/>
                                <w:color w:val="FF6600"/>
                                <w:sz w:val="18"/>
                                <w:szCs w:val="18"/>
                              </w:rPr>
                              <w:t xml:space="preserve"> 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2B9F1F" id="Прямоугольник 2" o:spid="_x0000_s1032" style="position:absolute;left:0;text-align:left;margin-left:411.2pt;margin-top:49.35pt;width:39.75pt;height:19pt;flip:x;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bqQIAACcFAAAOAAAAZHJzL2Uyb0RvYy54bWysVN1u0zAUvkfiHSzfd/lZ2nXV0mlqWkAa&#10;MGnwAG7iNBaObWy36ZiQkLhF4hF4CG4QP3uG9I04drqug5sJkYvEzvH5/H3H3/HJ6brmaEW1YVKk&#10;ODoIMaIilwUTixS/fjXrDTEyloiCcCloiq+owafjx49OGjWisawkL6hGACLMqFEprqxVoyAweUVr&#10;Yg6kogKCpdQ1sTDVi6DQpAH0mgdxGA6CRupCaZlTY+Bv1gXx2OOXJc3ty7I01CKeYuBm/Vv799y9&#10;g/EJGS00URXLtzTIP7CoCROw6Q4qI5agpWZ/QdUs19LI0h7ksg5kWbKceg2gJgr/UHNZEUW9FiiO&#10;Ubsymf8Hm79YXWjEihTHGAlSwxG1XzYfNp/bn+3N5mP7tb1pf2w+tb/ab+13FLt6NcqMIO1SXWin&#10;2Khzmb8xSMhJRcSCnmktm4qSAlhGbn1wL8FNDKSiefNcFrAdWVrpS7cudY1KztRTl+igoTxo7c/q&#10;andWdG1RDj/7YTKM+xjlEIqT6DD0ZxmQkYNxyUob+4TKGrlBijVYwYOS1bmxjtbdErdcyBnj3NuB&#10;C9Sk+DA66vsEIzkrXNCr1Yv5hGu0ImComX+8RqjD/rKaWbA1Z3WKh6F7OqO5skxF4XexhPFuDEy4&#10;cOCgDbhtR519ro/D4+lwOkx6STyY9pIwy3pns0nSG8yAX3aYTSZZ9N7xjJJRxYqCCkf11spR8jCr&#10;bJuqM+HOzPckmYcoD+7T8FUGVbdfr877wVmgs5Jdz9fegINbc81lcQUG0bLrVrhdYFBJ/Q6jBjo1&#10;xebtkmiKEX8mwGTHUZK41vaTpH8Uw0TvR+b7ESJygEqxxagbTmx3HSyVZosKduq8J+QZGLNk3irO&#10;tB2rrZ2hG72m7c3h2n1/7lfd3W/j3wAAAP//AwBQSwMEFAAGAAgAAAAhAD65PujfAAAACgEAAA8A&#10;AABkcnMvZG93bnJldi54bWxMjzFPwzAQhXck/oN1SGzUaQptEuJUFMECU1s6dHPjI7Gwz1bspuHf&#10;YyYYT+/Te9/V68kaNuIQtCMB81kGDKl1SlMn4GP/elcAC1GSksYRCvjGAOvm+qqWlXIX2uK4ix1L&#10;JRQqKaCP0Vech7ZHK8PMeaSUfbrBypjOoeNqkJdUbg3Ps2zJrdSUFnrp8bnH9mt3tgJeNmZ7GPfv&#10;BT9qipsFPrxp74W4vZmeHoFFnOIfDL/6SR2a5HRyZ1KBGQFFnt8nVEBZrIAloMzmJbBTIhfLFfCm&#10;5v9faH4AAAD//wMAUEsBAi0AFAAGAAgAAAAhALaDOJL+AAAA4QEAABMAAAAAAAAAAAAAAAAAAAAA&#10;AFtDb250ZW50X1R5cGVzXS54bWxQSwECLQAUAAYACAAAACEAOP0h/9YAAACUAQAACwAAAAAAAAAA&#10;AAAAAAAvAQAAX3JlbHMvLnJlbHNQSwECLQAUAAYACAAAACEAjP8f26kCAAAnBQAADgAAAAAAAAAA&#10;AAAAAAAuAgAAZHJzL2Uyb0RvYy54bWxQSwECLQAUAAYACAAAACEAPrk+6N8AAAAKAQAADwAAAAAA&#10;AAAAAAAAAAADBQAAZHJzL2Rvd25yZXYueG1sUEsFBgAAAAAEAAQA8wAAAA8GAAAAAA==&#10;" filled="f" strokecolor="white" strokeweight=".25pt">
                <v:textbox>
                  <w:txbxContent>
                    <w:p w14:paraId="61271561" w14:textId="2DCB33A8" w:rsidR="00A66B62" w:rsidRPr="00650179" w:rsidRDefault="00A66B62" w:rsidP="00B5283F">
                      <w:pPr>
                        <w:ind w:right="-113"/>
                        <w:jc w:val="center"/>
                        <w:rPr>
                          <w:rFonts w:ascii="Arial" w:hAnsi="Arial" w:cs="Arial"/>
                          <w:b/>
                          <w:bCs/>
                          <w:color w:val="FF6600"/>
                          <w:sz w:val="18"/>
                          <w:szCs w:val="18"/>
                        </w:rPr>
                      </w:pPr>
                      <w:r w:rsidRPr="00650179">
                        <w:rPr>
                          <w:rFonts w:ascii="Arial" w:hAnsi="Arial" w:cs="Arial"/>
                          <w:b/>
                          <w:bCs/>
                          <w:color w:val="FF6600"/>
                          <w:sz w:val="18"/>
                          <w:szCs w:val="18"/>
                        </w:rPr>
                        <w:t>202</w:t>
                      </w:r>
                      <w:r>
                        <w:rPr>
                          <w:rFonts w:ascii="Arial" w:hAnsi="Arial" w:cs="Arial"/>
                          <w:b/>
                          <w:bCs/>
                          <w:color w:val="FF6600"/>
                          <w:sz w:val="18"/>
                          <w:szCs w:val="18"/>
                        </w:rPr>
                        <w:t>5</w:t>
                      </w:r>
                      <w:r w:rsidRPr="00650179">
                        <w:rPr>
                          <w:rFonts w:ascii="Arial" w:hAnsi="Arial" w:cs="Arial"/>
                          <w:b/>
                          <w:bCs/>
                          <w:color w:val="FF6600"/>
                          <w:sz w:val="18"/>
                          <w:szCs w:val="18"/>
                        </w:rPr>
                        <w:t xml:space="preserve"> г.</w:t>
                      </w:r>
                    </w:p>
                  </w:txbxContent>
                </v:textbox>
                <w10:wrap anchorx="margin"/>
              </v:rect>
            </w:pict>
          </mc:Fallback>
        </mc:AlternateContent>
      </w:r>
      <w:r w:rsidRPr="00607EC0">
        <w:rPr>
          <w:noProof/>
        </w:rPr>
        <mc:AlternateContent>
          <mc:Choice Requires="wps">
            <w:drawing>
              <wp:anchor distT="0" distB="0" distL="114300" distR="114300" simplePos="0" relativeHeight="251659264" behindDoc="0" locked="0" layoutInCell="1" allowOverlap="1" wp14:anchorId="0535F69C" wp14:editId="72E85D00">
                <wp:simplePos x="0" y="0"/>
                <wp:positionH relativeFrom="column">
                  <wp:posOffset>1410970</wp:posOffset>
                </wp:positionH>
                <wp:positionV relativeFrom="paragraph">
                  <wp:posOffset>628034</wp:posOffset>
                </wp:positionV>
                <wp:extent cx="581025" cy="241300"/>
                <wp:effectExtent l="0" t="0" r="28575" b="2540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81025" cy="241300"/>
                        </a:xfrm>
                        <a:prstGeom prst="rect">
                          <a:avLst/>
                        </a:prstGeom>
                        <a:noFill/>
                        <a:ln w="317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564EF21D" w14:textId="5409D8D4" w:rsidR="00A66B62" w:rsidRPr="00B661D1" w:rsidRDefault="00A66B62" w:rsidP="00B5283F">
                            <w:pPr>
                              <w:jc w:val="center"/>
                              <w:rPr>
                                <w:rFonts w:ascii="Arial" w:hAnsi="Arial" w:cs="Arial"/>
                                <w:b/>
                                <w:bCs/>
                                <w:color w:val="008000"/>
                                <w:sz w:val="18"/>
                                <w:szCs w:val="18"/>
                              </w:rPr>
                            </w:pPr>
                            <w:r w:rsidRPr="00B661D1">
                              <w:rPr>
                                <w:rFonts w:ascii="Arial" w:hAnsi="Arial" w:cs="Arial"/>
                                <w:b/>
                                <w:bCs/>
                                <w:color w:val="008000"/>
                                <w:sz w:val="18"/>
                                <w:szCs w:val="18"/>
                              </w:rPr>
                              <w:t>20</w:t>
                            </w:r>
                            <w:r>
                              <w:rPr>
                                <w:rFonts w:ascii="Arial" w:hAnsi="Arial" w:cs="Arial"/>
                                <w:b/>
                                <w:bCs/>
                                <w:color w:val="008000"/>
                                <w:sz w:val="18"/>
                                <w:szCs w:val="18"/>
                                <w:lang w:val="en-US"/>
                              </w:rPr>
                              <w:t>2</w:t>
                            </w:r>
                            <w:r>
                              <w:rPr>
                                <w:rFonts w:ascii="Arial" w:hAnsi="Arial" w:cs="Arial"/>
                                <w:b/>
                                <w:bCs/>
                                <w:color w:val="008000"/>
                                <w:sz w:val="18"/>
                                <w:szCs w:val="18"/>
                              </w:rPr>
                              <w:t>4</w:t>
                            </w:r>
                            <w:r w:rsidRPr="00B661D1">
                              <w:rPr>
                                <w:rFonts w:ascii="Arial" w:hAnsi="Arial" w:cs="Arial"/>
                                <w:b/>
                                <w:bCs/>
                                <w:color w:val="008000"/>
                                <w:sz w:val="18"/>
                                <w:szCs w:val="18"/>
                              </w:rPr>
                              <w:t xml:space="preserve"> 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35F69C" id="Прямоугольник 3" o:spid="_x0000_s1033" style="position:absolute;left:0;text-align:left;margin-left:111.1pt;margin-top:49.45pt;width:45.75pt;height:19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HGmqQIAACcFAAAOAAAAZHJzL2Uyb0RvYy54bWysVN1u0zAUvkfiHSzfd0nadOuipdPUtIA0&#10;YNLgAdzEaSwc29hu0zEhIXGLxCPwENwgfvYM6Rtx7HRdBzcTIheJnePz+fuOv+OT03XN0Ypqw6RI&#10;cXQQYkRFLgsmFil+/WrWG2FkLBEF4VLQFF9Rg0/Hjx+dNCqhfVlJXlCNAESYpFEprqxVSRCYvKI1&#10;MQdSUQHBUuqaWJjqRVBo0gB6zYN+GB4GjdSF0jKnxsDfrAvisccvS5rbl2VpqEU8xcDN+rf277l7&#10;B+MTkiw0URXLtzTIP7CoCROw6Q4qI5agpWZ/QdUs19LI0h7ksg5kWbKceg2gJgr/UHNZEUW9FiiO&#10;Ubsymf8Hm79YXWjEihQPMBKkhiNqv2w+bD63P9ubzcf2a3vT/th8an+139rvaODq1SiTQNqlutBO&#10;sVHnMn9jkJCTiogFPdNaNhUlBbCM3PrgXoKbGEhF8+a5LGA7srTSl25d6hqVnKmnLtFBQ3nQ2p/V&#10;1e6s6NqiHH4OR1HYH2KUQ6gfR4PQn2VAEgfjkpU29gmVNXKDFGuwggclq3NjHa27JW65kDPGubcD&#10;F6iBekRHQ59gJGeFC3q1ejGfcI1WBAw184/XCHXYX1YzC7bmrE7xKHRPZzRXlqko/C6WMN6NgQkX&#10;Dhy0AbftqLPP9XF4PB1NR3Ev7h9Oe3GYZb2z2STuHc6AXzbIJpMseu94RnFSsaKgwlG9tXIUP8wq&#10;26bqTLgz8z1J5iHKg/s0fJVB1e3Xq/N+cBborGTX87U34NGtueayuAKDaNl1K9wuMKikfodRA52a&#10;YvN2STTFiD8TYLLjKI5da/tJPDzqw0TvR+b7ESJygEqxxagbTmx3HSyVZosKduq8J+QZGLNk3irO&#10;tB2rrZ2hG72m7c3h2n1/7lfd3W/j3wAAAP//AwBQSwMEFAAGAAgAAAAhAOkYoL7dAAAACgEAAA8A&#10;AABkcnMvZG93bnJldi54bWxMj8FOwzAMhu9IvENkJG4s3SpGW5pODMEFTtvgwC1rTFuROFGTdeXt&#10;MSfwzfKn399fb2ZnxYRjHDwpWC4yEEitNwN1Ct4OzzcFiJg0GW09oYJvjLBpLi9qXRl/ph1O+9QJ&#10;DqFYaQV9SqGSMrY9Oh0XPiDx7dOPTidex06aUZ853Fm5yrK1dHog/tDrgI89tl/7k1PwtLW79+nw&#10;WsiPgdI2x9uXIQSlrq/mh3sQCef0B8OvPqtDw05HfyIThVWw4mFUQVmUIBjIl/kdiCOT+boE2dTy&#10;f4XmBwAA//8DAFBLAQItABQABgAIAAAAIQC2gziS/gAAAOEBAAATAAAAAAAAAAAAAAAAAAAAAABb&#10;Q29udGVudF9UeXBlc10ueG1sUEsBAi0AFAAGAAgAAAAhADj9If/WAAAAlAEAAAsAAAAAAAAAAAAA&#10;AAAALwEAAF9yZWxzLy5yZWxzUEsBAi0AFAAGAAgAAAAhALIscaapAgAAJwUAAA4AAAAAAAAAAAAA&#10;AAAALgIAAGRycy9lMm9Eb2MueG1sUEsBAi0AFAAGAAgAAAAhAOkYoL7dAAAACgEAAA8AAAAAAAAA&#10;AAAAAAAAAwUAAGRycy9kb3ducmV2LnhtbFBLBQYAAAAABAAEAPMAAAANBgAAAAA=&#10;" filled="f" strokecolor="white" strokeweight=".25pt">
                <v:textbox>
                  <w:txbxContent>
                    <w:p w14:paraId="564EF21D" w14:textId="5409D8D4" w:rsidR="00A66B62" w:rsidRPr="00B661D1" w:rsidRDefault="00A66B62" w:rsidP="00B5283F">
                      <w:pPr>
                        <w:jc w:val="center"/>
                        <w:rPr>
                          <w:rFonts w:ascii="Arial" w:hAnsi="Arial" w:cs="Arial"/>
                          <w:b/>
                          <w:bCs/>
                          <w:color w:val="008000"/>
                          <w:sz w:val="18"/>
                          <w:szCs w:val="18"/>
                        </w:rPr>
                      </w:pPr>
                      <w:r w:rsidRPr="00B661D1">
                        <w:rPr>
                          <w:rFonts w:ascii="Arial" w:hAnsi="Arial" w:cs="Arial"/>
                          <w:b/>
                          <w:bCs/>
                          <w:color w:val="008000"/>
                          <w:sz w:val="18"/>
                          <w:szCs w:val="18"/>
                        </w:rPr>
                        <w:t>20</w:t>
                      </w:r>
                      <w:r>
                        <w:rPr>
                          <w:rFonts w:ascii="Arial" w:hAnsi="Arial" w:cs="Arial"/>
                          <w:b/>
                          <w:bCs/>
                          <w:color w:val="008000"/>
                          <w:sz w:val="18"/>
                          <w:szCs w:val="18"/>
                          <w:lang w:val="en-US"/>
                        </w:rPr>
                        <w:t>2</w:t>
                      </w:r>
                      <w:r>
                        <w:rPr>
                          <w:rFonts w:ascii="Arial" w:hAnsi="Arial" w:cs="Arial"/>
                          <w:b/>
                          <w:bCs/>
                          <w:color w:val="008000"/>
                          <w:sz w:val="18"/>
                          <w:szCs w:val="18"/>
                        </w:rPr>
                        <w:t>4</w:t>
                      </w:r>
                      <w:r w:rsidRPr="00B661D1">
                        <w:rPr>
                          <w:rFonts w:ascii="Arial" w:hAnsi="Arial" w:cs="Arial"/>
                          <w:b/>
                          <w:bCs/>
                          <w:color w:val="008000"/>
                          <w:sz w:val="18"/>
                          <w:szCs w:val="18"/>
                        </w:rPr>
                        <w:t xml:space="preserve"> г.</w:t>
                      </w:r>
                    </w:p>
                  </w:txbxContent>
                </v:textbox>
              </v:rect>
            </w:pict>
          </mc:Fallback>
        </mc:AlternateContent>
      </w:r>
      <w:r w:rsidR="00B5283F" w:rsidRPr="00607EC0">
        <w:rPr>
          <w:rFonts w:ascii="Arial" w:hAnsi="Arial" w:cs="Arial"/>
          <w:b/>
          <w:sz w:val="22"/>
          <w:szCs w:val="22"/>
        </w:rPr>
        <w:t xml:space="preserve">Товарооборот </w:t>
      </w:r>
      <w:r w:rsidR="00B5283F" w:rsidRPr="00607EC0">
        <w:rPr>
          <w:rFonts w:ascii="Arial" w:hAnsi="Arial" w:cs="Arial"/>
          <w:b/>
          <w:bCs/>
          <w:color w:val="000000"/>
          <w:sz w:val="22"/>
          <w:szCs w:val="22"/>
        </w:rPr>
        <w:t xml:space="preserve">общественного питания </w:t>
      </w:r>
      <w:r w:rsidR="00B5283F" w:rsidRPr="00607EC0">
        <w:rPr>
          <w:rFonts w:ascii="Arial" w:hAnsi="Arial" w:cs="Arial"/>
          <w:b/>
          <w:sz w:val="22"/>
          <w:szCs w:val="22"/>
        </w:rPr>
        <w:t>по формам собственности</w:t>
      </w:r>
    </w:p>
    <w:tbl>
      <w:tblPr>
        <w:tblW w:w="9072" w:type="dxa"/>
        <w:jc w:val="center"/>
        <w:tblBorders>
          <w:top w:val="single" w:sz="4" w:space="0" w:color="auto"/>
          <w:left w:val="single" w:sz="4" w:space="0" w:color="auto"/>
          <w:bottom w:val="doub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814"/>
        <w:gridCol w:w="1347"/>
        <w:gridCol w:w="1352"/>
        <w:gridCol w:w="1279"/>
        <w:gridCol w:w="1280"/>
      </w:tblGrid>
      <w:tr w:rsidR="00B5283F" w:rsidRPr="00607EC0" w14:paraId="7997D801" w14:textId="77777777" w:rsidTr="000851AE">
        <w:trPr>
          <w:trHeight w:val="248"/>
          <w:jc w:val="center"/>
        </w:trPr>
        <w:tc>
          <w:tcPr>
            <w:tcW w:w="3814" w:type="dxa"/>
            <w:vMerge w:val="restart"/>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018C1AA9" w14:textId="27F5A808" w:rsidR="00B5283F" w:rsidRPr="001542C4" w:rsidRDefault="00B5283F" w:rsidP="006C1D73">
            <w:pPr>
              <w:spacing w:before="60" w:after="60" w:line="240" w:lineRule="exact"/>
              <w:jc w:val="center"/>
              <w:rPr>
                <w:sz w:val="22"/>
              </w:rPr>
            </w:pPr>
          </w:p>
        </w:tc>
        <w:tc>
          <w:tcPr>
            <w:tcW w:w="2699" w:type="dxa"/>
            <w:gridSpan w:val="2"/>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76E7800F" w14:textId="2891EEB8" w:rsidR="00B5283F" w:rsidRPr="00C47753" w:rsidRDefault="002172F7" w:rsidP="006C1D73">
            <w:pPr>
              <w:pStyle w:val="xl35"/>
              <w:spacing w:before="60" w:beforeAutospacing="0" w:after="60" w:afterAutospacing="0" w:line="240" w:lineRule="exact"/>
              <w:ind w:left="-57" w:right="-57"/>
              <w:textAlignment w:val="auto"/>
              <w:rPr>
                <w:rFonts w:eastAsia="Times New Roman"/>
              </w:rPr>
            </w:pPr>
            <w:r>
              <w:rPr>
                <w:szCs w:val="20"/>
              </w:rPr>
              <w:t>Январь-май</w:t>
            </w:r>
            <w:r w:rsidR="00907E75" w:rsidRPr="00CE27A8">
              <w:rPr>
                <w:szCs w:val="20"/>
              </w:rPr>
              <w:t xml:space="preserve"> </w:t>
            </w:r>
            <w:r w:rsidR="00B5283F" w:rsidRPr="001542C4">
              <w:rPr>
                <w:rFonts w:eastAsia="Times New Roman"/>
              </w:rPr>
              <w:t>202</w:t>
            </w:r>
            <w:r w:rsidR="00691E3D">
              <w:rPr>
                <w:rFonts w:eastAsia="Times New Roman"/>
              </w:rPr>
              <w:t>5</w:t>
            </w:r>
            <w:r w:rsidR="00B5283F" w:rsidRPr="001542C4">
              <w:rPr>
                <w:rFonts w:eastAsia="Times New Roman"/>
                <w:szCs w:val="20"/>
              </w:rPr>
              <w:t xml:space="preserve"> г</w:t>
            </w:r>
            <w:r w:rsidR="00E35121" w:rsidRPr="001542C4">
              <w:rPr>
                <w:rFonts w:eastAsia="Times New Roman"/>
                <w:szCs w:val="20"/>
              </w:rPr>
              <w:t>.</w:t>
            </w:r>
          </w:p>
        </w:tc>
        <w:tc>
          <w:tcPr>
            <w:tcW w:w="2559" w:type="dxa"/>
            <w:gridSpan w:val="2"/>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2A28C845" w14:textId="404B3FF4" w:rsidR="00B5283F" w:rsidRPr="001542C4" w:rsidRDefault="00B5283F" w:rsidP="006C1D73">
            <w:pPr>
              <w:spacing w:before="60" w:after="60" w:line="240" w:lineRule="exact"/>
              <w:ind w:left="-57" w:right="-57"/>
              <w:jc w:val="center"/>
              <w:rPr>
                <w:sz w:val="22"/>
              </w:rPr>
            </w:pPr>
            <w:r w:rsidRPr="001542C4">
              <w:rPr>
                <w:sz w:val="22"/>
              </w:rPr>
              <w:t>В % к итогу</w:t>
            </w:r>
          </w:p>
        </w:tc>
      </w:tr>
      <w:tr w:rsidR="00B5283F" w:rsidRPr="00607EC0" w14:paraId="44B463C9" w14:textId="77777777" w:rsidTr="0005019A">
        <w:trPr>
          <w:tblHeader/>
          <w:jc w:val="center"/>
        </w:trPr>
        <w:tc>
          <w:tcPr>
            <w:tcW w:w="3814" w:type="dxa"/>
            <w:vMerge/>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51468F81" w14:textId="77777777" w:rsidR="00B5283F" w:rsidRPr="00607EC0" w:rsidRDefault="00B5283F" w:rsidP="006C1D73">
            <w:pPr>
              <w:spacing w:before="60" w:after="60" w:line="240" w:lineRule="exact"/>
              <w:ind w:left="-57" w:right="-57"/>
              <w:jc w:val="center"/>
              <w:rPr>
                <w:sz w:val="22"/>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1AFC2C7F" w14:textId="0B51C782" w:rsidR="00B5283F" w:rsidRPr="001542C4" w:rsidRDefault="00B5283F" w:rsidP="006C1D73">
            <w:pPr>
              <w:pStyle w:val="xl35"/>
              <w:spacing w:before="60" w:beforeAutospacing="0" w:after="60" w:afterAutospacing="0" w:line="240" w:lineRule="exact"/>
              <w:ind w:left="-57" w:right="-57"/>
              <w:textAlignment w:val="auto"/>
              <w:rPr>
                <w:rFonts w:eastAsia="Times New Roman"/>
              </w:rPr>
            </w:pPr>
            <w:r w:rsidRPr="001542C4">
              <w:rPr>
                <w:rFonts w:eastAsia="Times New Roman"/>
              </w:rPr>
              <w:t>млн</w:t>
            </w:r>
            <w:r w:rsidR="00A643EB" w:rsidRPr="001542C4">
              <w:rPr>
                <w:rFonts w:eastAsia="Times New Roman"/>
              </w:rPr>
              <w:t>.</w:t>
            </w:r>
            <w:r w:rsidRPr="001542C4">
              <w:rPr>
                <w:rFonts w:eastAsia="Times New Roman"/>
              </w:rPr>
              <w:t xml:space="preserve"> руб</w:t>
            </w:r>
            <w:r w:rsidR="00A643EB" w:rsidRPr="001542C4">
              <w:rPr>
                <w:rFonts w:eastAsia="Times New Roman"/>
              </w:rPr>
              <w:t>.</w:t>
            </w:r>
            <w:r w:rsidRPr="001542C4">
              <w:rPr>
                <w:rFonts w:eastAsia="Times New Roman"/>
              </w:rPr>
              <w:t xml:space="preserve"> </w:t>
            </w:r>
            <w:r w:rsidRPr="001542C4">
              <w:rPr>
                <w:rFonts w:eastAsia="Times New Roman"/>
              </w:rPr>
              <w:br/>
              <w:t>(в текущих ценах)</w:t>
            </w:r>
          </w:p>
        </w:tc>
        <w:tc>
          <w:tcPr>
            <w:tcW w:w="1352" w:type="dxa"/>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5743B570" w14:textId="67F4880D" w:rsidR="00B5283F" w:rsidRPr="001542C4" w:rsidRDefault="002079B6" w:rsidP="006C1D73">
            <w:pPr>
              <w:pStyle w:val="xl35"/>
              <w:spacing w:before="60" w:beforeAutospacing="0" w:after="60" w:afterAutospacing="0" w:line="240" w:lineRule="exact"/>
              <w:textAlignment w:val="auto"/>
              <w:rPr>
                <w:rFonts w:eastAsia="Times New Roman"/>
              </w:rPr>
            </w:pPr>
            <w:r w:rsidRPr="001542C4">
              <w:t>в % к</w:t>
            </w:r>
            <w:r w:rsidR="00901278">
              <w:br/>
            </w:r>
            <w:r w:rsidR="002172F7">
              <w:rPr>
                <w:szCs w:val="20"/>
              </w:rPr>
              <w:t>январю-ма</w:t>
            </w:r>
            <w:r w:rsidR="00907E75">
              <w:rPr>
                <w:szCs w:val="20"/>
              </w:rPr>
              <w:t>ю</w:t>
            </w:r>
            <w:r w:rsidR="00B5283F" w:rsidRPr="001542C4">
              <w:br/>
              <w:t>20</w:t>
            </w:r>
            <w:r w:rsidR="00691E3D">
              <w:t>24</w:t>
            </w:r>
            <w:r w:rsidR="00B5283F" w:rsidRPr="001542C4">
              <w:t xml:space="preserve"> г</w:t>
            </w:r>
            <w:r w:rsidR="00A643EB" w:rsidRPr="001542C4">
              <w:t>.</w:t>
            </w:r>
            <w:r w:rsidR="00B5283F" w:rsidRPr="001542C4">
              <w:br/>
              <w:t xml:space="preserve">(в </w:t>
            </w:r>
            <w:proofErr w:type="spellStart"/>
            <w:r w:rsidR="00B5283F" w:rsidRPr="001542C4">
              <w:t>сопоста-</w:t>
            </w:r>
            <w:r w:rsidR="00B5283F" w:rsidRPr="001542C4">
              <w:rPr>
                <w:spacing w:val="-8"/>
              </w:rPr>
              <w:t>вимых</w:t>
            </w:r>
            <w:proofErr w:type="spellEnd"/>
            <w:r w:rsidR="00B5283F" w:rsidRPr="001542C4">
              <w:rPr>
                <w:spacing w:val="-8"/>
              </w:rPr>
              <w:t xml:space="preserve"> ценах)</w:t>
            </w:r>
          </w:p>
        </w:tc>
        <w:tc>
          <w:tcPr>
            <w:tcW w:w="1279" w:type="dxa"/>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5B947775" w14:textId="3AFCB58A" w:rsidR="00B5283F" w:rsidRPr="001542C4" w:rsidRDefault="002172F7" w:rsidP="006C1D73">
            <w:pPr>
              <w:spacing w:before="60" w:after="60" w:line="240" w:lineRule="exact"/>
              <w:ind w:left="-57" w:right="-57"/>
              <w:jc w:val="center"/>
              <w:rPr>
                <w:sz w:val="22"/>
                <w:szCs w:val="22"/>
              </w:rPr>
            </w:pPr>
            <w:r>
              <w:rPr>
                <w:sz w:val="22"/>
              </w:rPr>
              <w:t>январь-май</w:t>
            </w:r>
            <w:r w:rsidR="00901278">
              <w:rPr>
                <w:sz w:val="22"/>
                <w:szCs w:val="22"/>
              </w:rPr>
              <w:br/>
            </w:r>
            <w:r w:rsidR="00691E3D">
              <w:rPr>
                <w:sz w:val="22"/>
                <w:szCs w:val="22"/>
              </w:rPr>
              <w:t>2025</w:t>
            </w:r>
            <w:r w:rsidR="006F4BDF" w:rsidRPr="001542C4">
              <w:rPr>
                <w:sz w:val="22"/>
                <w:szCs w:val="22"/>
              </w:rPr>
              <w:t xml:space="preserve"> г</w:t>
            </w:r>
            <w:r w:rsidR="00A643EB" w:rsidRPr="001542C4">
              <w:rPr>
                <w:sz w:val="22"/>
                <w:szCs w:val="22"/>
              </w:rPr>
              <w:t>.</w:t>
            </w:r>
          </w:p>
        </w:tc>
        <w:tc>
          <w:tcPr>
            <w:tcW w:w="1280" w:type="dxa"/>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69B7A150" w14:textId="7C343085" w:rsidR="00B5283F" w:rsidRPr="001542C4" w:rsidRDefault="00B5283F" w:rsidP="006C1D73">
            <w:pPr>
              <w:spacing w:before="60" w:after="60" w:line="240" w:lineRule="exact"/>
              <w:ind w:left="-57" w:right="-57"/>
              <w:jc w:val="center"/>
              <w:rPr>
                <w:sz w:val="22"/>
                <w:szCs w:val="22"/>
              </w:rPr>
            </w:pPr>
            <w:proofErr w:type="spellStart"/>
            <w:r w:rsidRPr="001542C4">
              <w:rPr>
                <w:sz w:val="22"/>
                <w:szCs w:val="22"/>
                <w:u w:val="single"/>
              </w:rPr>
              <w:t>справочно</w:t>
            </w:r>
            <w:proofErr w:type="spellEnd"/>
            <w:r w:rsidRPr="001542C4">
              <w:rPr>
                <w:sz w:val="22"/>
                <w:szCs w:val="22"/>
              </w:rPr>
              <w:br/>
            </w:r>
            <w:r w:rsidR="002172F7">
              <w:rPr>
                <w:sz w:val="22"/>
              </w:rPr>
              <w:t>январь-май</w:t>
            </w:r>
            <w:r w:rsidR="00901278">
              <w:rPr>
                <w:sz w:val="22"/>
                <w:szCs w:val="22"/>
              </w:rPr>
              <w:br/>
            </w:r>
            <w:r w:rsidR="00500C79" w:rsidRPr="001542C4">
              <w:rPr>
                <w:sz w:val="22"/>
                <w:szCs w:val="22"/>
              </w:rPr>
              <w:t>202</w:t>
            </w:r>
            <w:r w:rsidR="00691E3D">
              <w:rPr>
                <w:sz w:val="22"/>
                <w:szCs w:val="22"/>
              </w:rPr>
              <w:t>4</w:t>
            </w:r>
            <w:r w:rsidR="006F4BDF" w:rsidRPr="001542C4">
              <w:rPr>
                <w:sz w:val="22"/>
                <w:szCs w:val="22"/>
              </w:rPr>
              <w:t xml:space="preserve"> г</w:t>
            </w:r>
            <w:r w:rsidR="00A643EB" w:rsidRPr="001542C4">
              <w:rPr>
                <w:sz w:val="22"/>
                <w:szCs w:val="22"/>
              </w:rPr>
              <w:t>.</w:t>
            </w:r>
          </w:p>
        </w:tc>
      </w:tr>
      <w:tr w:rsidR="00F452BC" w:rsidRPr="000A5B0F" w14:paraId="7DCD0A8C" w14:textId="77777777" w:rsidTr="00AD4765">
        <w:trPr>
          <w:jc w:val="center"/>
        </w:trPr>
        <w:tc>
          <w:tcPr>
            <w:tcW w:w="3814" w:type="dxa"/>
            <w:tcBorders>
              <w:top w:val="single" w:sz="4" w:space="0" w:color="auto"/>
              <w:left w:val="single" w:sz="4" w:space="0" w:color="auto"/>
              <w:bottom w:val="nil"/>
              <w:right w:val="single" w:sz="4" w:space="0" w:color="auto"/>
            </w:tcBorders>
            <w:shd w:val="clear" w:color="auto" w:fill="auto"/>
            <w:vAlign w:val="bottom"/>
          </w:tcPr>
          <w:p w14:paraId="5764FB2C" w14:textId="77777777" w:rsidR="00F452BC" w:rsidRPr="000A5B0F" w:rsidRDefault="00F452BC" w:rsidP="00975129">
            <w:pPr>
              <w:spacing w:before="120" w:after="120" w:line="240" w:lineRule="exact"/>
              <w:rPr>
                <w:b/>
                <w:sz w:val="22"/>
              </w:rPr>
            </w:pPr>
            <w:r w:rsidRPr="000A5B0F">
              <w:rPr>
                <w:b/>
                <w:sz w:val="22"/>
              </w:rPr>
              <w:t>Товарооборот общественного питания</w:t>
            </w:r>
          </w:p>
        </w:tc>
        <w:tc>
          <w:tcPr>
            <w:tcW w:w="1347" w:type="dxa"/>
            <w:tcBorders>
              <w:top w:val="single" w:sz="4" w:space="0" w:color="auto"/>
              <w:left w:val="single" w:sz="4" w:space="0" w:color="auto"/>
              <w:bottom w:val="nil"/>
              <w:right w:val="single" w:sz="4" w:space="0" w:color="auto"/>
            </w:tcBorders>
            <w:shd w:val="clear" w:color="auto" w:fill="auto"/>
            <w:vAlign w:val="bottom"/>
          </w:tcPr>
          <w:p w14:paraId="5804A910" w14:textId="6050E99E" w:rsidR="00F452BC" w:rsidRPr="00691E3D" w:rsidRDefault="00825AA6" w:rsidP="00975129">
            <w:pPr>
              <w:spacing w:before="120" w:after="120" w:line="240" w:lineRule="exact"/>
              <w:ind w:right="369"/>
              <w:jc w:val="right"/>
              <w:rPr>
                <w:b/>
                <w:sz w:val="22"/>
              </w:rPr>
            </w:pPr>
            <w:r>
              <w:rPr>
                <w:b/>
                <w:sz w:val="22"/>
              </w:rPr>
              <w:t>228,4</w:t>
            </w:r>
          </w:p>
        </w:tc>
        <w:tc>
          <w:tcPr>
            <w:tcW w:w="1352" w:type="dxa"/>
            <w:tcBorders>
              <w:top w:val="single" w:sz="4" w:space="0" w:color="auto"/>
              <w:left w:val="single" w:sz="4" w:space="0" w:color="auto"/>
              <w:bottom w:val="nil"/>
              <w:right w:val="single" w:sz="4" w:space="0" w:color="auto"/>
            </w:tcBorders>
            <w:shd w:val="clear" w:color="auto" w:fill="auto"/>
            <w:vAlign w:val="bottom"/>
          </w:tcPr>
          <w:p w14:paraId="45D6C219" w14:textId="683B8705" w:rsidR="00F452BC" w:rsidRPr="000A5B0F" w:rsidRDefault="002173C0" w:rsidP="00975129">
            <w:pPr>
              <w:spacing w:before="120" w:after="120" w:line="240" w:lineRule="exact"/>
              <w:ind w:right="369"/>
              <w:jc w:val="right"/>
              <w:rPr>
                <w:b/>
                <w:sz w:val="22"/>
              </w:rPr>
            </w:pPr>
            <w:r>
              <w:rPr>
                <w:b/>
                <w:sz w:val="22"/>
              </w:rPr>
              <w:t>105,</w:t>
            </w:r>
            <w:r w:rsidR="00825AA6">
              <w:rPr>
                <w:b/>
                <w:sz w:val="22"/>
              </w:rPr>
              <w:t>8</w:t>
            </w:r>
          </w:p>
        </w:tc>
        <w:tc>
          <w:tcPr>
            <w:tcW w:w="1279" w:type="dxa"/>
            <w:tcBorders>
              <w:top w:val="single" w:sz="4" w:space="0" w:color="auto"/>
              <w:left w:val="single" w:sz="4" w:space="0" w:color="auto"/>
              <w:bottom w:val="nil"/>
              <w:right w:val="single" w:sz="4" w:space="0" w:color="auto"/>
            </w:tcBorders>
            <w:shd w:val="clear" w:color="auto" w:fill="auto"/>
            <w:vAlign w:val="bottom"/>
          </w:tcPr>
          <w:p w14:paraId="5AE11983" w14:textId="27902AE1" w:rsidR="00F452BC" w:rsidRPr="000A5B0F" w:rsidRDefault="00F452BC" w:rsidP="00975129">
            <w:pPr>
              <w:spacing w:before="120" w:after="120" w:line="240" w:lineRule="exact"/>
              <w:ind w:right="397"/>
              <w:jc w:val="right"/>
              <w:rPr>
                <w:b/>
                <w:sz w:val="22"/>
                <w:lang w:val="be-BY"/>
              </w:rPr>
            </w:pPr>
            <w:r w:rsidRPr="000A5B0F">
              <w:rPr>
                <w:b/>
                <w:sz w:val="22"/>
                <w:lang w:val="be-BY"/>
              </w:rPr>
              <w:t>100</w:t>
            </w:r>
          </w:p>
        </w:tc>
        <w:tc>
          <w:tcPr>
            <w:tcW w:w="1280" w:type="dxa"/>
            <w:tcBorders>
              <w:top w:val="single" w:sz="4" w:space="0" w:color="auto"/>
              <w:left w:val="single" w:sz="4" w:space="0" w:color="auto"/>
              <w:bottom w:val="nil"/>
              <w:right w:val="single" w:sz="4" w:space="0" w:color="auto"/>
            </w:tcBorders>
            <w:shd w:val="clear" w:color="auto" w:fill="auto"/>
            <w:vAlign w:val="bottom"/>
          </w:tcPr>
          <w:p w14:paraId="089CAE07" w14:textId="0328ADA3" w:rsidR="00F452BC" w:rsidRPr="000A5B0F" w:rsidRDefault="00F452BC" w:rsidP="00975129">
            <w:pPr>
              <w:spacing w:before="120" w:after="120" w:line="240" w:lineRule="exact"/>
              <w:ind w:right="397"/>
              <w:jc w:val="right"/>
              <w:rPr>
                <w:b/>
                <w:sz w:val="22"/>
              </w:rPr>
            </w:pPr>
            <w:r w:rsidRPr="000A5B0F">
              <w:rPr>
                <w:b/>
                <w:sz w:val="22"/>
              </w:rPr>
              <w:t>100</w:t>
            </w:r>
          </w:p>
        </w:tc>
      </w:tr>
      <w:tr w:rsidR="00F452BC" w:rsidRPr="000A5B0F" w14:paraId="058CA8EE" w14:textId="77777777" w:rsidTr="00AD4765">
        <w:trPr>
          <w:jc w:val="center"/>
        </w:trPr>
        <w:tc>
          <w:tcPr>
            <w:tcW w:w="3814" w:type="dxa"/>
            <w:tcBorders>
              <w:top w:val="nil"/>
              <w:left w:val="single" w:sz="4" w:space="0" w:color="auto"/>
              <w:bottom w:val="nil"/>
              <w:right w:val="single" w:sz="4" w:space="0" w:color="auto"/>
            </w:tcBorders>
            <w:shd w:val="clear" w:color="auto" w:fill="auto"/>
            <w:vAlign w:val="bottom"/>
          </w:tcPr>
          <w:p w14:paraId="3E1A8C0E" w14:textId="3DAB2771" w:rsidR="00F452BC" w:rsidRPr="000A5B0F" w:rsidRDefault="00F452BC" w:rsidP="00975129">
            <w:pPr>
              <w:spacing w:before="120" w:after="120" w:line="240" w:lineRule="exact"/>
              <w:ind w:left="397"/>
              <w:rPr>
                <w:sz w:val="22"/>
                <w:szCs w:val="22"/>
              </w:rPr>
            </w:pPr>
            <w:r w:rsidRPr="000A5B0F">
              <w:rPr>
                <w:sz w:val="22"/>
                <w:szCs w:val="22"/>
              </w:rPr>
              <w:t>в том числе</w:t>
            </w:r>
            <w:r w:rsidR="00C47753">
              <w:rPr>
                <w:sz w:val="22"/>
                <w:szCs w:val="22"/>
              </w:rPr>
              <w:t>:</w:t>
            </w:r>
          </w:p>
        </w:tc>
        <w:tc>
          <w:tcPr>
            <w:tcW w:w="1347" w:type="dxa"/>
            <w:tcBorders>
              <w:top w:val="nil"/>
              <w:left w:val="single" w:sz="4" w:space="0" w:color="auto"/>
              <w:bottom w:val="nil"/>
              <w:right w:val="single" w:sz="4" w:space="0" w:color="auto"/>
            </w:tcBorders>
            <w:shd w:val="clear" w:color="auto" w:fill="auto"/>
            <w:vAlign w:val="bottom"/>
          </w:tcPr>
          <w:p w14:paraId="1B7BBDD8" w14:textId="55831E1C" w:rsidR="00F452BC" w:rsidRPr="000A5B0F" w:rsidRDefault="00F452BC" w:rsidP="00975129">
            <w:pPr>
              <w:spacing w:before="120" w:after="120" w:line="240" w:lineRule="exact"/>
              <w:ind w:right="369"/>
              <w:jc w:val="right"/>
              <w:rPr>
                <w:sz w:val="22"/>
              </w:rPr>
            </w:pPr>
          </w:p>
        </w:tc>
        <w:tc>
          <w:tcPr>
            <w:tcW w:w="1352" w:type="dxa"/>
            <w:tcBorders>
              <w:top w:val="nil"/>
              <w:left w:val="single" w:sz="4" w:space="0" w:color="auto"/>
              <w:bottom w:val="nil"/>
              <w:right w:val="single" w:sz="4" w:space="0" w:color="auto"/>
            </w:tcBorders>
            <w:shd w:val="clear" w:color="auto" w:fill="auto"/>
            <w:vAlign w:val="bottom"/>
          </w:tcPr>
          <w:p w14:paraId="752EC941" w14:textId="3048020B" w:rsidR="00F452BC" w:rsidRPr="000A5B0F" w:rsidRDefault="00F452BC" w:rsidP="00975129">
            <w:pPr>
              <w:spacing w:before="120" w:after="120" w:line="240" w:lineRule="exact"/>
              <w:ind w:right="369"/>
              <w:jc w:val="right"/>
              <w:rPr>
                <w:sz w:val="22"/>
              </w:rPr>
            </w:pPr>
          </w:p>
        </w:tc>
        <w:tc>
          <w:tcPr>
            <w:tcW w:w="1279" w:type="dxa"/>
            <w:tcBorders>
              <w:top w:val="nil"/>
              <w:left w:val="single" w:sz="4" w:space="0" w:color="auto"/>
              <w:bottom w:val="nil"/>
              <w:right w:val="single" w:sz="4" w:space="0" w:color="auto"/>
            </w:tcBorders>
            <w:shd w:val="clear" w:color="auto" w:fill="auto"/>
            <w:vAlign w:val="bottom"/>
          </w:tcPr>
          <w:p w14:paraId="1EEBAEE3" w14:textId="7C09EBED" w:rsidR="00F452BC" w:rsidRPr="000A5B0F" w:rsidRDefault="00F452BC" w:rsidP="00975129">
            <w:pPr>
              <w:spacing w:before="120" w:after="120" w:line="240" w:lineRule="exact"/>
              <w:ind w:right="397"/>
              <w:jc w:val="right"/>
              <w:rPr>
                <w:sz w:val="22"/>
              </w:rPr>
            </w:pPr>
          </w:p>
        </w:tc>
        <w:tc>
          <w:tcPr>
            <w:tcW w:w="1280" w:type="dxa"/>
            <w:tcBorders>
              <w:top w:val="nil"/>
              <w:left w:val="single" w:sz="4" w:space="0" w:color="auto"/>
              <w:bottom w:val="nil"/>
              <w:right w:val="single" w:sz="4" w:space="0" w:color="auto"/>
            </w:tcBorders>
            <w:shd w:val="clear" w:color="auto" w:fill="auto"/>
            <w:vAlign w:val="bottom"/>
          </w:tcPr>
          <w:p w14:paraId="52A10013" w14:textId="77777777" w:rsidR="00F452BC" w:rsidRPr="000A5B0F" w:rsidRDefault="00F452BC" w:rsidP="00975129">
            <w:pPr>
              <w:spacing w:before="120" w:after="120" w:line="240" w:lineRule="exact"/>
              <w:ind w:right="397"/>
              <w:jc w:val="right"/>
              <w:rPr>
                <w:sz w:val="22"/>
              </w:rPr>
            </w:pPr>
          </w:p>
        </w:tc>
      </w:tr>
      <w:tr w:rsidR="00F452BC" w:rsidRPr="000A5B0F" w14:paraId="05B1F394" w14:textId="77777777" w:rsidTr="00AD4765">
        <w:trPr>
          <w:jc w:val="center"/>
        </w:trPr>
        <w:tc>
          <w:tcPr>
            <w:tcW w:w="3814" w:type="dxa"/>
            <w:tcBorders>
              <w:top w:val="nil"/>
              <w:left w:val="single" w:sz="4" w:space="0" w:color="auto"/>
              <w:bottom w:val="nil"/>
              <w:right w:val="single" w:sz="4" w:space="0" w:color="auto"/>
            </w:tcBorders>
            <w:shd w:val="clear" w:color="auto" w:fill="auto"/>
            <w:vAlign w:val="bottom"/>
          </w:tcPr>
          <w:p w14:paraId="003965A4" w14:textId="67B196F1" w:rsidR="00F452BC" w:rsidRPr="000A5B0F" w:rsidRDefault="00F452BC" w:rsidP="00975129">
            <w:pPr>
              <w:spacing w:before="120" w:after="120" w:line="240" w:lineRule="exact"/>
              <w:ind w:left="170"/>
              <w:rPr>
                <w:sz w:val="22"/>
                <w:szCs w:val="22"/>
              </w:rPr>
            </w:pPr>
            <w:r w:rsidRPr="000A5B0F">
              <w:rPr>
                <w:sz w:val="22"/>
                <w:szCs w:val="22"/>
              </w:rPr>
              <w:t xml:space="preserve">государственная </w:t>
            </w:r>
            <w:r w:rsidR="00C47753">
              <w:rPr>
                <w:sz w:val="22"/>
                <w:szCs w:val="22"/>
              </w:rPr>
              <w:t>собственность</w:t>
            </w:r>
          </w:p>
        </w:tc>
        <w:tc>
          <w:tcPr>
            <w:tcW w:w="1347" w:type="dxa"/>
            <w:tcBorders>
              <w:top w:val="nil"/>
              <w:left w:val="single" w:sz="4" w:space="0" w:color="auto"/>
              <w:bottom w:val="nil"/>
              <w:right w:val="single" w:sz="4" w:space="0" w:color="auto"/>
            </w:tcBorders>
            <w:shd w:val="clear" w:color="auto" w:fill="auto"/>
            <w:vAlign w:val="bottom"/>
          </w:tcPr>
          <w:p w14:paraId="34FCFA61" w14:textId="0F87845C" w:rsidR="00F452BC" w:rsidRPr="000A5B0F" w:rsidRDefault="001A1A91" w:rsidP="00975129">
            <w:pPr>
              <w:spacing w:before="120" w:after="120" w:line="240" w:lineRule="exact"/>
              <w:ind w:right="369"/>
              <w:jc w:val="right"/>
              <w:rPr>
                <w:sz w:val="22"/>
              </w:rPr>
            </w:pPr>
            <w:r>
              <w:rPr>
                <w:sz w:val="22"/>
              </w:rPr>
              <w:t>53,2</w:t>
            </w:r>
          </w:p>
        </w:tc>
        <w:tc>
          <w:tcPr>
            <w:tcW w:w="1352" w:type="dxa"/>
            <w:tcBorders>
              <w:top w:val="nil"/>
              <w:left w:val="single" w:sz="4" w:space="0" w:color="auto"/>
              <w:bottom w:val="nil"/>
              <w:right w:val="single" w:sz="4" w:space="0" w:color="auto"/>
            </w:tcBorders>
            <w:shd w:val="clear" w:color="auto" w:fill="auto"/>
            <w:vAlign w:val="bottom"/>
          </w:tcPr>
          <w:p w14:paraId="681E1EBF" w14:textId="788A57A2" w:rsidR="00F452BC" w:rsidRPr="000A5B0F" w:rsidRDefault="00F452BC" w:rsidP="00975129">
            <w:pPr>
              <w:spacing w:before="120" w:after="120" w:line="240" w:lineRule="exact"/>
              <w:ind w:right="369"/>
              <w:jc w:val="right"/>
              <w:rPr>
                <w:sz w:val="22"/>
              </w:rPr>
            </w:pPr>
            <w:r w:rsidRPr="000A5B0F">
              <w:rPr>
                <w:sz w:val="22"/>
              </w:rPr>
              <w:t>1</w:t>
            </w:r>
            <w:r w:rsidR="002173C0">
              <w:rPr>
                <w:sz w:val="22"/>
              </w:rPr>
              <w:t>01,</w:t>
            </w:r>
            <w:r w:rsidR="001A1A91">
              <w:rPr>
                <w:sz w:val="22"/>
              </w:rPr>
              <w:t>0</w:t>
            </w:r>
          </w:p>
        </w:tc>
        <w:tc>
          <w:tcPr>
            <w:tcW w:w="1279" w:type="dxa"/>
            <w:tcBorders>
              <w:top w:val="nil"/>
              <w:left w:val="single" w:sz="4" w:space="0" w:color="auto"/>
              <w:bottom w:val="nil"/>
              <w:right w:val="single" w:sz="4" w:space="0" w:color="auto"/>
            </w:tcBorders>
            <w:shd w:val="clear" w:color="auto" w:fill="auto"/>
            <w:vAlign w:val="bottom"/>
          </w:tcPr>
          <w:p w14:paraId="668E86DC" w14:textId="33197AD0" w:rsidR="00F452BC" w:rsidRPr="000A5B0F" w:rsidRDefault="002F14C5" w:rsidP="00975129">
            <w:pPr>
              <w:spacing w:before="120" w:after="120" w:line="240" w:lineRule="exact"/>
              <w:ind w:right="397"/>
              <w:jc w:val="right"/>
              <w:rPr>
                <w:sz w:val="22"/>
              </w:rPr>
            </w:pPr>
            <w:r w:rsidRPr="000A5B0F">
              <w:rPr>
                <w:sz w:val="22"/>
              </w:rPr>
              <w:t>2</w:t>
            </w:r>
            <w:r w:rsidR="007C5988">
              <w:rPr>
                <w:sz w:val="22"/>
              </w:rPr>
              <w:t>3,</w:t>
            </w:r>
            <w:r w:rsidR="001A1A91">
              <w:rPr>
                <w:sz w:val="22"/>
              </w:rPr>
              <w:t>3</w:t>
            </w:r>
          </w:p>
        </w:tc>
        <w:tc>
          <w:tcPr>
            <w:tcW w:w="1280" w:type="dxa"/>
            <w:tcBorders>
              <w:top w:val="nil"/>
              <w:left w:val="single" w:sz="4" w:space="0" w:color="auto"/>
              <w:bottom w:val="nil"/>
              <w:right w:val="single" w:sz="4" w:space="0" w:color="auto"/>
            </w:tcBorders>
            <w:shd w:val="clear" w:color="auto" w:fill="auto"/>
            <w:vAlign w:val="bottom"/>
          </w:tcPr>
          <w:p w14:paraId="04D8A155" w14:textId="776D7573" w:rsidR="00F452BC" w:rsidRPr="000A5B0F" w:rsidRDefault="002F412C" w:rsidP="00975129">
            <w:pPr>
              <w:spacing w:before="120" w:after="120" w:line="240" w:lineRule="exact"/>
              <w:ind w:right="397"/>
              <w:jc w:val="right"/>
              <w:rPr>
                <w:sz w:val="22"/>
                <w:lang w:val="be-BY"/>
              </w:rPr>
            </w:pPr>
            <w:r>
              <w:rPr>
                <w:sz w:val="22"/>
                <w:lang w:val="be-BY"/>
              </w:rPr>
              <w:t>23,7</w:t>
            </w:r>
          </w:p>
        </w:tc>
      </w:tr>
      <w:tr w:rsidR="00F452BC" w:rsidRPr="000A5B0F" w14:paraId="071432B3" w14:textId="77777777" w:rsidTr="00AD4765">
        <w:trPr>
          <w:jc w:val="center"/>
        </w:trPr>
        <w:tc>
          <w:tcPr>
            <w:tcW w:w="3814" w:type="dxa"/>
            <w:tcBorders>
              <w:top w:val="nil"/>
              <w:left w:val="single" w:sz="4" w:space="0" w:color="auto"/>
              <w:bottom w:val="nil"/>
              <w:right w:val="single" w:sz="4" w:space="0" w:color="auto"/>
            </w:tcBorders>
            <w:shd w:val="clear" w:color="auto" w:fill="auto"/>
            <w:vAlign w:val="bottom"/>
          </w:tcPr>
          <w:p w14:paraId="16DA2300" w14:textId="77777777" w:rsidR="00F452BC" w:rsidRPr="000A5B0F" w:rsidRDefault="00F452BC" w:rsidP="00975129">
            <w:pPr>
              <w:spacing w:before="120" w:after="120" w:line="240" w:lineRule="exact"/>
              <w:ind w:left="340"/>
              <w:rPr>
                <w:sz w:val="22"/>
                <w:szCs w:val="22"/>
              </w:rPr>
            </w:pPr>
            <w:r w:rsidRPr="000A5B0F">
              <w:rPr>
                <w:sz w:val="22"/>
                <w:szCs w:val="22"/>
              </w:rPr>
              <w:t>республиканская</w:t>
            </w:r>
          </w:p>
        </w:tc>
        <w:tc>
          <w:tcPr>
            <w:tcW w:w="1347" w:type="dxa"/>
            <w:tcBorders>
              <w:top w:val="nil"/>
              <w:left w:val="single" w:sz="4" w:space="0" w:color="auto"/>
              <w:bottom w:val="nil"/>
              <w:right w:val="single" w:sz="4" w:space="0" w:color="auto"/>
            </w:tcBorders>
            <w:shd w:val="clear" w:color="auto" w:fill="auto"/>
            <w:vAlign w:val="bottom"/>
          </w:tcPr>
          <w:p w14:paraId="497D6D3F" w14:textId="5BB9624A" w:rsidR="00F452BC" w:rsidRPr="000A5B0F" w:rsidRDefault="001A1A91" w:rsidP="00975129">
            <w:pPr>
              <w:spacing w:before="120" w:after="120" w:line="240" w:lineRule="exact"/>
              <w:ind w:right="369"/>
              <w:jc w:val="right"/>
              <w:rPr>
                <w:sz w:val="22"/>
              </w:rPr>
            </w:pPr>
            <w:r>
              <w:rPr>
                <w:sz w:val="22"/>
              </w:rPr>
              <w:t>22,5</w:t>
            </w:r>
          </w:p>
        </w:tc>
        <w:tc>
          <w:tcPr>
            <w:tcW w:w="1352" w:type="dxa"/>
            <w:tcBorders>
              <w:top w:val="nil"/>
              <w:left w:val="single" w:sz="4" w:space="0" w:color="auto"/>
              <w:bottom w:val="nil"/>
              <w:right w:val="single" w:sz="4" w:space="0" w:color="auto"/>
            </w:tcBorders>
            <w:shd w:val="clear" w:color="auto" w:fill="auto"/>
            <w:vAlign w:val="bottom"/>
          </w:tcPr>
          <w:p w14:paraId="6BD4F734" w14:textId="1D062217" w:rsidR="00F452BC" w:rsidRPr="000A5B0F" w:rsidRDefault="002173C0" w:rsidP="00975129">
            <w:pPr>
              <w:spacing w:before="120" w:after="120" w:line="240" w:lineRule="exact"/>
              <w:ind w:right="369"/>
              <w:jc w:val="right"/>
              <w:rPr>
                <w:sz w:val="22"/>
                <w:lang w:val="be-BY"/>
              </w:rPr>
            </w:pPr>
            <w:r>
              <w:rPr>
                <w:sz w:val="22"/>
                <w:lang w:val="be-BY"/>
              </w:rPr>
              <w:t>113,</w:t>
            </w:r>
            <w:r w:rsidR="001A1A91">
              <w:rPr>
                <w:sz w:val="22"/>
                <w:lang w:val="be-BY"/>
              </w:rPr>
              <w:t>8</w:t>
            </w:r>
          </w:p>
        </w:tc>
        <w:tc>
          <w:tcPr>
            <w:tcW w:w="1279" w:type="dxa"/>
            <w:tcBorders>
              <w:top w:val="nil"/>
              <w:left w:val="single" w:sz="4" w:space="0" w:color="auto"/>
              <w:bottom w:val="nil"/>
              <w:right w:val="single" w:sz="4" w:space="0" w:color="auto"/>
            </w:tcBorders>
            <w:shd w:val="clear" w:color="auto" w:fill="auto"/>
            <w:vAlign w:val="bottom"/>
          </w:tcPr>
          <w:p w14:paraId="641C869E" w14:textId="7E104574" w:rsidR="00F452BC" w:rsidRPr="000A5B0F" w:rsidRDefault="00305842" w:rsidP="00975129">
            <w:pPr>
              <w:spacing w:before="120" w:after="120" w:line="240" w:lineRule="exact"/>
              <w:ind w:right="397"/>
              <w:jc w:val="right"/>
              <w:rPr>
                <w:sz w:val="22"/>
              </w:rPr>
            </w:pPr>
            <w:r>
              <w:rPr>
                <w:sz w:val="22"/>
              </w:rPr>
              <w:t>9,</w:t>
            </w:r>
            <w:r w:rsidR="002173C0" w:rsidRPr="001A1A91">
              <w:rPr>
                <w:sz w:val="22"/>
              </w:rPr>
              <w:t>9</w:t>
            </w:r>
          </w:p>
        </w:tc>
        <w:tc>
          <w:tcPr>
            <w:tcW w:w="1280" w:type="dxa"/>
            <w:tcBorders>
              <w:top w:val="nil"/>
              <w:left w:val="single" w:sz="4" w:space="0" w:color="auto"/>
              <w:bottom w:val="nil"/>
              <w:right w:val="single" w:sz="4" w:space="0" w:color="auto"/>
            </w:tcBorders>
            <w:shd w:val="clear" w:color="auto" w:fill="auto"/>
            <w:vAlign w:val="bottom"/>
          </w:tcPr>
          <w:p w14:paraId="356537A3" w14:textId="62656B29" w:rsidR="00F452BC" w:rsidRPr="000A5B0F" w:rsidRDefault="002F412C" w:rsidP="00975129">
            <w:pPr>
              <w:spacing w:before="120" w:after="120" w:line="240" w:lineRule="exact"/>
              <w:ind w:right="397"/>
              <w:jc w:val="right"/>
              <w:rPr>
                <w:sz w:val="22"/>
              </w:rPr>
            </w:pPr>
            <w:r>
              <w:rPr>
                <w:sz w:val="22"/>
              </w:rPr>
              <w:t>8,9</w:t>
            </w:r>
          </w:p>
        </w:tc>
      </w:tr>
      <w:tr w:rsidR="00F452BC" w:rsidRPr="000A5B0F" w14:paraId="3C20FBF3" w14:textId="77777777" w:rsidTr="00AD4765">
        <w:trPr>
          <w:jc w:val="center"/>
        </w:trPr>
        <w:tc>
          <w:tcPr>
            <w:tcW w:w="3814" w:type="dxa"/>
            <w:tcBorders>
              <w:top w:val="nil"/>
              <w:left w:val="single" w:sz="4" w:space="0" w:color="auto"/>
              <w:bottom w:val="nil"/>
              <w:right w:val="single" w:sz="4" w:space="0" w:color="auto"/>
            </w:tcBorders>
            <w:shd w:val="clear" w:color="auto" w:fill="auto"/>
            <w:vAlign w:val="bottom"/>
          </w:tcPr>
          <w:p w14:paraId="2CE99F45" w14:textId="77777777" w:rsidR="00F452BC" w:rsidRPr="000A5B0F" w:rsidRDefault="00F452BC" w:rsidP="00975129">
            <w:pPr>
              <w:spacing w:before="120" w:after="120" w:line="240" w:lineRule="exact"/>
              <w:ind w:left="340"/>
              <w:rPr>
                <w:sz w:val="22"/>
                <w:szCs w:val="22"/>
              </w:rPr>
            </w:pPr>
            <w:r w:rsidRPr="000A5B0F">
              <w:rPr>
                <w:sz w:val="22"/>
                <w:szCs w:val="22"/>
              </w:rPr>
              <w:t xml:space="preserve">коммунальная </w:t>
            </w:r>
          </w:p>
        </w:tc>
        <w:tc>
          <w:tcPr>
            <w:tcW w:w="1347" w:type="dxa"/>
            <w:tcBorders>
              <w:top w:val="nil"/>
              <w:left w:val="single" w:sz="4" w:space="0" w:color="auto"/>
              <w:bottom w:val="nil"/>
              <w:right w:val="single" w:sz="4" w:space="0" w:color="auto"/>
            </w:tcBorders>
            <w:shd w:val="clear" w:color="auto" w:fill="auto"/>
            <w:vAlign w:val="bottom"/>
          </w:tcPr>
          <w:p w14:paraId="198FF448" w14:textId="1A180CD9" w:rsidR="00F452BC" w:rsidRPr="000A5B0F" w:rsidRDefault="001A1A91" w:rsidP="00975129">
            <w:pPr>
              <w:spacing w:before="120" w:after="120" w:line="240" w:lineRule="exact"/>
              <w:ind w:right="369"/>
              <w:jc w:val="right"/>
              <w:rPr>
                <w:sz w:val="22"/>
                <w:lang w:val="be-BY"/>
              </w:rPr>
            </w:pPr>
            <w:r>
              <w:rPr>
                <w:sz w:val="22"/>
                <w:lang w:val="be-BY"/>
              </w:rPr>
              <w:t>30,7</w:t>
            </w:r>
          </w:p>
        </w:tc>
        <w:tc>
          <w:tcPr>
            <w:tcW w:w="1352" w:type="dxa"/>
            <w:tcBorders>
              <w:top w:val="nil"/>
              <w:left w:val="single" w:sz="4" w:space="0" w:color="auto"/>
              <w:bottom w:val="nil"/>
              <w:right w:val="single" w:sz="4" w:space="0" w:color="auto"/>
            </w:tcBorders>
            <w:shd w:val="clear" w:color="auto" w:fill="auto"/>
            <w:vAlign w:val="bottom"/>
          </w:tcPr>
          <w:p w14:paraId="429B3C4E" w14:textId="1703713E" w:rsidR="00F452BC" w:rsidRPr="000A5B0F" w:rsidRDefault="001A1A91" w:rsidP="00975129">
            <w:pPr>
              <w:spacing w:before="120" w:after="120" w:line="240" w:lineRule="exact"/>
              <w:ind w:right="369"/>
              <w:jc w:val="right"/>
              <w:rPr>
                <w:sz w:val="22"/>
                <w:lang w:val="be-BY"/>
              </w:rPr>
            </w:pPr>
            <w:r>
              <w:rPr>
                <w:sz w:val="22"/>
                <w:lang w:val="be-BY"/>
              </w:rPr>
              <w:t>93,4</w:t>
            </w:r>
          </w:p>
        </w:tc>
        <w:tc>
          <w:tcPr>
            <w:tcW w:w="1279" w:type="dxa"/>
            <w:tcBorders>
              <w:top w:val="nil"/>
              <w:left w:val="single" w:sz="4" w:space="0" w:color="auto"/>
              <w:bottom w:val="nil"/>
              <w:right w:val="single" w:sz="4" w:space="0" w:color="auto"/>
            </w:tcBorders>
            <w:shd w:val="clear" w:color="auto" w:fill="auto"/>
            <w:vAlign w:val="bottom"/>
          </w:tcPr>
          <w:p w14:paraId="5865677B" w14:textId="172146CA" w:rsidR="00F452BC" w:rsidRPr="000A5B0F" w:rsidRDefault="002F14C5" w:rsidP="00975129">
            <w:pPr>
              <w:spacing w:before="120" w:after="120" w:line="240" w:lineRule="exact"/>
              <w:ind w:right="397"/>
              <w:jc w:val="right"/>
              <w:rPr>
                <w:sz w:val="22"/>
              </w:rPr>
            </w:pPr>
            <w:r w:rsidRPr="000A5B0F">
              <w:rPr>
                <w:sz w:val="22"/>
              </w:rPr>
              <w:t>1</w:t>
            </w:r>
            <w:r w:rsidR="001A1A91">
              <w:rPr>
                <w:sz w:val="22"/>
              </w:rPr>
              <w:t>3,4</w:t>
            </w:r>
          </w:p>
        </w:tc>
        <w:tc>
          <w:tcPr>
            <w:tcW w:w="1280" w:type="dxa"/>
            <w:tcBorders>
              <w:top w:val="nil"/>
              <w:left w:val="single" w:sz="4" w:space="0" w:color="auto"/>
              <w:bottom w:val="nil"/>
              <w:right w:val="single" w:sz="4" w:space="0" w:color="auto"/>
            </w:tcBorders>
            <w:shd w:val="clear" w:color="auto" w:fill="auto"/>
            <w:vAlign w:val="bottom"/>
          </w:tcPr>
          <w:p w14:paraId="453FD025" w14:textId="1DEA7184" w:rsidR="00F452BC" w:rsidRPr="000A5B0F" w:rsidRDefault="002F412C" w:rsidP="00975129">
            <w:pPr>
              <w:spacing w:before="120" w:after="120" w:line="240" w:lineRule="exact"/>
              <w:ind w:right="397"/>
              <w:jc w:val="right"/>
              <w:rPr>
                <w:sz w:val="22"/>
              </w:rPr>
            </w:pPr>
            <w:r>
              <w:rPr>
                <w:sz w:val="22"/>
              </w:rPr>
              <w:t>14,8</w:t>
            </w:r>
          </w:p>
        </w:tc>
      </w:tr>
      <w:tr w:rsidR="00F452BC" w:rsidRPr="000A5B0F" w14:paraId="6AF44A05" w14:textId="77777777" w:rsidTr="00A44498">
        <w:trPr>
          <w:trHeight w:val="264"/>
          <w:jc w:val="center"/>
        </w:trPr>
        <w:tc>
          <w:tcPr>
            <w:tcW w:w="3814" w:type="dxa"/>
            <w:tcBorders>
              <w:top w:val="nil"/>
              <w:left w:val="single" w:sz="4" w:space="0" w:color="auto"/>
              <w:bottom w:val="nil"/>
              <w:right w:val="single" w:sz="4" w:space="0" w:color="auto"/>
            </w:tcBorders>
            <w:shd w:val="clear" w:color="auto" w:fill="auto"/>
            <w:vAlign w:val="bottom"/>
          </w:tcPr>
          <w:p w14:paraId="586E7151" w14:textId="7404BF6B" w:rsidR="00F452BC" w:rsidRPr="000A5B0F" w:rsidRDefault="00F452BC" w:rsidP="00975129">
            <w:pPr>
              <w:spacing w:before="120" w:after="120" w:line="240" w:lineRule="exact"/>
              <w:ind w:left="170"/>
              <w:rPr>
                <w:sz w:val="22"/>
                <w:szCs w:val="22"/>
              </w:rPr>
            </w:pPr>
            <w:r w:rsidRPr="000A5B0F">
              <w:rPr>
                <w:sz w:val="22"/>
                <w:szCs w:val="22"/>
              </w:rPr>
              <w:t xml:space="preserve">частная </w:t>
            </w:r>
            <w:r w:rsidR="00C47753">
              <w:rPr>
                <w:sz w:val="22"/>
                <w:szCs w:val="22"/>
              </w:rPr>
              <w:t>собственность</w:t>
            </w:r>
          </w:p>
        </w:tc>
        <w:tc>
          <w:tcPr>
            <w:tcW w:w="1347" w:type="dxa"/>
            <w:tcBorders>
              <w:top w:val="nil"/>
              <w:left w:val="single" w:sz="4" w:space="0" w:color="auto"/>
              <w:bottom w:val="nil"/>
              <w:right w:val="single" w:sz="4" w:space="0" w:color="auto"/>
            </w:tcBorders>
            <w:shd w:val="clear" w:color="auto" w:fill="auto"/>
            <w:vAlign w:val="bottom"/>
          </w:tcPr>
          <w:p w14:paraId="1FFE1AAD" w14:textId="4F930BD0" w:rsidR="00F452BC" w:rsidRPr="000A5B0F" w:rsidRDefault="001A1A91" w:rsidP="00975129">
            <w:pPr>
              <w:spacing w:before="120" w:after="120" w:line="240" w:lineRule="exact"/>
              <w:ind w:right="369"/>
              <w:jc w:val="right"/>
              <w:rPr>
                <w:sz w:val="22"/>
              </w:rPr>
            </w:pPr>
            <w:r>
              <w:rPr>
                <w:sz w:val="22"/>
              </w:rPr>
              <w:t>166,8</w:t>
            </w:r>
          </w:p>
        </w:tc>
        <w:tc>
          <w:tcPr>
            <w:tcW w:w="1352" w:type="dxa"/>
            <w:tcBorders>
              <w:top w:val="nil"/>
              <w:left w:val="single" w:sz="4" w:space="0" w:color="auto"/>
              <w:bottom w:val="nil"/>
              <w:right w:val="single" w:sz="4" w:space="0" w:color="auto"/>
            </w:tcBorders>
            <w:shd w:val="clear" w:color="auto" w:fill="auto"/>
            <w:vAlign w:val="bottom"/>
          </w:tcPr>
          <w:p w14:paraId="7252280D" w14:textId="29D8010E" w:rsidR="00F452BC" w:rsidRPr="000A5B0F" w:rsidRDefault="001A1A91" w:rsidP="00975129">
            <w:pPr>
              <w:spacing w:before="120" w:after="120" w:line="240" w:lineRule="exact"/>
              <w:ind w:right="369"/>
              <w:jc w:val="right"/>
              <w:rPr>
                <w:sz w:val="22"/>
                <w:lang w:val="be-BY"/>
              </w:rPr>
            </w:pPr>
            <w:r>
              <w:rPr>
                <w:sz w:val="22"/>
                <w:lang w:val="be-BY"/>
              </w:rPr>
              <w:t>107,7</w:t>
            </w:r>
          </w:p>
        </w:tc>
        <w:tc>
          <w:tcPr>
            <w:tcW w:w="1279" w:type="dxa"/>
            <w:tcBorders>
              <w:top w:val="nil"/>
              <w:left w:val="single" w:sz="4" w:space="0" w:color="auto"/>
              <w:bottom w:val="nil"/>
              <w:right w:val="single" w:sz="4" w:space="0" w:color="auto"/>
            </w:tcBorders>
            <w:shd w:val="clear" w:color="auto" w:fill="auto"/>
            <w:vAlign w:val="bottom"/>
          </w:tcPr>
          <w:p w14:paraId="54D76652" w14:textId="700FB1CF" w:rsidR="00F452BC" w:rsidRPr="000A5B0F" w:rsidRDefault="00D5351A" w:rsidP="00975129">
            <w:pPr>
              <w:spacing w:before="120" w:after="120" w:line="240" w:lineRule="exact"/>
              <w:ind w:right="397"/>
              <w:jc w:val="right"/>
              <w:rPr>
                <w:sz w:val="22"/>
                <w:lang w:val="be-BY"/>
              </w:rPr>
            </w:pPr>
            <w:r>
              <w:rPr>
                <w:sz w:val="22"/>
                <w:lang w:val="be-BY"/>
              </w:rPr>
              <w:t>73,0</w:t>
            </w:r>
          </w:p>
        </w:tc>
        <w:tc>
          <w:tcPr>
            <w:tcW w:w="1280" w:type="dxa"/>
            <w:tcBorders>
              <w:top w:val="nil"/>
              <w:left w:val="single" w:sz="4" w:space="0" w:color="auto"/>
              <w:bottom w:val="nil"/>
              <w:right w:val="single" w:sz="4" w:space="0" w:color="auto"/>
            </w:tcBorders>
            <w:shd w:val="clear" w:color="auto" w:fill="auto"/>
            <w:vAlign w:val="bottom"/>
          </w:tcPr>
          <w:p w14:paraId="667D2B55" w14:textId="18237D69" w:rsidR="00F452BC" w:rsidRPr="000A5B0F" w:rsidRDefault="002F412C" w:rsidP="00975129">
            <w:pPr>
              <w:spacing w:before="120" w:after="120" w:line="240" w:lineRule="exact"/>
              <w:ind w:right="397"/>
              <w:jc w:val="right"/>
              <w:rPr>
                <w:sz w:val="22"/>
                <w:lang w:val="en-US"/>
              </w:rPr>
            </w:pPr>
            <w:r>
              <w:rPr>
                <w:sz w:val="22"/>
              </w:rPr>
              <w:t>72,1</w:t>
            </w:r>
          </w:p>
        </w:tc>
      </w:tr>
      <w:tr w:rsidR="00F452BC" w:rsidRPr="000A5B0F" w14:paraId="63820897" w14:textId="77777777" w:rsidTr="006B0C90">
        <w:trPr>
          <w:jc w:val="center"/>
        </w:trPr>
        <w:tc>
          <w:tcPr>
            <w:tcW w:w="3814" w:type="dxa"/>
            <w:tcBorders>
              <w:top w:val="nil"/>
              <w:left w:val="single" w:sz="4" w:space="0" w:color="auto"/>
              <w:bottom w:val="nil"/>
              <w:right w:val="single" w:sz="4" w:space="0" w:color="auto"/>
            </w:tcBorders>
            <w:shd w:val="clear" w:color="auto" w:fill="auto"/>
            <w:vAlign w:val="bottom"/>
          </w:tcPr>
          <w:p w14:paraId="38C8A278" w14:textId="5130901B" w:rsidR="00F452BC" w:rsidRPr="000A5B0F" w:rsidRDefault="00C47753" w:rsidP="00975129">
            <w:pPr>
              <w:spacing w:before="120" w:after="120" w:line="240" w:lineRule="exact"/>
              <w:ind w:left="510"/>
              <w:rPr>
                <w:sz w:val="22"/>
                <w:szCs w:val="22"/>
              </w:rPr>
            </w:pPr>
            <w:r>
              <w:rPr>
                <w:spacing w:val="-6"/>
                <w:sz w:val="22"/>
                <w:szCs w:val="22"/>
              </w:rPr>
              <w:t xml:space="preserve">из нее </w:t>
            </w:r>
            <w:r w:rsidR="00F452BC" w:rsidRPr="000A5B0F">
              <w:rPr>
                <w:spacing w:val="-6"/>
                <w:sz w:val="22"/>
                <w:szCs w:val="22"/>
              </w:rPr>
              <w:t xml:space="preserve">собственность </w:t>
            </w:r>
            <w:r w:rsidR="00F452BC" w:rsidRPr="000A5B0F">
              <w:rPr>
                <w:spacing w:val="-6"/>
                <w:sz w:val="22"/>
                <w:szCs w:val="22"/>
              </w:rPr>
              <w:br/>
              <w:t>негосударственных</w:t>
            </w:r>
            <w:r w:rsidR="00F452BC" w:rsidRPr="000A5B0F">
              <w:rPr>
                <w:sz w:val="22"/>
                <w:szCs w:val="22"/>
              </w:rPr>
              <w:t xml:space="preserve"> юридических лиц с государственным участием </w:t>
            </w:r>
          </w:p>
        </w:tc>
        <w:tc>
          <w:tcPr>
            <w:tcW w:w="1347" w:type="dxa"/>
            <w:tcBorders>
              <w:top w:val="nil"/>
              <w:left w:val="single" w:sz="4" w:space="0" w:color="auto"/>
              <w:bottom w:val="nil"/>
              <w:right w:val="single" w:sz="4" w:space="0" w:color="auto"/>
            </w:tcBorders>
            <w:shd w:val="clear" w:color="auto" w:fill="auto"/>
            <w:vAlign w:val="bottom"/>
          </w:tcPr>
          <w:p w14:paraId="040DAACB" w14:textId="70D05EC9" w:rsidR="00F452BC" w:rsidRPr="000A5B0F" w:rsidRDefault="00D5351A" w:rsidP="00975129">
            <w:pPr>
              <w:spacing w:before="120" w:after="120" w:line="240" w:lineRule="exact"/>
              <w:ind w:right="369"/>
              <w:jc w:val="right"/>
              <w:rPr>
                <w:sz w:val="22"/>
                <w:lang w:val="be-BY"/>
              </w:rPr>
            </w:pPr>
            <w:r>
              <w:rPr>
                <w:sz w:val="22"/>
                <w:lang w:val="be-BY"/>
              </w:rPr>
              <w:t>26,2</w:t>
            </w:r>
          </w:p>
        </w:tc>
        <w:tc>
          <w:tcPr>
            <w:tcW w:w="1352" w:type="dxa"/>
            <w:tcBorders>
              <w:top w:val="nil"/>
              <w:left w:val="single" w:sz="4" w:space="0" w:color="auto"/>
              <w:bottom w:val="nil"/>
              <w:right w:val="single" w:sz="4" w:space="0" w:color="auto"/>
            </w:tcBorders>
            <w:shd w:val="clear" w:color="auto" w:fill="auto"/>
            <w:vAlign w:val="bottom"/>
          </w:tcPr>
          <w:p w14:paraId="1B5DCF04" w14:textId="4639E230" w:rsidR="00F452BC" w:rsidRPr="000A5B0F" w:rsidRDefault="002173C0" w:rsidP="00975129">
            <w:pPr>
              <w:spacing w:before="120" w:after="120" w:line="240" w:lineRule="exact"/>
              <w:ind w:right="369"/>
              <w:jc w:val="right"/>
              <w:rPr>
                <w:sz w:val="22"/>
                <w:lang w:val="be-BY"/>
              </w:rPr>
            </w:pPr>
            <w:r>
              <w:rPr>
                <w:sz w:val="22"/>
                <w:lang w:val="be-BY"/>
              </w:rPr>
              <w:t>102,</w:t>
            </w:r>
            <w:r w:rsidR="00D5351A">
              <w:rPr>
                <w:sz w:val="22"/>
                <w:lang w:val="be-BY"/>
              </w:rPr>
              <w:t>5</w:t>
            </w:r>
          </w:p>
        </w:tc>
        <w:tc>
          <w:tcPr>
            <w:tcW w:w="1279" w:type="dxa"/>
            <w:tcBorders>
              <w:top w:val="nil"/>
              <w:left w:val="single" w:sz="4" w:space="0" w:color="auto"/>
              <w:bottom w:val="nil"/>
              <w:right w:val="single" w:sz="4" w:space="0" w:color="auto"/>
            </w:tcBorders>
            <w:shd w:val="clear" w:color="auto" w:fill="auto"/>
            <w:vAlign w:val="bottom"/>
          </w:tcPr>
          <w:p w14:paraId="78DB98CD" w14:textId="0E23B16A" w:rsidR="00F452BC" w:rsidRPr="000A5B0F" w:rsidRDefault="00326261" w:rsidP="00975129">
            <w:pPr>
              <w:spacing w:before="120" w:after="120" w:line="240" w:lineRule="exact"/>
              <w:ind w:right="397"/>
              <w:jc w:val="right"/>
              <w:rPr>
                <w:sz w:val="22"/>
                <w:lang w:val="be-BY"/>
              </w:rPr>
            </w:pPr>
            <w:r>
              <w:rPr>
                <w:sz w:val="22"/>
                <w:lang w:val="be-BY"/>
              </w:rPr>
              <w:t>11,</w:t>
            </w:r>
            <w:r w:rsidR="00D5351A">
              <w:rPr>
                <w:sz w:val="22"/>
                <w:lang w:val="be-BY"/>
              </w:rPr>
              <w:t>5</w:t>
            </w:r>
          </w:p>
        </w:tc>
        <w:tc>
          <w:tcPr>
            <w:tcW w:w="1280" w:type="dxa"/>
            <w:tcBorders>
              <w:top w:val="nil"/>
              <w:left w:val="single" w:sz="4" w:space="0" w:color="auto"/>
              <w:bottom w:val="nil"/>
              <w:right w:val="single" w:sz="4" w:space="0" w:color="auto"/>
            </w:tcBorders>
            <w:shd w:val="clear" w:color="auto" w:fill="auto"/>
            <w:vAlign w:val="bottom"/>
          </w:tcPr>
          <w:p w14:paraId="1B81F433" w14:textId="78EDFB18" w:rsidR="00F452BC" w:rsidRPr="000A5B0F" w:rsidRDefault="002F412C" w:rsidP="00975129">
            <w:pPr>
              <w:spacing w:before="120" w:after="120" w:line="240" w:lineRule="exact"/>
              <w:ind w:right="397"/>
              <w:jc w:val="right"/>
              <w:rPr>
                <w:sz w:val="22"/>
                <w:lang w:val="be-BY"/>
              </w:rPr>
            </w:pPr>
            <w:r>
              <w:rPr>
                <w:sz w:val="22"/>
                <w:lang w:val="be-BY"/>
              </w:rPr>
              <w:t>11,7</w:t>
            </w:r>
          </w:p>
        </w:tc>
      </w:tr>
      <w:tr w:rsidR="00F452BC" w:rsidRPr="000A5B0F" w14:paraId="7E688E4A" w14:textId="77777777" w:rsidTr="006B0C90">
        <w:trPr>
          <w:jc w:val="center"/>
        </w:trPr>
        <w:tc>
          <w:tcPr>
            <w:tcW w:w="3814" w:type="dxa"/>
            <w:tcBorders>
              <w:top w:val="nil"/>
              <w:left w:val="single" w:sz="4" w:space="0" w:color="auto"/>
              <w:bottom w:val="double" w:sz="4" w:space="0" w:color="auto"/>
              <w:right w:val="single" w:sz="4" w:space="0" w:color="auto"/>
            </w:tcBorders>
            <w:shd w:val="clear" w:color="auto" w:fill="auto"/>
            <w:vAlign w:val="bottom"/>
          </w:tcPr>
          <w:p w14:paraId="0E906E50" w14:textId="168D4D20" w:rsidR="00F452BC" w:rsidRPr="000A5B0F" w:rsidRDefault="00F452BC" w:rsidP="00975129">
            <w:pPr>
              <w:spacing w:before="120" w:after="120" w:line="240" w:lineRule="exact"/>
              <w:ind w:left="170"/>
              <w:rPr>
                <w:sz w:val="22"/>
                <w:szCs w:val="22"/>
              </w:rPr>
            </w:pPr>
            <w:r w:rsidRPr="000A5B0F">
              <w:rPr>
                <w:sz w:val="22"/>
                <w:szCs w:val="22"/>
              </w:rPr>
              <w:t xml:space="preserve">иностранная </w:t>
            </w:r>
            <w:r w:rsidR="00C47753">
              <w:rPr>
                <w:sz w:val="22"/>
                <w:szCs w:val="22"/>
              </w:rPr>
              <w:t>собственность</w:t>
            </w:r>
          </w:p>
        </w:tc>
        <w:tc>
          <w:tcPr>
            <w:tcW w:w="1347" w:type="dxa"/>
            <w:tcBorders>
              <w:top w:val="nil"/>
              <w:left w:val="single" w:sz="4" w:space="0" w:color="auto"/>
              <w:bottom w:val="double" w:sz="4" w:space="0" w:color="auto"/>
              <w:right w:val="single" w:sz="4" w:space="0" w:color="auto"/>
            </w:tcBorders>
            <w:shd w:val="clear" w:color="auto" w:fill="auto"/>
            <w:vAlign w:val="bottom"/>
          </w:tcPr>
          <w:p w14:paraId="55E4A44A" w14:textId="1135A456" w:rsidR="00F452BC" w:rsidRPr="000A5B0F" w:rsidRDefault="00D5351A" w:rsidP="00975129">
            <w:pPr>
              <w:spacing w:before="120" w:after="120" w:line="240" w:lineRule="exact"/>
              <w:ind w:right="369"/>
              <w:jc w:val="right"/>
              <w:rPr>
                <w:sz w:val="22"/>
              </w:rPr>
            </w:pPr>
            <w:r>
              <w:rPr>
                <w:sz w:val="22"/>
              </w:rPr>
              <w:t>8,4</w:t>
            </w:r>
          </w:p>
        </w:tc>
        <w:tc>
          <w:tcPr>
            <w:tcW w:w="1352" w:type="dxa"/>
            <w:tcBorders>
              <w:top w:val="nil"/>
              <w:left w:val="single" w:sz="4" w:space="0" w:color="auto"/>
              <w:bottom w:val="double" w:sz="4" w:space="0" w:color="auto"/>
              <w:right w:val="single" w:sz="4" w:space="0" w:color="auto"/>
            </w:tcBorders>
            <w:shd w:val="clear" w:color="auto" w:fill="auto"/>
            <w:vAlign w:val="bottom"/>
          </w:tcPr>
          <w:p w14:paraId="3F7F91AF" w14:textId="064BF8C0" w:rsidR="00F452BC" w:rsidRPr="000A5B0F" w:rsidRDefault="002173C0" w:rsidP="00975129">
            <w:pPr>
              <w:spacing w:before="120" w:after="120" w:line="240" w:lineRule="exact"/>
              <w:ind w:right="369"/>
              <w:jc w:val="right"/>
              <w:rPr>
                <w:sz w:val="22"/>
              </w:rPr>
            </w:pPr>
            <w:r>
              <w:rPr>
                <w:sz w:val="22"/>
              </w:rPr>
              <w:t>101,</w:t>
            </w:r>
            <w:r w:rsidR="00D5351A">
              <w:rPr>
                <w:sz w:val="22"/>
              </w:rPr>
              <w:t>1</w:t>
            </w:r>
          </w:p>
        </w:tc>
        <w:tc>
          <w:tcPr>
            <w:tcW w:w="1279" w:type="dxa"/>
            <w:tcBorders>
              <w:top w:val="nil"/>
              <w:left w:val="single" w:sz="4" w:space="0" w:color="auto"/>
              <w:bottom w:val="double" w:sz="4" w:space="0" w:color="auto"/>
              <w:right w:val="single" w:sz="4" w:space="0" w:color="auto"/>
            </w:tcBorders>
            <w:shd w:val="clear" w:color="auto" w:fill="auto"/>
            <w:vAlign w:val="bottom"/>
          </w:tcPr>
          <w:p w14:paraId="1C04C882" w14:textId="60D82658" w:rsidR="00F452BC" w:rsidRPr="000A5B0F" w:rsidRDefault="002173C0" w:rsidP="00975129">
            <w:pPr>
              <w:spacing w:before="120" w:after="120" w:line="240" w:lineRule="exact"/>
              <w:ind w:right="397"/>
              <w:jc w:val="right"/>
              <w:rPr>
                <w:sz w:val="22"/>
              </w:rPr>
            </w:pPr>
            <w:r>
              <w:rPr>
                <w:sz w:val="22"/>
              </w:rPr>
              <w:t>3,7</w:t>
            </w:r>
          </w:p>
        </w:tc>
        <w:tc>
          <w:tcPr>
            <w:tcW w:w="1280" w:type="dxa"/>
            <w:tcBorders>
              <w:top w:val="nil"/>
              <w:left w:val="single" w:sz="4" w:space="0" w:color="auto"/>
              <w:bottom w:val="double" w:sz="4" w:space="0" w:color="auto"/>
              <w:right w:val="single" w:sz="4" w:space="0" w:color="auto"/>
            </w:tcBorders>
            <w:shd w:val="clear" w:color="auto" w:fill="auto"/>
            <w:vAlign w:val="bottom"/>
          </w:tcPr>
          <w:p w14:paraId="7E8CE635" w14:textId="5249647F" w:rsidR="00F452BC" w:rsidRPr="000A5B0F" w:rsidRDefault="00326261" w:rsidP="00975129">
            <w:pPr>
              <w:spacing w:before="120" w:after="120" w:line="240" w:lineRule="exact"/>
              <w:ind w:right="397"/>
              <w:jc w:val="right"/>
              <w:rPr>
                <w:sz w:val="22"/>
                <w:lang w:val="be-BY"/>
              </w:rPr>
            </w:pPr>
            <w:r>
              <w:rPr>
                <w:sz w:val="22"/>
                <w:lang w:val="be-BY"/>
              </w:rPr>
              <w:t>4,</w:t>
            </w:r>
            <w:r w:rsidR="002F412C">
              <w:rPr>
                <w:sz w:val="22"/>
                <w:lang w:val="be-BY"/>
              </w:rPr>
              <w:t>2</w:t>
            </w:r>
          </w:p>
        </w:tc>
      </w:tr>
    </w:tbl>
    <w:p w14:paraId="309AC596" w14:textId="6BE2A313" w:rsidR="00720A2A" w:rsidRPr="00A44498" w:rsidRDefault="00720A2A" w:rsidP="006B117F">
      <w:pPr>
        <w:pStyle w:val="a8"/>
        <w:spacing w:before="240" w:line="380" w:lineRule="exact"/>
        <w:rPr>
          <w:sz w:val="28"/>
          <w:szCs w:val="28"/>
          <w:vertAlign w:val="superscript"/>
        </w:rPr>
      </w:pPr>
    </w:p>
    <w:sectPr w:rsidR="00720A2A" w:rsidRPr="00A44498" w:rsidSect="00873A45">
      <w:headerReference w:type="default" r:id="rId12"/>
      <w:footerReference w:type="even" r:id="rId13"/>
      <w:footerReference w:type="default" r:id="rId14"/>
      <w:pgSz w:w="11907" w:h="16840" w:code="9"/>
      <w:pgMar w:top="1134" w:right="1418" w:bottom="1134" w:left="1418" w:header="720" w:footer="1134" w:gutter="0"/>
      <w:pgNumType w:start="28"/>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6FF5EA" w14:textId="77777777" w:rsidR="00A66B62" w:rsidRDefault="00A66B62">
      <w:r>
        <w:separator/>
      </w:r>
    </w:p>
  </w:endnote>
  <w:endnote w:type="continuationSeparator" w:id="0">
    <w:p w14:paraId="20619246" w14:textId="77777777" w:rsidR="00A66B62" w:rsidRDefault="00A66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FC894B" w14:textId="77777777" w:rsidR="00A66B62" w:rsidRDefault="00A66B62">
    <w:pPr>
      <w:pStyle w:val="a5"/>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end"/>
    </w:r>
  </w:p>
  <w:p w14:paraId="182BF111" w14:textId="77777777" w:rsidR="00A66B62" w:rsidRDefault="00A66B62">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2E6988" w14:textId="5981B9B4" w:rsidR="00A66B62" w:rsidRDefault="00A66B62">
    <w:pPr>
      <w:pStyle w:val="a5"/>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separate"/>
    </w:r>
    <w:r w:rsidR="00873A45">
      <w:rPr>
        <w:rStyle w:val="a6"/>
        <w:noProof/>
      </w:rPr>
      <w:t>34</w:t>
    </w:r>
    <w:r>
      <w:rPr>
        <w:rStyle w:val="a6"/>
      </w:rPr>
      <w:fldChar w:fldCharType="end"/>
    </w:r>
  </w:p>
  <w:p w14:paraId="1C9370CF" w14:textId="77777777" w:rsidR="00A66B62" w:rsidRDefault="00A66B62">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18D3E4" w14:textId="77777777" w:rsidR="00A66B62" w:rsidRDefault="00A66B62">
      <w:r>
        <w:separator/>
      </w:r>
    </w:p>
  </w:footnote>
  <w:footnote w:type="continuationSeparator" w:id="0">
    <w:p w14:paraId="2C4D54DD" w14:textId="77777777" w:rsidR="00A66B62" w:rsidRDefault="00A66B62">
      <w:r>
        <w:continuationSeparator/>
      </w:r>
    </w:p>
  </w:footnote>
  <w:footnote w:id="1">
    <w:p w14:paraId="74C8933C" w14:textId="46054693" w:rsidR="00326D60" w:rsidRPr="00326D60" w:rsidRDefault="00326D60" w:rsidP="00326D60">
      <w:pPr>
        <w:spacing w:before="40" w:line="200" w:lineRule="exact"/>
        <w:ind w:firstLine="567"/>
        <w:jc w:val="both"/>
      </w:pPr>
      <w:r w:rsidRPr="00326D60">
        <w:rPr>
          <w:rStyle w:val="ab"/>
        </w:rPr>
        <w:t>1)</w:t>
      </w:r>
      <w:r w:rsidRPr="00326D60">
        <w:rPr>
          <w:lang w:val="en-US"/>
        </w:rPr>
        <w:t> </w:t>
      </w:r>
      <w:r w:rsidRPr="00326D60">
        <w:t xml:space="preserve">Данные по статистике оптовой, розничной торговли и статистике общественного питания </w:t>
      </w:r>
      <w:r w:rsidRPr="00326D60">
        <w:br/>
        <w:t>за 2024 год уточнены на основании годовых разработок.</w:t>
      </w:r>
    </w:p>
    <w:p w14:paraId="6A19C761" w14:textId="5788FCA6" w:rsidR="00326D60" w:rsidRPr="00326D60" w:rsidRDefault="00326D60">
      <w:pPr>
        <w:pStyle w:val="ac"/>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0527C" w14:textId="77777777" w:rsidR="00A66B62" w:rsidRDefault="00A66B62" w:rsidP="00C44240">
    <w:pPr>
      <w:pStyle w:val="a3"/>
      <w:pBdr>
        <w:bottom w:val="double" w:sz="4" w:space="1" w:color="auto"/>
      </w:pBdr>
      <w:spacing w:line="240" w:lineRule="exact"/>
      <w:jc w:val="center"/>
      <w:rPr>
        <w:rFonts w:ascii="Arial" w:hAnsi="Arial" w:cs="Arial"/>
        <w:sz w:val="16"/>
      </w:rPr>
    </w:pPr>
    <w:r>
      <w:rPr>
        <w:rFonts w:ascii="Arial" w:hAnsi="Arial" w:cs="Arial"/>
        <w:sz w:val="16"/>
      </w:rPr>
      <w:t>ВНУТРЕННЯЯ ТОРГОВЛЯ И ОБЩЕСТВЕННОЕ ПИТАНИЕ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966E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3526679"/>
    <w:multiLevelType w:val="singleLevel"/>
    <w:tmpl w:val="04190011"/>
    <w:lvl w:ilvl="0">
      <w:start w:val="2"/>
      <w:numFmt w:val="decimal"/>
      <w:lvlText w:val="%1)"/>
      <w:lvlJc w:val="left"/>
      <w:pPr>
        <w:tabs>
          <w:tab w:val="num" w:pos="360"/>
        </w:tabs>
        <w:ind w:left="360" w:hanging="360"/>
      </w:pPr>
      <w:rPr>
        <w:rFonts w:hint="default"/>
      </w:rPr>
    </w:lvl>
  </w:abstractNum>
  <w:abstractNum w:abstractNumId="2" w15:restartNumberingAfterBreak="0">
    <w:nsid w:val="16DA638B"/>
    <w:multiLevelType w:val="hybridMultilevel"/>
    <w:tmpl w:val="46CC4C56"/>
    <w:lvl w:ilvl="0" w:tplc="09A8D78A">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 w15:restartNumberingAfterBreak="0">
    <w:nsid w:val="2089506A"/>
    <w:multiLevelType w:val="singleLevel"/>
    <w:tmpl w:val="94A876EA"/>
    <w:lvl w:ilvl="0">
      <w:start w:val="3"/>
      <w:numFmt w:val="upperRoman"/>
      <w:lvlText w:val="%1. "/>
      <w:legacy w:legacy="1" w:legacySpace="0" w:legacyIndent="283"/>
      <w:lvlJc w:val="left"/>
      <w:pPr>
        <w:ind w:left="283" w:hanging="283"/>
      </w:pPr>
      <w:rPr>
        <w:rFonts w:ascii="Arial" w:hAnsi="Arial" w:hint="default"/>
        <w:b/>
        <w:i w:val="0"/>
        <w:sz w:val="28"/>
        <w:u w:val="none"/>
      </w:rPr>
    </w:lvl>
  </w:abstractNum>
  <w:abstractNum w:abstractNumId="4" w15:restartNumberingAfterBreak="0">
    <w:nsid w:val="21CB0FF2"/>
    <w:multiLevelType w:val="hybridMultilevel"/>
    <w:tmpl w:val="89202C68"/>
    <w:lvl w:ilvl="0" w:tplc="A79C9974">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5" w15:restartNumberingAfterBreak="0">
    <w:nsid w:val="23983DCF"/>
    <w:multiLevelType w:val="singleLevel"/>
    <w:tmpl w:val="E4481C36"/>
    <w:lvl w:ilvl="0">
      <w:numFmt w:val="bullet"/>
      <w:lvlText w:val="–"/>
      <w:lvlJc w:val="left"/>
      <w:pPr>
        <w:tabs>
          <w:tab w:val="num" w:pos="1129"/>
        </w:tabs>
        <w:ind w:left="1129" w:hanging="360"/>
      </w:pPr>
      <w:rPr>
        <w:rFonts w:hint="default"/>
      </w:rPr>
    </w:lvl>
  </w:abstractNum>
  <w:abstractNum w:abstractNumId="6" w15:restartNumberingAfterBreak="0">
    <w:nsid w:val="2E3C6252"/>
    <w:multiLevelType w:val="hybridMultilevel"/>
    <w:tmpl w:val="EF3089B0"/>
    <w:lvl w:ilvl="0" w:tplc="64C8CDC0">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7" w15:restartNumberingAfterBreak="0">
    <w:nsid w:val="327871D2"/>
    <w:multiLevelType w:val="singleLevel"/>
    <w:tmpl w:val="B38A22C6"/>
    <w:lvl w:ilvl="0">
      <w:start w:val="7"/>
      <w:numFmt w:val="upperRoman"/>
      <w:lvlText w:val="%1. "/>
      <w:legacy w:legacy="1" w:legacySpace="0" w:legacyIndent="283"/>
      <w:lvlJc w:val="left"/>
      <w:pPr>
        <w:ind w:left="283" w:hanging="283"/>
      </w:pPr>
      <w:rPr>
        <w:rFonts w:ascii="Arial" w:hAnsi="Arial" w:hint="default"/>
        <w:b/>
        <w:i w:val="0"/>
        <w:sz w:val="28"/>
        <w:u w:val="none"/>
      </w:rPr>
    </w:lvl>
  </w:abstractNum>
  <w:abstractNum w:abstractNumId="8" w15:restartNumberingAfterBreak="0">
    <w:nsid w:val="3550078A"/>
    <w:multiLevelType w:val="hybridMultilevel"/>
    <w:tmpl w:val="FF502E0E"/>
    <w:lvl w:ilvl="0" w:tplc="38323942">
      <w:start w:val="2009"/>
      <w:numFmt w:val="decimal"/>
      <w:lvlText w:val="%1"/>
      <w:lvlJc w:val="left"/>
      <w:pPr>
        <w:tabs>
          <w:tab w:val="num" w:pos="927"/>
        </w:tabs>
        <w:ind w:left="927" w:hanging="360"/>
      </w:pPr>
      <w:rPr>
        <w:rFonts w:hint="default"/>
        <w:b/>
        <w:sz w:val="22"/>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 w15:restartNumberingAfterBreak="0">
    <w:nsid w:val="367F7749"/>
    <w:multiLevelType w:val="singleLevel"/>
    <w:tmpl w:val="659A33FA"/>
    <w:lvl w:ilvl="0">
      <w:numFmt w:val="bullet"/>
      <w:lvlText w:val="-"/>
      <w:lvlJc w:val="left"/>
      <w:pPr>
        <w:tabs>
          <w:tab w:val="num" w:pos="1069"/>
        </w:tabs>
        <w:ind w:left="1069" w:hanging="360"/>
      </w:pPr>
      <w:rPr>
        <w:rFonts w:hint="default"/>
      </w:rPr>
    </w:lvl>
  </w:abstractNum>
  <w:abstractNum w:abstractNumId="10" w15:restartNumberingAfterBreak="0">
    <w:nsid w:val="37294E6F"/>
    <w:multiLevelType w:val="hybridMultilevel"/>
    <w:tmpl w:val="DEA622AC"/>
    <w:lvl w:ilvl="0" w:tplc="7116EFD8">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15:restartNumberingAfterBreak="0">
    <w:nsid w:val="39E30459"/>
    <w:multiLevelType w:val="hybridMultilevel"/>
    <w:tmpl w:val="5DB4360A"/>
    <w:lvl w:ilvl="0" w:tplc="922E9AE2">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2" w15:restartNumberingAfterBreak="0">
    <w:nsid w:val="403164A5"/>
    <w:multiLevelType w:val="hybridMultilevel"/>
    <w:tmpl w:val="E030409E"/>
    <w:lvl w:ilvl="0" w:tplc="04190001">
      <w:start w:val="1"/>
      <w:numFmt w:val="bullet"/>
      <w:lvlText w:val=""/>
      <w:lvlJc w:val="left"/>
      <w:pPr>
        <w:tabs>
          <w:tab w:val="num" w:pos="1069"/>
        </w:tabs>
        <w:ind w:left="1069" w:hanging="360"/>
      </w:pPr>
      <w:rPr>
        <w:rFonts w:ascii="Symbol" w:hAnsi="Symbol"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3" w15:restartNumberingAfterBreak="0">
    <w:nsid w:val="42D81800"/>
    <w:multiLevelType w:val="singleLevel"/>
    <w:tmpl w:val="DD220520"/>
    <w:lvl w:ilvl="0">
      <w:start w:val="7"/>
      <w:numFmt w:val="upperRoman"/>
      <w:lvlText w:val="%1. "/>
      <w:legacy w:legacy="1" w:legacySpace="0" w:legacyIndent="283"/>
      <w:lvlJc w:val="left"/>
      <w:pPr>
        <w:ind w:left="283" w:hanging="283"/>
      </w:pPr>
      <w:rPr>
        <w:rFonts w:ascii="Arial" w:hAnsi="Arial" w:hint="default"/>
        <w:b/>
        <w:i w:val="0"/>
        <w:sz w:val="28"/>
        <w:u w:val="none"/>
      </w:rPr>
    </w:lvl>
  </w:abstractNum>
  <w:abstractNum w:abstractNumId="14" w15:restartNumberingAfterBreak="0">
    <w:nsid w:val="435A04B5"/>
    <w:multiLevelType w:val="singleLevel"/>
    <w:tmpl w:val="76843C7A"/>
    <w:lvl w:ilvl="0">
      <w:start w:val="3"/>
      <w:numFmt w:val="upperRoman"/>
      <w:lvlText w:val="%1. "/>
      <w:legacy w:legacy="1" w:legacySpace="0" w:legacyIndent="283"/>
      <w:lvlJc w:val="left"/>
      <w:pPr>
        <w:ind w:left="283" w:hanging="283"/>
      </w:pPr>
      <w:rPr>
        <w:rFonts w:ascii="Arial" w:hAnsi="Arial" w:hint="default"/>
        <w:b/>
        <w:i w:val="0"/>
        <w:sz w:val="28"/>
        <w:u w:val="none"/>
      </w:rPr>
    </w:lvl>
  </w:abstractNum>
  <w:abstractNum w:abstractNumId="15" w15:restartNumberingAfterBreak="0">
    <w:nsid w:val="4B553830"/>
    <w:multiLevelType w:val="hybridMultilevel"/>
    <w:tmpl w:val="BDFE4F9A"/>
    <w:lvl w:ilvl="0" w:tplc="6BDC37DE">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6" w15:restartNumberingAfterBreak="0">
    <w:nsid w:val="4E8B760E"/>
    <w:multiLevelType w:val="singleLevel"/>
    <w:tmpl w:val="654CAC72"/>
    <w:lvl w:ilvl="0">
      <w:start w:val="2"/>
      <w:numFmt w:val="upperRoman"/>
      <w:lvlText w:val="%1. "/>
      <w:legacy w:legacy="1" w:legacySpace="0" w:legacyIndent="283"/>
      <w:lvlJc w:val="left"/>
      <w:pPr>
        <w:ind w:left="283" w:hanging="283"/>
      </w:pPr>
      <w:rPr>
        <w:rFonts w:ascii="Arial" w:hAnsi="Arial" w:hint="default"/>
        <w:b/>
        <w:i w:val="0"/>
        <w:sz w:val="28"/>
        <w:u w:val="none"/>
      </w:rPr>
    </w:lvl>
  </w:abstractNum>
  <w:abstractNum w:abstractNumId="17" w15:restartNumberingAfterBreak="0">
    <w:nsid w:val="54126D2E"/>
    <w:multiLevelType w:val="singleLevel"/>
    <w:tmpl w:val="79867C40"/>
    <w:lvl w:ilvl="0">
      <w:start w:val="7"/>
      <w:numFmt w:val="upperRoman"/>
      <w:lvlText w:val="%1. "/>
      <w:legacy w:legacy="1" w:legacySpace="0" w:legacyIndent="283"/>
      <w:lvlJc w:val="left"/>
      <w:pPr>
        <w:ind w:left="283" w:hanging="283"/>
      </w:pPr>
      <w:rPr>
        <w:rFonts w:ascii="Arial" w:hAnsi="Arial" w:hint="default"/>
        <w:b/>
        <w:i w:val="0"/>
        <w:sz w:val="28"/>
        <w:u w:val="none"/>
      </w:rPr>
    </w:lvl>
  </w:abstractNum>
  <w:abstractNum w:abstractNumId="18" w15:restartNumberingAfterBreak="0">
    <w:nsid w:val="55EB6C00"/>
    <w:multiLevelType w:val="hybridMultilevel"/>
    <w:tmpl w:val="E030409E"/>
    <w:lvl w:ilvl="0" w:tplc="A04634B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9" w15:restartNumberingAfterBreak="0">
    <w:nsid w:val="584649D2"/>
    <w:multiLevelType w:val="singleLevel"/>
    <w:tmpl w:val="65F8435A"/>
    <w:lvl w:ilvl="0">
      <w:start w:val="2"/>
      <w:numFmt w:val="upperRoman"/>
      <w:lvlText w:val="%1. "/>
      <w:legacy w:legacy="1" w:legacySpace="0" w:legacyIndent="283"/>
      <w:lvlJc w:val="left"/>
      <w:pPr>
        <w:ind w:left="283" w:hanging="283"/>
      </w:pPr>
      <w:rPr>
        <w:rFonts w:ascii="Arial" w:hAnsi="Arial" w:hint="default"/>
        <w:b/>
        <w:i w:val="0"/>
        <w:sz w:val="28"/>
        <w:u w:val="none"/>
      </w:rPr>
    </w:lvl>
  </w:abstractNum>
  <w:abstractNum w:abstractNumId="20" w15:restartNumberingAfterBreak="0">
    <w:nsid w:val="588F1CD3"/>
    <w:multiLevelType w:val="singleLevel"/>
    <w:tmpl w:val="127C9836"/>
    <w:lvl w:ilvl="0">
      <w:start w:val="3"/>
      <w:numFmt w:val="upperRoman"/>
      <w:lvlText w:val="%1. "/>
      <w:legacy w:legacy="1" w:legacySpace="0" w:legacyIndent="283"/>
      <w:lvlJc w:val="left"/>
      <w:pPr>
        <w:ind w:left="283" w:hanging="283"/>
      </w:pPr>
      <w:rPr>
        <w:rFonts w:ascii="Arial" w:hAnsi="Arial" w:hint="default"/>
        <w:b/>
        <w:i w:val="0"/>
        <w:sz w:val="28"/>
        <w:u w:val="none"/>
      </w:rPr>
    </w:lvl>
  </w:abstractNum>
  <w:abstractNum w:abstractNumId="21" w15:restartNumberingAfterBreak="0">
    <w:nsid w:val="612519B5"/>
    <w:multiLevelType w:val="singleLevel"/>
    <w:tmpl w:val="D3423CBC"/>
    <w:lvl w:ilvl="0">
      <w:start w:val="2"/>
      <w:numFmt w:val="upperRoman"/>
      <w:lvlText w:val="%1. "/>
      <w:legacy w:legacy="1" w:legacySpace="0" w:legacyIndent="283"/>
      <w:lvlJc w:val="left"/>
      <w:pPr>
        <w:ind w:left="283" w:hanging="283"/>
      </w:pPr>
      <w:rPr>
        <w:rFonts w:ascii="Arial" w:hAnsi="Arial" w:hint="default"/>
        <w:b/>
        <w:i w:val="0"/>
        <w:sz w:val="28"/>
        <w:u w:val="none"/>
      </w:rPr>
    </w:lvl>
  </w:abstractNum>
  <w:abstractNum w:abstractNumId="22" w15:restartNumberingAfterBreak="0">
    <w:nsid w:val="63A91E4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4D17914"/>
    <w:multiLevelType w:val="singleLevel"/>
    <w:tmpl w:val="0419000F"/>
    <w:lvl w:ilvl="0">
      <w:start w:val="1"/>
      <w:numFmt w:val="decimal"/>
      <w:lvlText w:val="%1."/>
      <w:lvlJc w:val="left"/>
      <w:pPr>
        <w:tabs>
          <w:tab w:val="num" w:pos="360"/>
        </w:tabs>
        <w:ind w:left="360" w:hanging="360"/>
      </w:pPr>
    </w:lvl>
  </w:abstractNum>
  <w:abstractNum w:abstractNumId="24" w15:restartNumberingAfterBreak="0">
    <w:nsid w:val="65B10E8B"/>
    <w:multiLevelType w:val="hybridMultilevel"/>
    <w:tmpl w:val="7BB2F464"/>
    <w:lvl w:ilvl="0" w:tplc="0652BFE6">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5" w15:restartNumberingAfterBreak="0">
    <w:nsid w:val="6DBA45D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F962E0E"/>
    <w:multiLevelType w:val="singleLevel"/>
    <w:tmpl w:val="35124E06"/>
    <w:lvl w:ilvl="0">
      <w:numFmt w:val="bullet"/>
      <w:lvlText w:val=""/>
      <w:lvlJc w:val="left"/>
      <w:pPr>
        <w:tabs>
          <w:tab w:val="num" w:pos="1069"/>
        </w:tabs>
        <w:ind w:left="1069" w:hanging="360"/>
      </w:pPr>
      <w:rPr>
        <w:rFonts w:ascii="Symbol" w:hAnsi="Symbol" w:hint="default"/>
      </w:rPr>
    </w:lvl>
  </w:abstractNum>
  <w:abstractNum w:abstractNumId="27" w15:restartNumberingAfterBreak="0">
    <w:nsid w:val="775F4E20"/>
    <w:multiLevelType w:val="hybridMultilevel"/>
    <w:tmpl w:val="BFF6C6DE"/>
    <w:lvl w:ilvl="0" w:tplc="09A8D78A">
      <w:start w:val="1"/>
      <w:numFmt w:val="decimal"/>
      <w:lvlText w:val="%1)"/>
      <w:lvlJc w:val="left"/>
      <w:pPr>
        <w:tabs>
          <w:tab w:val="num" w:pos="1494"/>
        </w:tabs>
        <w:ind w:left="1494" w:hanging="36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8" w15:restartNumberingAfterBreak="0">
    <w:nsid w:val="78A52C62"/>
    <w:multiLevelType w:val="hybridMultilevel"/>
    <w:tmpl w:val="E7DEF2BE"/>
    <w:lvl w:ilvl="0" w:tplc="0C6CCFD6">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9" w15:restartNumberingAfterBreak="0">
    <w:nsid w:val="7A4E641F"/>
    <w:multiLevelType w:val="singleLevel"/>
    <w:tmpl w:val="7ECCE2B4"/>
    <w:lvl w:ilvl="0">
      <w:start w:val="3"/>
      <w:numFmt w:val="upperRoman"/>
      <w:lvlText w:val="%1. "/>
      <w:legacy w:legacy="1" w:legacySpace="0" w:legacyIndent="283"/>
      <w:lvlJc w:val="left"/>
      <w:pPr>
        <w:ind w:left="283" w:hanging="283"/>
      </w:pPr>
      <w:rPr>
        <w:rFonts w:ascii="Arial" w:hAnsi="Arial" w:hint="default"/>
        <w:b/>
        <w:i w:val="0"/>
        <w:sz w:val="28"/>
        <w:u w:val="none"/>
      </w:rPr>
    </w:lvl>
  </w:abstractNum>
  <w:num w:numId="1">
    <w:abstractNumId w:val="28"/>
  </w:num>
  <w:num w:numId="2">
    <w:abstractNumId w:val="24"/>
  </w:num>
  <w:num w:numId="3">
    <w:abstractNumId w:val="6"/>
  </w:num>
  <w:num w:numId="4">
    <w:abstractNumId w:val="18"/>
  </w:num>
  <w:num w:numId="5">
    <w:abstractNumId w:val="12"/>
  </w:num>
  <w:num w:numId="6">
    <w:abstractNumId w:val="16"/>
  </w:num>
  <w:num w:numId="7">
    <w:abstractNumId w:val="29"/>
  </w:num>
  <w:num w:numId="8">
    <w:abstractNumId w:val="17"/>
  </w:num>
  <w:num w:numId="9">
    <w:abstractNumId w:val="20"/>
  </w:num>
  <w:num w:numId="10">
    <w:abstractNumId w:val="21"/>
  </w:num>
  <w:num w:numId="11">
    <w:abstractNumId w:val="14"/>
  </w:num>
  <w:num w:numId="12">
    <w:abstractNumId w:val="7"/>
  </w:num>
  <w:num w:numId="13">
    <w:abstractNumId w:val="19"/>
  </w:num>
  <w:num w:numId="14">
    <w:abstractNumId w:val="3"/>
  </w:num>
  <w:num w:numId="15">
    <w:abstractNumId w:val="13"/>
  </w:num>
  <w:num w:numId="16">
    <w:abstractNumId w:val="9"/>
  </w:num>
  <w:num w:numId="17">
    <w:abstractNumId w:val="22"/>
  </w:num>
  <w:num w:numId="18">
    <w:abstractNumId w:val="23"/>
  </w:num>
  <w:num w:numId="19">
    <w:abstractNumId w:val="0"/>
  </w:num>
  <w:num w:numId="20">
    <w:abstractNumId w:val="25"/>
  </w:num>
  <w:num w:numId="21">
    <w:abstractNumId w:val="5"/>
  </w:num>
  <w:num w:numId="22">
    <w:abstractNumId w:val="26"/>
  </w:num>
  <w:num w:numId="23">
    <w:abstractNumId w:val="1"/>
  </w:num>
  <w:num w:numId="24">
    <w:abstractNumId w:val="8"/>
  </w:num>
  <w:num w:numId="25">
    <w:abstractNumId w:val="15"/>
  </w:num>
  <w:num w:numId="26">
    <w:abstractNumId w:val="4"/>
  </w:num>
  <w:num w:numId="27">
    <w:abstractNumId w:val="11"/>
  </w:num>
  <w:num w:numId="28">
    <w:abstractNumId w:val="2"/>
  </w:num>
  <w:num w:numId="29">
    <w:abstractNumId w:val="27"/>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6"/>
  <w:drawingGridVerticalSpacing w:val="6"/>
  <w:displayHorizontalDrawingGridEvery w:val="0"/>
  <w:displayVerticalDrawingGridEvery w:val="0"/>
  <w:doNotUseMarginsForDrawingGridOrigin/>
  <w:drawingGridVerticalOrigin w:val="1985"/>
  <w:noPunctuationKerning/>
  <w:characterSpacingControl w:val="doNotCompress"/>
  <w:hdrShapeDefaults>
    <o:shapedefaults v:ext="edit" spidmax="69633" fill="f" fillcolor="white" stroke="f">
      <v:fill color="white" on="f"/>
      <v:stroke on="f"/>
      <v:textbox inset="0,0,0,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B69"/>
    <w:rsid w:val="000001FB"/>
    <w:rsid w:val="000002D2"/>
    <w:rsid w:val="0000064F"/>
    <w:rsid w:val="00000EA6"/>
    <w:rsid w:val="000015D5"/>
    <w:rsid w:val="000019D9"/>
    <w:rsid w:val="00001D2A"/>
    <w:rsid w:val="000020A5"/>
    <w:rsid w:val="000023C4"/>
    <w:rsid w:val="00002A4E"/>
    <w:rsid w:val="00002A76"/>
    <w:rsid w:val="00002B3D"/>
    <w:rsid w:val="00003019"/>
    <w:rsid w:val="0000358C"/>
    <w:rsid w:val="000038C3"/>
    <w:rsid w:val="00004138"/>
    <w:rsid w:val="00004E14"/>
    <w:rsid w:val="00005C82"/>
    <w:rsid w:val="000064DC"/>
    <w:rsid w:val="00006699"/>
    <w:rsid w:val="00006F4B"/>
    <w:rsid w:val="00006F6C"/>
    <w:rsid w:val="000079F2"/>
    <w:rsid w:val="00007AEB"/>
    <w:rsid w:val="00007C1B"/>
    <w:rsid w:val="00007FF3"/>
    <w:rsid w:val="00010243"/>
    <w:rsid w:val="0001028B"/>
    <w:rsid w:val="000105C1"/>
    <w:rsid w:val="000110BC"/>
    <w:rsid w:val="000116D6"/>
    <w:rsid w:val="000120F2"/>
    <w:rsid w:val="0001284C"/>
    <w:rsid w:val="00012D86"/>
    <w:rsid w:val="00013943"/>
    <w:rsid w:val="00013C54"/>
    <w:rsid w:val="0001448F"/>
    <w:rsid w:val="00014A87"/>
    <w:rsid w:val="00015678"/>
    <w:rsid w:val="0001605C"/>
    <w:rsid w:val="000160F0"/>
    <w:rsid w:val="000165A0"/>
    <w:rsid w:val="0001691B"/>
    <w:rsid w:val="00016A09"/>
    <w:rsid w:val="00016E4E"/>
    <w:rsid w:val="000171F6"/>
    <w:rsid w:val="00017678"/>
    <w:rsid w:val="00017823"/>
    <w:rsid w:val="00017910"/>
    <w:rsid w:val="00017CE0"/>
    <w:rsid w:val="00017F71"/>
    <w:rsid w:val="00017FF3"/>
    <w:rsid w:val="0002040C"/>
    <w:rsid w:val="00020A54"/>
    <w:rsid w:val="00020DEC"/>
    <w:rsid w:val="000210A1"/>
    <w:rsid w:val="000212D3"/>
    <w:rsid w:val="000219DD"/>
    <w:rsid w:val="00021B17"/>
    <w:rsid w:val="00022104"/>
    <w:rsid w:val="00022AF9"/>
    <w:rsid w:val="00022E89"/>
    <w:rsid w:val="00023645"/>
    <w:rsid w:val="00023827"/>
    <w:rsid w:val="00023A2D"/>
    <w:rsid w:val="00023A97"/>
    <w:rsid w:val="00024E29"/>
    <w:rsid w:val="00025C08"/>
    <w:rsid w:val="00025C7C"/>
    <w:rsid w:val="00026280"/>
    <w:rsid w:val="00026A03"/>
    <w:rsid w:val="00026B2B"/>
    <w:rsid w:val="0002752E"/>
    <w:rsid w:val="00027706"/>
    <w:rsid w:val="000279B4"/>
    <w:rsid w:val="00027A63"/>
    <w:rsid w:val="00027ED8"/>
    <w:rsid w:val="0003005C"/>
    <w:rsid w:val="00030429"/>
    <w:rsid w:val="00030596"/>
    <w:rsid w:val="00031771"/>
    <w:rsid w:val="0003196D"/>
    <w:rsid w:val="00032920"/>
    <w:rsid w:val="00032D77"/>
    <w:rsid w:val="00032FD6"/>
    <w:rsid w:val="000330D8"/>
    <w:rsid w:val="000335C5"/>
    <w:rsid w:val="000337E8"/>
    <w:rsid w:val="00033918"/>
    <w:rsid w:val="00033A00"/>
    <w:rsid w:val="000340B4"/>
    <w:rsid w:val="00034271"/>
    <w:rsid w:val="000354A0"/>
    <w:rsid w:val="000355D6"/>
    <w:rsid w:val="00035A27"/>
    <w:rsid w:val="00035CDE"/>
    <w:rsid w:val="0003679F"/>
    <w:rsid w:val="00036BF5"/>
    <w:rsid w:val="00036F8D"/>
    <w:rsid w:val="00037273"/>
    <w:rsid w:val="0003751F"/>
    <w:rsid w:val="00037A78"/>
    <w:rsid w:val="00037B11"/>
    <w:rsid w:val="00040179"/>
    <w:rsid w:val="000406D0"/>
    <w:rsid w:val="00040F8C"/>
    <w:rsid w:val="00041D1E"/>
    <w:rsid w:val="00041DAD"/>
    <w:rsid w:val="00041FC3"/>
    <w:rsid w:val="000425EC"/>
    <w:rsid w:val="00042D0B"/>
    <w:rsid w:val="00042DAB"/>
    <w:rsid w:val="00042ED0"/>
    <w:rsid w:val="00043355"/>
    <w:rsid w:val="0004378C"/>
    <w:rsid w:val="00043937"/>
    <w:rsid w:val="00043A2D"/>
    <w:rsid w:val="0004442F"/>
    <w:rsid w:val="0004536F"/>
    <w:rsid w:val="00045AA0"/>
    <w:rsid w:val="000468F0"/>
    <w:rsid w:val="00046962"/>
    <w:rsid w:val="00046D6E"/>
    <w:rsid w:val="0005019A"/>
    <w:rsid w:val="0005075C"/>
    <w:rsid w:val="00050D1A"/>
    <w:rsid w:val="000510B4"/>
    <w:rsid w:val="00051105"/>
    <w:rsid w:val="000513EF"/>
    <w:rsid w:val="000515C9"/>
    <w:rsid w:val="0005163C"/>
    <w:rsid w:val="0005203A"/>
    <w:rsid w:val="00052114"/>
    <w:rsid w:val="00052849"/>
    <w:rsid w:val="00052A6D"/>
    <w:rsid w:val="00052D34"/>
    <w:rsid w:val="000535C0"/>
    <w:rsid w:val="0005383F"/>
    <w:rsid w:val="0005582E"/>
    <w:rsid w:val="00055A20"/>
    <w:rsid w:val="00055CAD"/>
    <w:rsid w:val="00055CF4"/>
    <w:rsid w:val="00055D75"/>
    <w:rsid w:val="00055EF7"/>
    <w:rsid w:val="00055F97"/>
    <w:rsid w:val="0005654E"/>
    <w:rsid w:val="000576CC"/>
    <w:rsid w:val="0006052F"/>
    <w:rsid w:val="0006099E"/>
    <w:rsid w:val="00060D16"/>
    <w:rsid w:val="00061294"/>
    <w:rsid w:val="0006132D"/>
    <w:rsid w:val="00061461"/>
    <w:rsid w:val="00062206"/>
    <w:rsid w:val="0006238C"/>
    <w:rsid w:val="0006315B"/>
    <w:rsid w:val="00063278"/>
    <w:rsid w:val="0006375A"/>
    <w:rsid w:val="00063FC7"/>
    <w:rsid w:val="00064366"/>
    <w:rsid w:val="00064367"/>
    <w:rsid w:val="00064493"/>
    <w:rsid w:val="000659C7"/>
    <w:rsid w:val="00065C04"/>
    <w:rsid w:val="00065C16"/>
    <w:rsid w:val="000662CD"/>
    <w:rsid w:val="000663C8"/>
    <w:rsid w:val="0006747A"/>
    <w:rsid w:val="0007061C"/>
    <w:rsid w:val="00070917"/>
    <w:rsid w:val="0007109C"/>
    <w:rsid w:val="000714A2"/>
    <w:rsid w:val="00071C3D"/>
    <w:rsid w:val="00072292"/>
    <w:rsid w:val="00072824"/>
    <w:rsid w:val="00072844"/>
    <w:rsid w:val="00072AB3"/>
    <w:rsid w:val="000734E6"/>
    <w:rsid w:val="000735C6"/>
    <w:rsid w:val="00073639"/>
    <w:rsid w:val="00073861"/>
    <w:rsid w:val="00074903"/>
    <w:rsid w:val="0007499F"/>
    <w:rsid w:val="00074BDB"/>
    <w:rsid w:val="00074F31"/>
    <w:rsid w:val="00074F77"/>
    <w:rsid w:val="00075459"/>
    <w:rsid w:val="000754C2"/>
    <w:rsid w:val="0007554C"/>
    <w:rsid w:val="000767C8"/>
    <w:rsid w:val="00076990"/>
    <w:rsid w:val="00076DD8"/>
    <w:rsid w:val="00077906"/>
    <w:rsid w:val="00077932"/>
    <w:rsid w:val="00077C2F"/>
    <w:rsid w:val="00077D73"/>
    <w:rsid w:val="00080701"/>
    <w:rsid w:val="00080744"/>
    <w:rsid w:val="00081768"/>
    <w:rsid w:val="00081814"/>
    <w:rsid w:val="000825EC"/>
    <w:rsid w:val="00082E41"/>
    <w:rsid w:val="00082FBE"/>
    <w:rsid w:val="000831F7"/>
    <w:rsid w:val="0008347C"/>
    <w:rsid w:val="00083BC2"/>
    <w:rsid w:val="00083F00"/>
    <w:rsid w:val="000841AE"/>
    <w:rsid w:val="000849A5"/>
    <w:rsid w:val="000851AE"/>
    <w:rsid w:val="00085615"/>
    <w:rsid w:val="00085B8C"/>
    <w:rsid w:val="000861FB"/>
    <w:rsid w:val="00086834"/>
    <w:rsid w:val="00086C5F"/>
    <w:rsid w:val="00087185"/>
    <w:rsid w:val="00087C9D"/>
    <w:rsid w:val="00087CB6"/>
    <w:rsid w:val="00090B8A"/>
    <w:rsid w:val="00090E96"/>
    <w:rsid w:val="000911BE"/>
    <w:rsid w:val="000919D6"/>
    <w:rsid w:val="00091B1C"/>
    <w:rsid w:val="00091CCF"/>
    <w:rsid w:val="00091D70"/>
    <w:rsid w:val="00092040"/>
    <w:rsid w:val="00092196"/>
    <w:rsid w:val="000925D3"/>
    <w:rsid w:val="00092666"/>
    <w:rsid w:val="000927FB"/>
    <w:rsid w:val="00092987"/>
    <w:rsid w:val="00093308"/>
    <w:rsid w:val="0009345C"/>
    <w:rsid w:val="00095347"/>
    <w:rsid w:val="0009540B"/>
    <w:rsid w:val="000958AF"/>
    <w:rsid w:val="00095E33"/>
    <w:rsid w:val="00096295"/>
    <w:rsid w:val="0009705B"/>
    <w:rsid w:val="0009726C"/>
    <w:rsid w:val="0009779D"/>
    <w:rsid w:val="00097954"/>
    <w:rsid w:val="00097A83"/>
    <w:rsid w:val="000A0112"/>
    <w:rsid w:val="000A0232"/>
    <w:rsid w:val="000A0E35"/>
    <w:rsid w:val="000A10F2"/>
    <w:rsid w:val="000A1163"/>
    <w:rsid w:val="000A17B6"/>
    <w:rsid w:val="000A17CB"/>
    <w:rsid w:val="000A1B61"/>
    <w:rsid w:val="000A1C43"/>
    <w:rsid w:val="000A24EC"/>
    <w:rsid w:val="000A3077"/>
    <w:rsid w:val="000A3241"/>
    <w:rsid w:val="000A33EA"/>
    <w:rsid w:val="000A36C3"/>
    <w:rsid w:val="000A37A5"/>
    <w:rsid w:val="000A38E0"/>
    <w:rsid w:val="000A3F06"/>
    <w:rsid w:val="000A42A6"/>
    <w:rsid w:val="000A43B4"/>
    <w:rsid w:val="000A4886"/>
    <w:rsid w:val="000A54B1"/>
    <w:rsid w:val="000A55AD"/>
    <w:rsid w:val="000A55C9"/>
    <w:rsid w:val="000A5B0F"/>
    <w:rsid w:val="000A5EE8"/>
    <w:rsid w:val="000A63ED"/>
    <w:rsid w:val="000A68D9"/>
    <w:rsid w:val="000A6F36"/>
    <w:rsid w:val="000A7413"/>
    <w:rsid w:val="000A7AC9"/>
    <w:rsid w:val="000A7E59"/>
    <w:rsid w:val="000A7E6C"/>
    <w:rsid w:val="000A7F21"/>
    <w:rsid w:val="000A7F94"/>
    <w:rsid w:val="000B0296"/>
    <w:rsid w:val="000B1688"/>
    <w:rsid w:val="000B1C87"/>
    <w:rsid w:val="000B2565"/>
    <w:rsid w:val="000B28F0"/>
    <w:rsid w:val="000B2FD7"/>
    <w:rsid w:val="000B3B04"/>
    <w:rsid w:val="000B3CA7"/>
    <w:rsid w:val="000B435E"/>
    <w:rsid w:val="000B4CA1"/>
    <w:rsid w:val="000B4CF3"/>
    <w:rsid w:val="000B5100"/>
    <w:rsid w:val="000B5C59"/>
    <w:rsid w:val="000B6130"/>
    <w:rsid w:val="000B6BE5"/>
    <w:rsid w:val="000B7612"/>
    <w:rsid w:val="000B7B8D"/>
    <w:rsid w:val="000C038C"/>
    <w:rsid w:val="000C080D"/>
    <w:rsid w:val="000C0853"/>
    <w:rsid w:val="000C0BCF"/>
    <w:rsid w:val="000C0D3B"/>
    <w:rsid w:val="000C0EEE"/>
    <w:rsid w:val="000C1A56"/>
    <w:rsid w:val="000C1AFE"/>
    <w:rsid w:val="000C1C82"/>
    <w:rsid w:val="000C1CE6"/>
    <w:rsid w:val="000C1DB4"/>
    <w:rsid w:val="000C28A6"/>
    <w:rsid w:val="000C28EF"/>
    <w:rsid w:val="000C2AE7"/>
    <w:rsid w:val="000C2E10"/>
    <w:rsid w:val="000C30FB"/>
    <w:rsid w:val="000C36F4"/>
    <w:rsid w:val="000C381C"/>
    <w:rsid w:val="000C40EE"/>
    <w:rsid w:val="000C41D5"/>
    <w:rsid w:val="000C43B4"/>
    <w:rsid w:val="000C4C90"/>
    <w:rsid w:val="000C4D10"/>
    <w:rsid w:val="000C4E71"/>
    <w:rsid w:val="000C4F38"/>
    <w:rsid w:val="000C4F63"/>
    <w:rsid w:val="000C5279"/>
    <w:rsid w:val="000C55BA"/>
    <w:rsid w:val="000C5ADF"/>
    <w:rsid w:val="000C6130"/>
    <w:rsid w:val="000C62F4"/>
    <w:rsid w:val="000C6B84"/>
    <w:rsid w:val="000C6D68"/>
    <w:rsid w:val="000C6E93"/>
    <w:rsid w:val="000C6EE8"/>
    <w:rsid w:val="000C7794"/>
    <w:rsid w:val="000C7ACB"/>
    <w:rsid w:val="000D0511"/>
    <w:rsid w:val="000D061E"/>
    <w:rsid w:val="000D0B98"/>
    <w:rsid w:val="000D157D"/>
    <w:rsid w:val="000D19A4"/>
    <w:rsid w:val="000D1D2E"/>
    <w:rsid w:val="000D2114"/>
    <w:rsid w:val="000D2BFC"/>
    <w:rsid w:val="000D2D66"/>
    <w:rsid w:val="000D2E22"/>
    <w:rsid w:val="000D301E"/>
    <w:rsid w:val="000D3433"/>
    <w:rsid w:val="000D3C29"/>
    <w:rsid w:val="000D3DDA"/>
    <w:rsid w:val="000D3FCE"/>
    <w:rsid w:val="000D407E"/>
    <w:rsid w:val="000D4099"/>
    <w:rsid w:val="000D450E"/>
    <w:rsid w:val="000D479B"/>
    <w:rsid w:val="000D513C"/>
    <w:rsid w:val="000D52CF"/>
    <w:rsid w:val="000D5739"/>
    <w:rsid w:val="000D5F46"/>
    <w:rsid w:val="000D6A95"/>
    <w:rsid w:val="000D7001"/>
    <w:rsid w:val="000D7609"/>
    <w:rsid w:val="000D79A1"/>
    <w:rsid w:val="000D7BE0"/>
    <w:rsid w:val="000D7D7E"/>
    <w:rsid w:val="000E0585"/>
    <w:rsid w:val="000E08A1"/>
    <w:rsid w:val="000E08C7"/>
    <w:rsid w:val="000E08ED"/>
    <w:rsid w:val="000E1207"/>
    <w:rsid w:val="000E136D"/>
    <w:rsid w:val="000E15B1"/>
    <w:rsid w:val="000E18A5"/>
    <w:rsid w:val="000E1CD4"/>
    <w:rsid w:val="000E1E2D"/>
    <w:rsid w:val="000E2361"/>
    <w:rsid w:val="000E2688"/>
    <w:rsid w:val="000E2822"/>
    <w:rsid w:val="000E2A53"/>
    <w:rsid w:val="000E2C7E"/>
    <w:rsid w:val="000E356D"/>
    <w:rsid w:val="000E378A"/>
    <w:rsid w:val="000E3C35"/>
    <w:rsid w:val="000E4121"/>
    <w:rsid w:val="000E444B"/>
    <w:rsid w:val="000E4547"/>
    <w:rsid w:val="000E4627"/>
    <w:rsid w:val="000E481D"/>
    <w:rsid w:val="000E4BCB"/>
    <w:rsid w:val="000E5151"/>
    <w:rsid w:val="000E531E"/>
    <w:rsid w:val="000E5B82"/>
    <w:rsid w:val="000E5BFB"/>
    <w:rsid w:val="000E6D1A"/>
    <w:rsid w:val="000E7C87"/>
    <w:rsid w:val="000E7CA9"/>
    <w:rsid w:val="000F04C0"/>
    <w:rsid w:val="000F0509"/>
    <w:rsid w:val="000F07AC"/>
    <w:rsid w:val="000F0862"/>
    <w:rsid w:val="000F0F49"/>
    <w:rsid w:val="000F1FF5"/>
    <w:rsid w:val="000F24A3"/>
    <w:rsid w:val="000F3047"/>
    <w:rsid w:val="000F3C5F"/>
    <w:rsid w:val="000F3E5F"/>
    <w:rsid w:val="000F4311"/>
    <w:rsid w:val="000F4B52"/>
    <w:rsid w:val="000F521E"/>
    <w:rsid w:val="000F6CE0"/>
    <w:rsid w:val="000F707D"/>
    <w:rsid w:val="000F7311"/>
    <w:rsid w:val="000F7473"/>
    <w:rsid w:val="000F7774"/>
    <w:rsid w:val="000F7ACD"/>
    <w:rsid w:val="000F7AD1"/>
    <w:rsid w:val="00100D7D"/>
    <w:rsid w:val="00101F0F"/>
    <w:rsid w:val="00102322"/>
    <w:rsid w:val="00102E51"/>
    <w:rsid w:val="00102EF5"/>
    <w:rsid w:val="00103D26"/>
    <w:rsid w:val="00103FCA"/>
    <w:rsid w:val="00104138"/>
    <w:rsid w:val="001046BA"/>
    <w:rsid w:val="00104BE0"/>
    <w:rsid w:val="00105528"/>
    <w:rsid w:val="00105992"/>
    <w:rsid w:val="001067E0"/>
    <w:rsid w:val="00106D3E"/>
    <w:rsid w:val="0010781A"/>
    <w:rsid w:val="0011017F"/>
    <w:rsid w:val="001105BF"/>
    <w:rsid w:val="00111498"/>
    <w:rsid w:val="0011199C"/>
    <w:rsid w:val="00111BBB"/>
    <w:rsid w:val="00111F4E"/>
    <w:rsid w:val="00112223"/>
    <w:rsid w:val="00112290"/>
    <w:rsid w:val="001129A0"/>
    <w:rsid w:val="00112C47"/>
    <w:rsid w:val="00112E56"/>
    <w:rsid w:val="00113759"/>
    <w:rsid w:val="001142DA"/>
    <w:rsid w:val="00114E39"/>
    <w:rsid w:val="00114EBD"/>
    <w:rsid w:val="0011506E"/>
    <w:rsid w:val="001154D8"/>
    <w:rsid w:val="00115C14"/>
    <w:rsid w:val="0011656A"/>
    <w:rsid w:val="00116736"/>
    <w:rsid w:val="00116FAC"/>
    <w:rsid w:val="00117A74"/>
    <w:rsid w:val="00117F91"/>
    <w:rsid w:val="001200B1"/>
    <w:rsid w:val="0012017F"/>
    <w:rsid w:val="00120E4C"/>
    <w:rsid w:val="0012200A"/>
    <w:rsid w:val="001224CF"/>
    <w:rsid w:val="001224D5"/>
    <w:rsid w:val="001229B5"/>
    <w:rsid w:val="00122A4C"/>
    <w:rsid w:val="00122B56"/>
    <w:rsid w:val="00123594"/>
    <w:rsid w:val="00123D35"/>
    <w:rsid w:val="00123DB8"/>
    <w:rsid w:val="00123DDC"/>
    <w:rsid w:val="0012401A"/>
    <w:rsid w:val="0012422E"/>
    <w:rsid w:val="001248EF"/>
    <w:rsid w:val="001249CB"/>
    <w:rsid w:val="00125EBB"/>
    <w:rsid w:val="00126488"/>
    <w:rsid w:val="001268C3"/>
    <w:rsid w:val="00126FDA"/>
    <w:rsid w:val="00127320"/>
    <w:rsid w:val="00127607"/>
    <w:rsid w:val="00127916"/>
    <w:rsid w:val="00127E26"/>
    <w:rsid w:val="00130042"/>
    <w:rsid w:val="00130E1F"/>
    <w:rsid w:val="00130F5C"/>
    <w:rsid w:val="0013122A"/>
    <w:rsid w:val="00131B67"/>
    <w:rsid w:val="00131BD8"/>
    <w:rsid w:val="00131C0B"/>
    <w:rsid w:val="00132409"/>
    <w:rsid w:val="00132D15"/>
    <w:rsid w:val="00132F44"/>
    <w:rsid w:val="00133B98"/>
    <w:rsid w:val="00133D66"/>
    <w:rsid w:val="001345CF"/>
    <w:rsid w:val="001345E6"/>
    <w:rsid w:val="00134AFB"/>
    <w:rsid w:val="00134CB7"/>
    <w:rsid w:val="0013525A"/>
    <w:rsid w:val="00135364"/>
    <w:rsid w:val="0013586E"/>
    <w:rsid w:val="00135AD2"/>
    <w:rsid w:val="00135DA2"/>
    <w:rsid w:val="00135E9C"/>
    <w:rsid w:val="00135F1A"/>
    <w:rsid w:val="00136002"/>
    <w:rsid w:val="0013646D"/>
    <w:rsid w:val="001364EB"/>
    <w:rsid w:val="00136761"/>
    <w:rsid w:val="00136B3F"/>
    <w:rsid w:val="00136C39"/>
    <w:rsid w:val="00137C5B"/>
    <w:rsid w:val="00137E68"/>
    <w:rsid w:val="00140020"/>
    <w:rsid w:val="00140741"/>
    <w:rsid w:val="00140C47"/>
    <w:rsid w:val="0014110A"/>
    <w:rsid w:val="001413EC"/>
    <w:rsid w:val="00141875"/>
    <w:rsid w:val="0014236F"/>
    <w:rsid w:val="00142542"/>
    <w:rsid w:val="00142B8C"/>
    <w:rsid w:val="0014304D"/>
    <w:rsid w:val="00143369"/>
    <w:rsid w:val="00143AAD"/>
    <w:rsid w:val="0014413A"/>
    <w:rsid w:val="001441E3"/>
    <w:rsid w:val="00144E06"/>
    <w:rsid w:val="001461A2"/>
    <w:rsid w:val="00146653"/>
    <w:rsid w:val="00146B31"/>
    <w:rsid w:val="00146F21"/>
    <w:rsid w:val="00146F4C"/>
    <w:rsid w:val="0014739A"/>
    <w:rsid w:val="00147D7F"/>
    <w:rsid w:val="00147DE5"/>
    <w:rsid w:val="00147F2D"/>
    <w:rsid w:val="001500F5"/>
    <w:rsid w:val="001501A3"/>
    <w:rsid w:val="001502F5"/>
    <w:rsid w:val="001508ED"/>
    <w:rsid w:val="00150B49"/>
    <w:rsid w:val="00150DD7"/>
    <w:rsid w:val="00150E04"/>
    <w:rsid w:val="00150FE0"/>
    <w:rsid w:val="00151071"/>
    <w:rsid w:val="00151882"/>
    <w:rsid w:val="00151B8E"/>
    <w:rsid w:val="001521BA"/>
    <w:rsid w:val="001523F1"/>
    <w:rsid w:val="001524E2"/>
    <w:rsid w:val="00152EA7"/>
    <w:rsid w:val="00153780"/>
    <w:rsid w:val="0015399E"/>
    <w:rsid w:val="00153A14"/>
    <w:rsid w:val="00153D29"/>
    <w:rsid w:val="001542C4"/>
    <w:rsid w:val="00155FFA"/>
    <w:rsid w:val="00156242"/>
    <w:rsid w:val="001566DA"/>
    <w:rsid w:val="0015697E"/>
    <w:rsid w:val="00156DF8"/>
    <w:rsid w:val="00156E1A"/>
    <w:rsid w:val="001570FF"/>
    <w:rsid w:val="0015718D"/>
    <w:rsid w:val="00157999"/>
    <w:rsid w:val="00157A42"/>
    <w:rsid w:val="0016033F"/>
    <w:rsid w:val="00160813"/>
    <w:rsid w:val="00161461"/>
    <w:rsid w:val="0016150C"/>
    <w:rsid w:val="00161656"/>
    <w:rsid w:val="00161EDB"/>
    <w:rsid w:val="00161F40"/>
    <w:rsid w:val="00161F97"/>
    <w:rsid w:val="001623F9"/>
    <w:rsid w:val="00162D57"/>
    <w:rsid w:val="00162FC5"/>
    <w:rsid w:val="00162FCA"/>
    <w:rsid w:val="001631FB"/>
    <w:rsid w:val="00163354"/>
    <w:rsid w:val="00163405"/>
    <w:rsid w:val="00164059"/>
    <w:rsid w:val="00164528"/>
    <w:rsid w:val="001648F5"/>
    <w:rsid w:val="001649B4"/>
    <w:rsid w:val="00164FC3"/>
    <w:rsid w:val="0016508F"/>
    <w:rsid w:val="0016525A"/>
    <w:rsid w:val="00165806"/>
    <w:rsid w:val="00165D30"/>
    <w:rsid w:val="001667BF"/>
    <w:rsid w:val="00166DE2"/>
    <w:rsid w:val="00167349"/>
    <w:rsid w:val="0016747A"/>
    <w:rsid w:val="00170164"/>
    <w:rsid w:val="00170D92"/>
    <w:rsid w:val="0017119D"/>
    <w:rsid w:val="001713AE"/>
    <w:rsid w:val="00172033"/>
    <w:rsid w:val="001725C9"/>
    <w:rsid w:val="00172822"/>
    <w:rsid w:val="001728C7"/>
    <w:rsid w:val="00172AB4"/>
    <w:rsid w:val="00172C73"/>
    <w:rsid w:val="00173337"/>
    <w:rsid w:val="001736A0"/>
    <w:rsid w:val="00173ABC"/>
    <w:rsid w:val="00174239"/>
    <w:rsid w:val="00175834"/>
    <w:rsid w:val="00175A63"/>
    <w:rsid w:val="00175EAE"/>
    <w:rsid w:val="00175FA0"/>
    <w:rsid w:val="00175FC4"/>
    <w:rsid w:val="0017700B"/>
    <w:rsid w:val="0017704C"/>
    <w:rsid w:val="00177453"/>
    <w:rsid w:val="00177A3A"/>
    <w:rsid w:val="00177A60"/>
    <w:rsid w:val="00177C8F"/>
    <w:rsid w:val="00177CAA"/>
    <w:rsid w:val="00180D1F"/>
    <w:rsid w:val="00180E8C"/>
    <w:rsid w:val="00180FDE"/>
    <w:rsid w:val="00181018"/>
    <w:rsid w:val="00181CDB"/>
    <w:rsid w:val="0018218B"/>
    <w:rsid w:val="0018223D"/>
    <w:rsid w:val="001825E1"/>
    <w:rsid w:val="00182D85"/>
    <w:rsid w:val="00183145"/>
    <w:rsid w:val="0018323D"/>
    <w:rsid w:val="0018332B"/>
    <w:rsid w:val="00183437"/>
    <w:rsid w:val="001843E7"/>
    <w:rsid w:val="0018471D"/>
    <w:rsid w:val="00184764"/>
    <w:rsid w:val="001858C1"/>
    <w:rsid w:val="00186509"/>
    <w:rsid w:val="0018765C"/>
    <w:rsid w:val="00187680"/>
    <w:rsid w:val="00187F2F"/>
    <w:rsid w:val="0019043A"/>
    <w:rsid w:val="00191DD5"/>
    <w:rsid w:val="0019249E"/>
    <w:rsid w:val="0019275D"/>
    <w:rsid w:val="001927E0"/>
    <w:rsid w:val="001928D8"/>
    <w:rsid w:val="00192D39"/>
    <w:rsid w:val="00193230"/>
    <w:rsid w:val="0019364C"/>
    <w:rsid w:val="001936E5"/>
    <w:rsid w:val="00193A6D"/>
    <w:rsid w:val="00194293"/>
    <w:rsid w:val="00194B9B"/>
    <w:rsid w:val="00194C5C"/>
    <w:rsid w:val="00194CD5"/>
    <w:rsid w:val="00194FCE"/>
    <w:rsid w:val="00195513"/>
    <w:rsid w:val="001956B3"/>
    <w:rsid w:val="001958C0"/>
    <w:rsid w:val="001960F4"/>
    <w:rsid w:val="001966F1"/>
    <w:rsid w:val="0019697C"/>
    <w:rsid w:val="00196AD9"/>
    <w:rsid w:val="00196BFB"/>
    <w:rsid w:val="00196C8F"/>
    <w:rsid w:val="00196D98"/>
    <w:rsid w:val="00196E9C"/>
    <w:rsid w:val="001973ED"/>
    <w:rsid w:val="00197FB2"/>
    <w:rsid w:val="001A011C"/>
    <w:rsid w:val="001A0CC3"/>
    <w:rsid w:val="001A0FB9"/>
    <w:rsid w:val="001A148F"/>
    <w:rsid w:val="001A167A"/>
    <w:rsid w:val="001A1730"/>
    <w:rsid w:val="001A17E5"/>
    <w:rsid w:val="001A1A91"/>
    <w:rsid w:val="001A1AE0"/>
    <w:rsid w:val="001A24F0"/>
    <w:rsid w:val="001A2849"/>
    <w:rsid w:val="001A2A75"/>
    <w:rsid w:val="001A2B07"/>
    <w:rsid w:val="001A2B29"/>
    <w:rsid w:val="001A2F5A"/>
    <w:rsid w:val="001A348F"/>
    <w:rsid w:val="001A35F4"/>
    <w:rsid w:val="001A3A79"/>
    <w:rsid w:val="001A4759"/>
    <w:rsid w:val="001A4DDA"/>
    <w:rsid w:val="001A4F97"/>
    <w:rsid w:val="001A52BE"/>
    <w:rsid w:val="001A543A"/>
    <w:rsid w:val="001A55A7"/>
    <w:rsid w:val="001A55BD"/>
    <w:rsid w:val="001A5F87"/>
    <w:rsid w:val="001A6010"/>
    <w:rsid w:val="001A7867"/>
    <w:rsid w:val="001A79B4"/>
    <w:rsid w:val="001A7BC4"/>
    <w:rsid w:val="001A7CCE"/>
    <w:rsid w:val="001B0549"/>
    <w:rsid w:val="001B0558"/>
    <w:rsid w:val="001B0C04"/>
    <w:rsid w:val="001B0D0C"/>
    <w:rsid w:val="001B1AAA"/>
    <w:rsid w:val="001B23D0"/>
    <w:rsid w:val="001B26D4"/>
    <w:rsid w:val="001B2863"/>
    <w:rsid w:val="001B2A01"/>
    <w:rsid w:val="001B2DAD"/>
    <w:rsid w:val="001B345B"/>
    <w:rsid w:val="001B359D"/>
    <w:rsid w:val="001B417B"/>
    <w:rsid w:val="001B4268"/>
    <w:rsid w:val="001B47F9"/>
    <w:rsid w:val="001B4F6B"/>
    <w:rsid w:val="001B5EB7"/>
    <w:rsid w:val="001B6449"/>
    <w:rsid w:val="001B703D"/>
    <w:rsid w:val="001B74BD"/>
    <w:rsid w:val="001B75E9"/>
    <w:rsid w:val="001B7A14"/>
    <w:rsid w:val="001B7BE2"/>
    <w:rsid w:val="001B7D47"/>
    <w:rsid w:val="001B7E89"/>
    <w:rsid w:val="001C033C"/>
    <w:rsid w:val="001C036F"/>
    <w:rsid w:val="001C0426"/>
    <w:rsid w:val="001C04A1"/>
    <w:rsid w:val="001C0C54"/>
    <w:rsid w:val="001C18F8"/>
    <w:rsid w:val="001C1D6C"/>
    <w:rsid w:val="001C1F8B"/>
    <w:rsid w:val="001C30EF"/>
    <w:rsid w:val="001C3175"/>
    <w:rsid w:val="001C31E2"/>
    <w:rsid w:val="001C36FA"/>
    <w:rsid w:val="001C3AF5"/>
    <w:rsid w:val="001C3D2A"/>
    <w:rsid w:val="001C4B3F"/>
    <w:rsid w:val="001C4BCD"/>
    <w:rsid w:val="001C4D68"/>
    <w:rsid w:val="001C4FB1"/>
    <w:rsid w:val="001C59A4"/>
    <w:rsid w:val="001C5B0E"/>
    <w:rsid w:val="001C5E13"/>
    <w:rsid w:val="001C6084"/>
    <w:rsid w:val="001C614A"/>
    <w:rsid w:val="001C68CE"/>
    <w:rsid w:val="001C72D3"/>
    <w:rsid w:val="001C74BF"/>
    <w:rsid w:val="001C74F4"/>
    <w:rsid w:val="001C7ECA"/>
    <w:rsid w:val="001C7F92"/>
    <w:rsid w:val="001C7FBE"/>
    <w:rsid w:val="001D0132"/>
    <w:rsid w:val="001D0382"/>
    <w:rsid w:val="001D0697"/>
    <w:rsid w:val="001D0964"/>
    <w:rsid w:val="001D0DF5"/>
    <w:rsid w:val="001D0F66"/>
    <w:rsid w:val="001D17DF"/>
    <w:rsid w:val="001D1899"/>
    <w:rsid w:val="001D1B8C"/>
    <w:rsid w:val="001D1E7D"/>
    <w:rsid w:val="001D2A53"/>
    <w:rsid w:val="001D2AAB"/>
    <w:rsid w:val="001D3C78"/>
    <w:rsid w:val="001D44B5"/>
    <w:rsid w:val="001D5475"/>
    <w:rsid w:val="001D5958"/>
    <w:rsid w:val="001D60F0"/>
    <w:rsid w:val="001D672C"/>
    <w:rsid w:val="001D6AB1"/>
    <w:rsid w:val="001D721F"/>
    <w:rsid w:val="001D7899"/>
    <w:rsid w:val="001D7CCE"/>
    <w:rsid w:val="001D7DC4"/>
    <w:rsid w:val="001D7E5D"/>
    <w:rsid w:val="001D7E9B"/>
    <w:rsid w:val="001E0189"/>
    <w:rsid w:val="001E0CF9"/>
    <w:rsid w:val="001E12B8"/>
    <w:rsid w:val="001E1C8C"/>
    <w:rsid w:val="001E1F04"/>
    <w:rsid w:val="001E2034"/>
    <w:rsid w:val="001E259E"/>
    <w:rsid w:val="001E2CE7"/>
    <w:rsid w:val="001E327A"/>
    <w:rsid w:val="001E4A65"/>
    <w:rsid w:val="001E4BCE"/>
    <w:rsid w:val="001E53D7"/>
    <w:rsid w:val="001E53E5"/>
    <w:rsid w:val="001E5886"/>
    <w:rsid w:val="001E5A6D"/>
    <w:rsid w:val="001E5A82"/>
    <w:rsid w:val="001E5FD8"/>
    <w:rsid w:val="001E6075"/>
    <w:rsid w:val="001E60E0"/>
    <w:rsid w:val="001E62FA"/>
    <w:rsid w:val="001E64A6"/>
    <w:rsid w:val="001E6579"/>
    <w:rsid w:val="001E6742"/>
    <w:rsid w:val="001E6F1F"/>
    <w:rsid w:val="001E6FEB"/>
    <w:rsid w:val="001E7495"/>
    <w:rsid w:val="001E7659"/>
    <w:rsid w:val="001E7667"/>
    <w:rsid w:val="001E7B4F"/>
    <w:rsid w:val="001E7D29"/>
    <w:rsid w:val="001F035A"/>
    <w:rsid w:val="001F07E2"/>
    <w:rsid w:val="001F0BAA"/>
    <w:rsid w:val="001F1424"/>
    <w:rsid w:val="001F1470"/>
    <w:rsid w:val="001F1650"/>
    <w:rsid w:val="001F168A"/>
    <w:rsid w:val="001F1CAB"/>
    <w:rsid w:val="001F2498"/>
    <w:rsid w:val="001F2F81"/>
    <w:rsid w:val="001F30EC"/>
    <w:rsid w:val="001F31B8"/>
    <w:rsid w:val="001F3503"/>
    <w:rsid w:val="001F3717"/>
    <w:rsid w:val="001F38D4"/>
    <w:rsid w:val="001F3DBD"/>
    <w:rsid w:val="001F3ECD"/>
    <w:rsid w:val="001F44A8"/>
    <w:rsid w:val="001F5817"/>
    <w:rsid w:val="001F58C9"/>
    <w:rsid w:val="001F5BD9"/>
    <w:rsid w:val="001F5D4A"/>
    <w:rsid w:val="001F5F4B"/>
    <w:rsid w:val="001F6016"/>
    <w:rsid w:val="001F63FB"/>
    <w:rsid w:val="001F6823"/>
    <w:rsid w:val="001F6DBB"/>
    <w:rsid w:val="001F785C"/>
    <w:rsid w:val="00200275"/>
    <w:rsid w:val="002008A4"/>
    <w:rsid w:val="00200E0D"/>
    <w:rsid w:val="002014BE"/>
    <w:rsid w:val="002015FA"/>
    <w:rsid w:val="00201881"/>
    <w:rsid w:val="002018C9"/>
    <w:rsid w:val="00202696"/>
    <w:rsid w:val="002026E4"/>
    <w:rsid w:val="00202A97"/>
    <w:rsid w:val="00202BEB"/>
    <w:rsid w:val="00202EAA"/>
    <w:rsid w:val="00202EF8"/>
    <w:rsid w:val="0020385E"/>
    <w:rsid w:val="00203A03"/>
    <w:rsid w:val="00203DDE"/>
    <w:rsid w:val="002049BC"/>
    <w:rsid w:val="00204A46"/>
    <w:rsid w:val="0020505B"/>
    <w:rsid w:val="00205538"/>
    <w:rsid w:val="002061AD"/>
    <w:rsid w:val="002063A4"/>
    <w:rsid w:val="00206572"/>
    <w:rsid w:val="00206FFC"/>
    <w:rsid w:val="0020700D"/>
    <w:rsid w:val="002074E4"/>
    <w:rsid w:val="00207581"/>
    <w:rsid w:val="002075DE"/>
    <w:rsid w:val="00207668"/>
    <w:rsid w:val="00207810"/>
    <w:rsid w:val="002079B6"/>
    <w:rsid w:val="002100F4"/>
    <w:rsid w:val="002119CF"/>
    <w:rsid w:val="00212745"/>
    <w:rsid w:val="00213F69"/>
    <w:rsid w:val="00214014"/>
    <w:rsid w:val="00214184"/>
    <w:rsid w:val="002143E9"/>
    <w:rsid w:val="00214771"/>
    <w:rsid w:val="00214AB3"/>
    <w:rsid w:val="00214E9E"/>
    <w:rsid w:val="002150F9"/>
    <w:rsid w:val="00215666"/>
    <w:rsid w:val="0021568D"/>
    <w:rsid w:val="00215889"/>
    <w:rsid w:val="00215B8D"/>
    <w:rsid w:val="002163E8"/>
    <w:rsid w:val="002166E9"/>
    <w:rsid w:val="0021679F"/>
    <w:rsid w:val="002168C7"/>
    <w:rsid w:val="00216A5D"/>
    <w:rsid w:val="00216D81"/>
    <w:rsid w:val="00216FE8"/>
    <w:rsid w:val="00217001"/>
    <w:rsid w:val="002171CF"/>
    <w:rsid w:val="002172F7"/>
    <w:rsid w:val="002173C0"/>
    <w:rsid w:val="00217496"/>
    <w:rsid w:val="00217D0A"/>
    <w:rsid w:val="00220052"/>
    <w:rsid w:val="00221083"/>
    <w:rsid w:val="00221099"/>
    <w:rsid w:val="00221828"/>
    <w:rsid w:val="00221BE1"/>
    <w:rsid w:val="00222366"/>
    <w:rsid w:val="00222BED"/>
    <w:rsid w:val="00223046"/>
    <w:rsid w:val="002231A1"/>
    <w:rsid w:val="002235B3"/>
    <w:rsid w:val="00223820"/>
    <w:rsid w:val="00223DE9"/>
    <w:rsid w:val="00223FC7"/>
    <w:rsid w:val="00224F7E"/>
    <w:rsid w:val="00225327"/>
    <w:rsid w:val="002258B0"/>
    <w:rsid w:val="00225FD9"/>
    <w:rsid w:val="00226DDC"/>
    <w:rsid w:val="00226E6E"/>
    <w:rsid w:val="00227099"/>
    <w:rsid w:val="00227157"/>
    <w:rsid w:val="0022748F"/>
    <w:rsid w:val="0022764C"/>
    <w:rsid w:val="00227DB1"/>
    <w:rsid w:val="00230525"/>
    <w:rsid w:val="00230F1A"/>
    <w:rsid w:val="00231626"/>
    <w:rsid w:val="00231686"/>
    <w:rsid w:val="002318B0"/>
    <w:rsid w:val="0023196E"/>
    <w:rsid w:val="00231F8E"/>
    <w:rsid w:val="002327C7"/>
    <w:rsid w:val="00232ECD"/>
    <w:rsid w:val="00233303"/>
    <w:rsid w:val="002336AB"/>
    <w:rsid w:val="00233867"/>
    <w:rsid w:val="00233A34"/>
    <w:rsid w:val="00233CA4"/>
    <w:rsid w:val="0023403C"/>
    <w:rsid w:val="0023437F"/>
    <w:rsid w:val="002344C6"/>
    <w:rsid w:val="002350F9"/>
    <w:rsid w:val="0023556E"/>
    <w:rsid w:val="00235721"/>
    <w:rsid w:val="00236004"/>
    <w:rsid w:val="00236091"/>
    <w:rsid w:val="00236367"/>
    <w:rsid w:val="00236974"/>
    <w:rsid w:val="00236F6D"/>
    <w:rsid w:val="00236FEC"/>
    <w:rsid w:val="00237A35"/>
    <w:rsid w:val="00237A58"/>
    <w:rsid w:val="00240196"/>
    <w:rsid w:val="002402ED"/>
    <w:rsid w:val="0024043E"/>
    <w:rsid w:val="0024053E"/>
    <w:rsid w:val="00240920"/>
    <w:rsid w:val="0024093F"/>
    <w:rsid w:val="00240CD9"/>
    <w:rsid w:val="00241F07"/>
    <w:rsid w:val="0024212D"/>
    <w:rsid w:val="0024276B"/>
    <w:rsid w:val="002429F9"/>
    <w:rsid w:val="00242D22"/>
    <w:rsid w:val="00242D7C"/>
    <w:rsid w:val="00243005"/>
    <w:rsid w:val="00243243"/>
    <w:rsid w:val="00243279"/>
    <w:rsid w:val="00243546"/>
    <w:rsid w:val="00243AF1"/>
    <w:rsid w:val="00244415"/>
    <w:rsid w:val="002446B4"/>
    <w:rsid w:val="002451C9"/>
    <w:rsid w:val="00245296"/>
    <w:rsid w:val="00246AA8"/>
    <w:rsid w:val="00247D44"/>
    <w:rsid w:val="002508C5"/>
    <w:rsid w:val="00250AD5"/>
    <w:rsid w:val="00250F95"/>
    <w:rsid w:val="002516AC"/>
    <w:rsid w:val="0025173B"/>
    <w:rsid w:val="00251F51"/>
    <w:rsid w:val="0025222D"/>
    <w:rsid w:val="0025252F"/>
    <w:rsid w:val="002527D3"/>
    <w:rsid w:val="00252AEF"/>
    <w:rsid w:val="002547F3"/>
    <w:rsid w:val="00254C7C"/>
    <w:rsid w:val="00254CD0"/>
    <w:rsid w:val="00255263"/>
    <w:rsid w:val="00255B9C"/>
    <w:rsid w:val="00255CDF"/>
    <w:rsid w:val="00255DCB"/>
    <w:rsid w:val="00256082"/>
    <w:rsid w:val="002564F7"/>
    <w:rsid w:val="002569C0"/>
    <w:rsid w:val="0025731F"/>
    <w:rsid w:val="002573B8"/>
    <w:rsid w:val="0025747B"/>
    <w:rsid w:val="00257757"/>
    <w:rsid w:val="00257838"/>
    <w:rsid w:val="002578FE"/>
    <w:rsid w:val="00257AA9"/>
    <w:rsid w:val="00261B5D"/>
    <w:rsid w:val="00261EF3"/>
    <w:rsid w:val="002626A8"/>
    <w:rsid w:val="002626D0"/>
    <w:rsid w:val="0026296A"/>
    <w:rsid w:val="00262B86"/>
    <w:rsid w:val="00262FFE"/>
    <w:rsid w:val="00263001"/>
    <w:rsid w:val="002633E8"/>
    <w:rsid w:val="00263AA4"/>
    <w:rsid w:val="00264426"/>
    <w:rsid w:val="00264FF0"/>
    <w:rsid w:val="002654CE"/>
    <w:rsid w:val="00266037"/>
    <w:rsid w:val="0026606B"/>
    <w:rsid w:val="0026633E"/>
    <w:rsid w:val="002663F0"/>
    <w:rsid w:val="0026665C"/>
    <w:rsid w:val="00266F54"/>
    <w:rsid w:val="00267A7D"/>
    <w:rsid w:val="00267B09"/>
    <w:rsid w:val="002709DB"/>
    <w:rsid w:val="00270AD7"/>
    <w:rsid w:val="00271109"/>
    <w:rsid w:val="00271A92"/>
    <w:rsid w:val="00271AEB"/>
    <w:rsid w:val="00271B3C"/>
    <w:rsid w:val="00272348"/>
    <w:rsid w:val="00273460"/>
    <w:rsid w:val="002735BE"/>
    <w:rsid w:val="0027410C"/>
    <w:rsid w:val="002751D3"/>
    <w:rsid w:val="00275286"/>
    <w:rsid w:val="002756AF"/>
    <w:rsid w:val="00275E2E"/>
    <w:rsid w:val="00276023"/>
    <w:rsid w:val="002765B2"/>
    <w:rsid w:val="002769DA"/>
    <w:rsid w:val="00276BE1"/>
    <w:rsid w:val="00276C59"/>
    <w:rsid w:val="00276E45"/>
    <w:rsid w:val="00276E70"/>
    <w:rsid w:val="00277063"/>
    <w:rsid w:val="00277482"/>
    <w:rsid w:val="00277586"/>
    <w:rsid w:val="0027759D"/>
    <w:rsid w:val="00277607"/>
    <w:rsid w:val="002804CC"/>
    <w:rsid w:val="00280A0C"/>
    <w:rsid w:val="00280BD8"/>
    <w:rsid w:val="00280C19"/>
    <w:rsid w:val="00280E59"/>
    <w:rsid w:val="0028137B"/>
    <w:rsid w:val="00282354"/>
    <w:rsid w:val="00282490"/>
    <w:rsid w:val="002824DB"/>
    <w:rsid w:val="00282A9A"/>
    <w:rsid w:val="0028314E"/>
    <w:rsid w:val="00283747"/>
    <w:rsid w:val="00283838"/>
    <w:rsid w:val="00283AB6"/>
    <w:rsid w:val="00283BB2"/>
    <w:rsid w:val="00283D2F"/>
    <w:rsid w:val="00283DE6"/>
    <w:rsid w:val="00284A88"/>
    <w:rsid w:val="00284FA6"/>
    <w:rsid w:val="0028536D"/>
    <w:rsid w:val="00285884"/>
    <w:rsid w:val="00285AC4"/>
    <w:rsid w:val="00285B49"/>
    <w:rsid w:val="00286664"/>
    <w:rsid w:val="00286B90"/>
    <w:rsid w:val="00286F18"/>
    <w:rsid w:val="002872F1"/>
    <w:rsid w:val="00287310"/>
    <w:rsid w:val="0029023C"/>
    <w:rsid w:val="0029077A"/>
    <w:rsid w:val="00290A43"/>
    <w:rsid w:val="00292012"/>
    <w:rsid w:val="002922F2"/>
    <w:rsid w:val="00292A55"/>
    <w:rsid w:val="002935F4"/>
    <w:rsid w:val="00293C6F"/>
    <w:rsid w:val="00294211"/>
    <w:rsid w:val="002946B5"/>
    <w:rsid w:val="00294B0C"/>
    <w:rsid w:val="00295390"/>
    <w:rsid w:val="002955C1"/>
    <w:rsid w:val="00295762"/>
    <w:rsid w:val="002957B5"/>
    <w:rsid w:val="00295C2B"/>
    <w:rsid w:val="00295E8C"/>
    <w:rsid w:val="00296794"/>
    <w:rsid w:val="002969FC"/>
    <w:rsid w:val="002971BA"/>
    <w:rsid w:val="00297B9B"/>
    <w:rsid w:val="00297DAA"/>
    <w:rsid w:val="002A03F2"/>
    <w:rsid w:val="002A0C94"/>
    <w:rsid w:val="002A13F1"/>
    <w:rsid w:val="002A16AB"/>
    <w:rsid w:val="002A1EA2"/>
    <w:rsid w:val="002A297D"/>
    <w:rsid w:val="002A2E2C"/>
    <w:rsid w:val="002A2F9A"/>
    <w:rsid w:val="002A30AD"/>
    <w:rsid w:val="002A3193"/>
    <w:rsid w:val="002A3814"/>
    <w:rsid w:val="002A3CDF"/>
    <w:rsid w:val="002A465D"/>
    <w:rsid w:val="002A4B14"/>
    <w:rsid w:val="002A4B37"/>
    <w:rsid w:val="002A54AA"/>
    <w:rsid w:val="002A56F6"/>
    <w:rsid w:val="002A657C"/>
    <w:rsid w:val="002A6671"/>
    <w:rsid w:val="002A6B15"/>
    <w:rsid w:val="002A6D35"/>
    <w:rsid w:val="002A710C"/>
    <w:rsid w:val="002A7419"/>
    <w:rsid w:val="002A7512"/>
    <w:rsid w:val="002A794C"/>
    <w:rsid w:val="002A7A60"/>
    <w:rsid w:val="002A7D97"/>
    <w:rsid w:val="002B0195"/>
    <w:rsid w:val="002B0925"/>
    <w:rsid w:val="002B0B51"/>
    <w:rsid w:val="002B1109"/>
    <w:rsid w:val="002B1358"/>
    <w:rsid w:val="002B16F9"/>
    <w:rsid w:val="002B1AE6"/>
    <w:rsid w:val="002B1EC3"/>
    <w:rsid w:val="002B202E"/>
    <w:rsid w:val="002B21AB"/>
    <w:rsid w:val="002B24FF"/>
    <w:rsid w:val="002B2DB2"/>
    <w:rsid w:val="002B3006"/>
    <w:rsid w:val="002B3375"/>
    <w:rsid w:val="002B35C2"/>
    <w:rsid w:val="002B3FDD"/>
    <w:rsid w:val="002B41E0"/>
    <w:rsid w:val="002B431D"/>
    <w:rsid w:val="002B44DB"/>
    <w:rsid w:val="002B4972"/>
    <w:rsid w:val="002B4A2C"/>
    <w:rsid w:val="002B4A5B"/>
    <w:rsid w:val="002B4C79"/>
    <w:rsid w:val="002B627B"/>
    <w:rsid w:val="002B6532"/>
    <w:rsid w:val="002B68C0"/>
    <w:rsid w:val="002B694B"/>
    <w:rsid w:val="002C008F"/>
    <w:rsid w:val="002C082C"/>
    <w:rsid w:val="002C0A04"/>
    <w:rsid w:val="002C11FA"/>
    <w:rsid w:val="002C3417"/>
    <w:rsid w:val="002C35EF"/>
    <w:rsid w:val="002C3698"/>
    <w:rsid w:val="002C3BA6"/>
    <w:rsid w:val="002C3F2E"/>
    <w:rsid w:val="002C3F43"/>
    <w:rsid w:val="002C41F7"/>
    <w:rsid w:val="002C49B3"/>
    <w:rsid w:val="002C4CA4"/>
    <w:rsid w:val="002C5C8A"/>
    <w:rsid w:val="002C5F91"/>
    <w:rsid w:val="002C616E"/>
    <w:rsid w:val="002C65DC"/>
    <w:rsid w:val="002C6AAF"/>
    <w:rsid w:val="002C70F3"/>
    <w:rsid w:val="002C7A47"/>
    <w:rsid w:val="002C7E97"/>
    <w:rsid w:val="002D0105"/>
    <w:rsid w:val="002D05C1"/>
    <w:rsid w:val="002D06B6"/>
    <w:rsid w:val="002D08BE"/>
    <w:rsid w:val="002D0C32"/>
    <w:rsid w:val="002D0F87"/>
    <w:rsid w:val="002D0FB0"/>
    <w:rsid w:val="002D1BF8"/>
    <w:rsid w:val="002D1D91"/>
    <w:rsid w:val="002D1FF9"/>
    <w:rsid w:val="002D2584"/>
    <w:rsid w:val="002D2879"/>
    <w:rsid w:val="002D3A8B"/>
    <w:rsid w:val="002D3C30"/>
    <w:rsid w:val="002D3DB1"/>
    <w:rsid w:val="002D4654"/>
    <w:rsid w:val="002D4AC4"/>
    <w:rsid w:val="002D4F4A"/>
    <w:rsid w:val="002D4F70"/>
    <w:rsid w:val="002D533D"/>
    <w:rsid w:val="002D54EC"/>
    <w:rsid w:val="002D59AE"/>
    <w:rsid w:val="002D5EA6"/>
    <w:rsid w:val="002D6D73"/>
    <w:rsid w:val="002D7C5C"/>
    <w:rsid w:val="002E0F40"/>
    <w:rsid w:val="002E1154"/>
    <w:rsid w:val="002E153F"/>
    <w:rsid w:val="002E194C"/>
    <w:rsid w:val="002E1B5D"/>
    <w:rsid w:val="002E1CFD"/>
    <w:rsid w:val="002E23EC"/>
    <w:rsid w:val="002E2BA2"/>
    <w:rsid w:val="002E2BA3"/>
    <w:rsid w:val="002E3197"/>
    <w:rsid w:val="002E327D"/>
    <w:rsid w:val="002E362D"/>
    <w:rsid w:val="002E3D23"/>
    <w:rsid w:val="002E3E01"/>
    <w:rsid w:val="002E3F45"/>
    <w:rsid w:val="002E4234"/>
    <w:rsid w:val="002E433D"/>
    <w:rsid w:val="002E4381"/>
    <w:rsid w:val="002E4730"/>
    <w:rsid w:val="002E5657"/>
    <w:rsid w:val="002E5668"/>
    <w:rsid w:val="002E5903"/>
    <w:rsid w:val="002E5AD7"/>
    <w:rsid w:val="002E64F2"/>
    <w:rsid w:val="002E653E"/>
    <w:rsid w:val="002E6569"/>
    <w:rsid w:val="002E65F9"/>
    <w:rsid w:val="002E6FE9"/>
    <w:rsid w:val="002E71CF"/>
    <w:rsid w:val="002E742D"/>
    <w:rsid w:val="002E7431"/>
    <w:rsid w:val="002E76DA"/>
    <w:rsid w:val="002E7892"/>
    <w:rsid w:val="002F00A8"/>
    <w:rsid w:val="002F14C5"/>
    <w:rsid w:val="002F1BAA"/>
    <w:rsid w:val="002F1C0C"/>
    <w:rsid w:val="002F1E17"/>
    <w:rsid w:val="002F28D3"/>
    <w:rsid w:val="002F3332"/>
    <w:rsid w:val="002F40E6"/>
    <w:rsid w:val="002F412C"/>
    <w:rsid w:val="002F4222"/>
    <w:rsid w:val="002F484A"/>
    <w:rsid w:val="002F4874"/>
    <w:rsid w:val="002F52C9"/>
    <w:rsid w:val="002F532C"/>
    <w:rsid w:val="002F649D"/>
    <w:rsid w:val="002F64B2"/>
    <w:rsid w:val="002F65E3"/>
    <w:rsid w:val="002F6781"/>
    <w:rsid w:val="002F751B"/>
    <w:rsid w:val="002F7603"/>
    <w:rsid w:val="002F7AF1"/>
    <w:rsid w:val="002F7C2F"/>
    <w:rsid w:val="003000EC"/>
    <w:rsid w:val="00300443"/>
    <w:rsid w:val="003004C0"/>
    <w:rsid w:val="0030056E"/>
    <w:rsid w:val="003008CB"/>
    <w:rsid w:val="00300F95"/>
    <w:rsid w:val="00301188"/>
    <w:rsid w:val="003012CD"/>
    <w:rsid w:val="003017DA"/>
    <w:rsid w:val="00301C02"/>
    <w:rsid w:val="00301ED1"/>
    <w:rsid w:val="00301F5E"/>
    <w:rsid w:val="003021EF"/>
    <w:rsid w:val="00302267"/>
    <w:rsid w:val="00302365"/>
    <w:rsid w:val="0030265F"/>
    <w:rsid w:val="00302E58"/>
    <w:rsid w:val="00302F9D"/>
    <w:rsid w:val="003032BD"/>
    <w:rsid w:val="003035E6"/>
    <w:rsid w:val="003038D1"/>
    <w:rsid w:val="00303C55"/>
    <w:rsid w:val="00303CC7"/>
    <w:rsid w:val="00303F81"/>
    <w:rsid w:val="003041FC"/>
    <w:rsid w:val="003043E3"/>
    <w:rsid w:val="003045F0"/>
    <w:rsid w:val="00304606"/>
    <w:rsid w:val="00304FDD"/>
    <w:rsid w:val="00305185"/>
    <w:rsid w:val="003051AF"/>
    <w:rsid w:val="003054ED"/>
    <w:rsid w:val="00305842"/>
    <w:rsid w:val="00305AF0"/>
    <w:rsid w:val="00305BC0"/>
    <w:rsid w:val="00305D95"/>
    <w:rsid w:val="00305F54"/>
    <w:rsid w:val="003063F2"/>
    <w:rsid w:val="00306FA4"/>
    <w:rsid w:val="003076FB"/>
    <w:rsid w:val="00307FDE"/>
    <w:rsid w:val="00310603"/>
    <w:rsid w:val="00310675"/>
    <w:rsid w:val="00310DD7"/>
    <w:rsid w:val="00311147"/>
    <w:rsid w:val="003116A5"/>
    <w:rsid w:val="00311AB5"/>
    <w:rsid w:val="00311E05"/>
    <w:rsid w:val="00311F05"/>
    <w:rsid w:val="00312096"/>
    <w:rsid w:val="003126A1"/>
    <w:rsid w:val="0031273E"/>
    <w:rsid w:val="003129A0"/>
    <w:rsid w:val="00312AB3"/>
    <w:rsid w:val="00312C45"/>
    <w:rsid w:val="00312E74"/>
    <w:rsid w:val="00313993"/>
    <w:rsid w:val="003139CC"/>
    <w:rsid w:val="00314957"/>
    <w:rsid w:val="003149F2"/>
    <w:rsid w:val="00314AFF"/>
    <w:rsid w:val="00314D78"/>
    <w:rsid w:val="003154FC"/>
    <w:rsid w:val="00315582"/>
    <w:rsid w:val="0031574C"/>
    <w:rsid w:val="00315C74"/>
    <w:rsid w:val="003162E9"/>
    <w:rsid w:val="00316308"/>
    <w:rsid w:val="0031647E"/>
    <w:rsid w:val="00317468"/>
    <w:rsid w:val="00317D1D"/>
    <w:rsid w:val="00317E4D"/>
    <w:rsid w:val="00320124"/>
    <w:rsid w:val="00320378"/>
    <w:rsid w:val="0032083C"/>
    <w:rsid w:val="00320987"/>
    <w:rsid w:val="003220CF"/>
    <w:rsid w:val="003221C1"/>
    <w:rsid w:val="0032298E"/>
    <w:rsid w:val="00322C61"/>
    <w:rsid w:val="003235BE"/>
    <w:rsid w:val="00323ADA"/>
    <w:rsid w:val="003249F7"/>
    <w:rsid w:val="003255D0"/>
    <w:rsid w:val="00325681"/>
    <w:rsid w:val="00325889"/>
    <w:rsid w:val="00325AEE"/>
    <w:rsid w:val="0032613B"/>
    <w:rsid w:val="00326178"/>
    <w:rsid w:val="00326261"/>
    <w:rsid w:val="00326A17"/>
    <w:rsid w:val="00326B54"/>
    <w:rsid w:val="00326D60"/>
    <w:rsid w:val="003276F8"/>
    <w:rsid w:val="00327AF9"/>
    <w:rsid w:val="00327C48"/>
    <w:rsid w:val="00327FA9"/>
    <w:rsid w:val="0033022D"/>
    <w:rsid w:val="003308E9"/>
    <w:rsid w:val="0033127B"/>
    <w:rsid w:val="003315C3"/>
    <w:rsid w:val="003315E0"/>
    <w:rsid w:val="00331731"/>
    <w:rsid w:val="003319E8"/>
    <w:rsid w:val="00331A2B"/>
    <w:rsid w:val="00331E13"/>
    <w:rsid w:val="00331EDB"/>
    <w:rsid w:val="003322DF"/>
    <w:rsid w:val="00332B79"/>
    <w:rsid w:val="0033399C"/>
    <w:rsid w:val="00333CE0"/>
    <w:rsid w:val="0033431C"/>
    <w:rsid w:val="00334626"/>
    <w:rsid w:val="00334BEC"/>
    <w:rsid w:val="00334EEA"/>
    <w:rsid w:val="00334FD2"/>
    <w:rsid w:val="00335D8F"/>
    <w:rsid w:val="003364C3"/>
    <w:rsid w:val="0033690C"/>
    <w:rsid w:val="003369AF"/>
    <w:rsid w:val="00336A95"/>
    <w:rsid w:val="0033725C"/>
    <w:rsid w:val="003401DE"/>
    <w:rsid w:val="00340284"/>
    <w:rsid w:val="0034094F"/>
    <w:rsid w:val="00340CAA"/>
    <w:rsid w:val="00341395"/>
    <w:rsid w:val="00342237"/>
    <w:rsid w:val="003432FF"/>
    <w:rsid w:val="003445B7"/>
    <w:rsid w:val="0034465F"/>
    <w:rsid w:val="00344836"/>
    <w:rsid w:val="00344875"/>
    <w:rsid w:val="00344FED"/>
    <w:rsid w:val="00345247"/>
    <w:rsid w:val="00345780"/>
    <w:rsid w:val="0034591F"/>
    <w:rsid w:val="003461D2"/>
    <w:rsid w:val="00346750"/>
    <w:rsid w:val="003467D3"/>
    <w:rsid w:val="00346A9A"/>
    <w:rsid w:val="0034708F"/>
    <w:rsid w:val="003476D5"/>
    <w:rsid w:val="0035072F"/>
    <w:rsid w:val="00350A17"/>
    <w:rsid w:val="00350C98"/>
    <w:rsid w:val="00351C3E"/>
    <w:rsid w:val="003523EB"/>
    <w:rsid w:val="003525E5"/>
    <w:rsid w:val="003528FB"/>
    <w:rsid w:val="00353034"/>
    <w:rsid w:val="00353CF5"/>
    <w:rsid w:val="00353FA3"/>
    <w:rsid w:val="00354071"/>
    <w:rsid w:val="00354253"/>
    <w:rsid w:val="00354739"/>
    <w:rsid w:val="00354950"/>
    <w:rsid w:val="00354C07"/>
    <w:rsid w:val="0035504E"/>
    <w:rsid w:val="00355653"/>
    <w:rsid w:val="0035594C"/>
    <w:rsid w:val="003559B1"/>
    <w:rsid w:val="00355A93"/>
    <w:rsid w:val="00355CBF"/>
    <w:rsid w:val="00356038"/>
    <w:rsid w:val="00356D73"/>
    <w:rsid w:val="00356E2C"/>
    <w:rsid w:val="00356FFE"/>
    <w:rsid w:val="003575AF"/>
    <w:rsid w:val="003576D7"/>
    <w:rsid w:val="00357ABE"/>
    <w:rsid w:val="00357CB7"/>
    <w:rsid w:val="00357FB2"/>
    <w:rsid w:val="00360388"/>
    <w:rsid w:val="00360AF4"/>
    <w:rsid w:val="00360EA9"/>
    <w:rsid w:val="0036104C"/>
    <w:rsid w:val="0036230E"/>
    <w:rsid w:val="0036257D"/>
    <w:rsid w:val="00362B30"/>
    <w:rsid w:val="00362BDD"/>
    <w:rsid w:val="00363514"/>
    <w:rsid w:val="00363C80"/>
    <w:rsid w:val="003640D7"/>
    <w:rsid w:val="00364202"/>
    <w:rsid w:val="00364DAB"/>
    <w:rsid w:val="00365384"/>
    <w:rsid w:val="003655FA"/>
    <w:rsid w:val="00365DB2"/>
    <w:rsid w:val="00366174"/>
    <w:rsid w:val="0036652C"/>
    <w:rsid w:val="003668DB"/>
    <w:rsid w:val="00366A48"/>
    <w:rsid w:val="00367065"/>
    <w:rsid w:val="003673BA"/>
    <w:rsid w:val="00367C3B"/>
    <w:rsid w:val="00370812"/>
    <w:rsid w:val="00370CC2"/>
    <w:rsid w:val="003715FB"/>
    <w:rsid w:val="003717AA"/>
    <w:rsid w:val="003718CB"/>
    <w:rsid w:val="00371D3B"/>
    <w:rsid w:val="003731BD"/>
    <w:rsid w:val="003733D5"/>
    <w:rsid w:val="00373504"/>
    <w:rsid w:val="0037450C"/>
    <w:rsid w:val="00374772"/>
    <w:rsid w:val="00374BA4"/>
    <w:rsid w:val="00374EEE"/>
    <w:rsid w:val="00375074"/>
    <w:rsid w:val="003750D4"/>
    <w:rsid w:val="00375247"/>
    <w:rsid w:val="00375398"/>
    <w:rsid w:val="00375D0F"/>
    <w:rsid w:val="003765B0"/>
    <w:rsid w:val="0037725F"/>
    <w:rsid w:val="003773A2"/>
    <w:rsid w:val="003774A1"/>
    <w:rsid w:val="003777CC"/>
    <w:rsid w:val="00377896"/>
    <w:rsid w:val="00377F9D"/>
    <w:rsid w:val="00380045"/>
    <w:rsid w:val="003807AC"/>
    <w:rsid w:val="00380A24"/>
    <w:rsid w:val="00380F5B"/>
    <w:rsid w:val="00381474"/>
    <w:rsid w:val="00381594"/>
    <w:rsid w:val="003816BB"/>
    <w:rsid w:val="00381934"/>
    <w:rsid w:val="00381B28"/>
    <w:rsid w:val="00381CDE"/>
    <w:rsid w:val="0038202D"/>
    <w:rsid w:val="0038207F"/>
    <w:rsid w:val="00382426"/>
    <w:rsid w:val="003833B6"/>
    <w:rsid w:val="0038371C"/>
    <w:rsid w:val="0038376A"/>
    <w:rsid w:val="00383975"/>
    <w:rsid w:val="00383ECF"/>
    <w:rsid w:val="00383FD0"/>
    <w:rsid w:val="00384391"/>
    <w:rsid w:val="0038467F"/>
    <w:rsid w:val="0038525A"/>
    <w:rsid w:val="00385AB2"/>
    <w:rsid w:val="00385B62"/>
    <w:rsid w:val="00385DAC"/>
    <w:rsid w:val="003862C2"/>
    <w:rsid w:val="003862F9"/>
    <w:rsid w:val="00386734"/>
    <w:rsid w:val="003869FD"/>
    <w:rsid w:val="003870C6"/>
    <w:rsid w:val="00387DF4"/>
    <w:rsid w:val="00390695"/>
    <w:rsid w:val="00390767"/>
    <w:rsid w:val="0039098D"/>
    <w:rsid w:val="003922DC"/>
    <w:rsid w:val="003924FE"/>
    <w:rsid w:val="00392874"/>
    <w:rsid w:val="00392D8E"/>
    <w:rsid w:val="003932DF"/>
    <w:rsid w:val="0039398D"/>
    <w:rsid w:val="00393E14"/>
    <w:rsid w:val="0039448B"/>
    <w:rsid w:val="00395CA8"/>
    <w:rsid w:val="003962E4"/>
    <w:rsid w:val="00396D1C"/>
    <w:rsid w:val="00397024"/>
    <w:rsid w:val="00397390"/>
    <w:rsid w:val="003973E6"/>
    <w:rsid w:val="003977B1"/>
    <w:rsid w:val="003978E2"/>
    <w:rsid w:val="00397F78"/>
    <w:rsid w:val="003A0934"/>
    <w:rsid w:val="003A1561"/>
    <w:rsid w:val="003A1631"/>
    <w:rsid w:val="003A2DDF"/>
    <w:rsid w:val="003A2FCA"/>
    <w:rsid w:val="003A315B"/>
    <w:rsid w:val="003A31B6"/>
    <w:rsid w:val="003A330A"/>
    <w:rsid w:val="003A3576"/>
    <w:rsid w:val="003A3809"/>
    <w:rsid w:val="003A41D9"/>
    <w:rsid w:val="003A421E"/>
    <w:rsid w:val="003A43F3"/>
    <w:rsid w:val="003A49F9"/>
    <w:rsid w:val="003A4F07"/>
    <w:rsid w:val="003A4F53"/>
    <w:rsid w:val="003A5408"/>
    <w:rsid w:val="003A6718"/>
    <w:rsid w:val="003A6B1C"/>
    <w:rsid w:val="003A76B0"/>
    <w:rsid w:val="003A7E68"/>
    <w:rsid w:val="003A7EB5"/>
    <w:rsid w:val="003B099E"/>
    <w:rsid w:val="003B0D48"/>
    <w:rsid w:val="003B170A"/>
    <w:rsid w:val="003B192A"/>
    <w:rsid w:val="003B1D5A"/>
    <w:rsid w:val="003B2113"/>
    <w:rsid w:val="003B31C7"/>
    <w:rsid w:val="003B3246"/>
    <w:rsid w:val="003B3EBE"/>
    <w:rsid w:val="003B4E53"/>
    <w:rsid w:val="003B516B"/>
    <w:rsid w:val="003B538A"/>
    <w:rsid w:val="003B5498"/>
    <w:rsid w:val="003B5659"/>
    <w:rsid w:val="003B6499"/>
    <w:rsid w:val="003B69B3"/>
    <w:rsid w:val="003B6B3B"/>
    <w:rsid w:val="003B6FD4"/>
    <w:rsid w:val="003B7683"/>
    <w:rsid w:val="003B7827"/>
    <w:rsid w:val="003B78FB"/>
    <w:rsid w:val="003B7C28"/>
    <w:rsid w:val="003B7DFE"/>
    <w:rsid w:val="003C079C"/>
    <w:rsid w:val="003C0CA3"/>
    <w:rsid w:val="003C13DF"/>
    <w:rsid w:val="003C17B8"/>
    <w:rsid w:val="003C17EF"/>
    <w:rsid w:val="003C17F9"/>
    <w:rsid w:val="003C1B52"/>
    <w:rsid w:val="003C2382"/>
    <w:rsid w:val="003C2D45"/>
    <w:rsid w:val="003C2FB8"/>
    <w:rsid w:val="003C3225"/>
    <w:rsid w:val="003C32A9"/>
    <w:rsid w:val="003C3310"/>
    <w:rsid w:val="003C396A"/>
    <w:rsid w:val="003C4040"/>
    <w:rsid w:val="003C42FE"/>
    <w:rsid w:val="003C4653"/>
    <w:rsid w:val="003C4FF1"/>
    <w:rsid w:val="003C50C4"/>
    <w:rsid w:val="003C5145"/>
    <w:rsid w:val="003C588B"/>
    <w:rsid w:val="003C621F"/>
    <w:rsid w:val="003C6424"/>
    <w:rsid w:val="003C6D80"/>
    <w:rsid w:val="003C77A8"/>
    <w:rsid w:val="003C79E5"/>
    <w:rsid w:val="003C7C96"/>
    <w:rsid w:val="003C7F96"/>
    <w:rsid w:val="003D0590"/>
    <w:rsid w:val="003D0A07"/>
    <w:rsid w:val="003D14F9"/>
    <w:rsid w:val="003D1682"/>
    <w:rsid w:val="003D1727"/>
    <w:rsid w:val="003D19CE"/>
    <w:rsid w:val="003D1EA6"/>
    <w:rsid w:val="003D200A"/>
    <w:rsid w:val="003D215A"/>
    <w:rsid w:val="003D2B2F"/>
    <w:rsid w:val="003D37D7"/>
    <w:rsid w:val="003D37FF"/>
    <w:rsid w:val="003D3C42"/>
    <w:rsid w:val="003D4AFC"/>
    <w:rsid w:val="003D4B7E"/>
    <w:rsid w:val="003D5BC8"/>
    <w:rsid w:val="003D5C46"/>
    <w:rsid w:val="003D5D61"/>
    <w:rsid w:val="003D5E0B"/>
    <w:rsid w:val="003D5E13"/>
    <w:rsid w:val="003D5F86"/>
    <w:rsid w:val="003D6043"/>
    <w:rsid w:val="003D609E"/>
    <w:rsid w:val="003D60BF"/>
    <w:rsid w:val="003D62A5"/>
    <w:rsid w:val="003D63A2"/>
    <w:rsid w:val="003D695F"/>
    <w:rsid w:val="003D7470"/>
    <w:rsid w:val="003D76C9"/>
    <w:rsid w:val="003D78EF"/>
    <w:rsid w:val="003D7A55"/>
    <w:rsid w:val="003D7BC6"/>
    <w:rsid w:val="003E047C"/>
    <w:rsid w:val="003E0CD2"/>
    <w:rsid w:val="003E0DE9"/>
    <w:rsid w:val="003E0F87"/>
    <w:rsid w:val="003E120E"/>
    <w:rsid w:val="003E1238"/>
    <w:rsid w:val="003E1331"/>
    <w:rsid w:val="003E1B02"/>
    <w:rsid w:val="003E1D8D"/>
    <w:rsid w:val="003E2185"/>
    <w:rsid w:val="003E2340"/>
    <w:rsid w:val="003E23C3"/>
    <w:rsid w:val="003E27A8"/>
    <w:rsid w:val="003E2D16"/>
    <w:rsid w:val="003E3DCB"/>
    <w:rsid w:val="003E4277"/>
    <w:rsid w:val="003E4704"/>
    <w:rsid w:val="003E4E3B"/>
    <w:rsid w:val="003E526D"/>
    <w:rsid w:val="003E52FC"/>
    <w:rsid w:val="003E54D7"/>
    <w:rsid w:val="003E5734"/>
    <w:rsid w:val="003E5AAE"/>
    <w:rsid w:val="003E6060"/>
    <w:rsid w:val="003E6546"/>
    <w:rsid w:val="003E697B"/>
    <w:rsid w:val="003E7337"/>
    <w:rsid w:val="003E7553"/>
    <w:rsid w:val="003E78CD"/>
    <w:rsid w:val="003E78E3"/>
    <w:rsid w:val="003E7D35"/>
    <w:rsid w:val="003E7E2A"/>
    <w:rsid w:val="003F05CF"/>
    <w:rsid w:val="003F0B13"/>
    <w:rsid w:val="003F10F3"/>
    <w:rsid w:val="003F1A4E"/>
    <w:rsid w:val="003F1C26"/>
    <w:rsid w:val="003F1CE0"/>
    <w:rsid w:val="003F2AD9"/>
    <w:rsid w:val="003F2D33"/>
    <w:rsid w:val="003F35AA"/>
    <w:rsid w:val="003F3CC5"/>
    <w:rsid w:val="003F43C1"/>
    <w:rsid w:val="003F4A16"/>
    <w:rsid w:val="003F4A6C"/>
    <w:rsid w:val="003F4BAD"/>
    <w:rsid w:val="003F4C88"/>
    <w:rsid w:val="003F4E47"/>
    <w:rsid w:val="003F5071"/>
    <w:rsid w:val="003F515D"/>
    <w:rsid w:val="003F553E"/>
    <w:rsid w:val="003F56EB"/>
    <w:rsid w:val="003F5725"/>
    <w:rsid w:val="003F5745"/>
    <w:rsid w:val="003F5F56"/>
    <w:rsid w:val="003F63BC"/>
    <w:rsid w:val="003F6427"/>
    <w:rsid w:val="003F642E"/>
    <w:rsid w:val="003F6B34"/>
    <w:rsid w:val="003F6F78"/>
    <w:rsid w:val="003F76A7"/>
    <w:rsid w:val="003F7787"/>
    <w:rsid w:val="003F7BE5"/>
    <w:rsid w:val="004005FA"/>
    <w:rsid w:val="004008E5"/>
    <w:rsid w:val="00400CCB"/>
    <w:rsid w:val="00400D83"/>
    <w:rsid w:val="00401C7B"/>
    <w:rsid w:val="00401DB3"/>
    <w:rsid w:val="00401FB6"/>
    <w:rsid w:val="00402A2A"/>
    <w:rsid w:val="00402D7C"/>
    <w:rsid w:val="0040377A"/>
    <w:rsid w:val="00403E70"/>
    <w:rsid w:val="00405385"/>
    <w:rsid w:val="00405500"/>
    <w:rsid w:val="0040550F"/>
    <w:rsid w:val="00405CEA"/>
    <w:rsid w:val="00405D3D"/>
    <w:rsid w:val="004061F5"/>
    <w:rsid w:val="0040646C"/>
    <w:rsid w:val="004066C3"/>
    <w:rsid w:val="00406CC9"/>
    <w:rsid w:val="00406E6E"/>
    <w:rsid w:val="00406FC4"/>
    <w:rsid w:val="004070CF"/>
    <w:rsid w:val="004070EA"/>
    <w:rsid w:val="0040712B"/>
    <w:rsid w:val="0040787A"/>
    <w:rsid w:val="0040789A"/>
    <w:rsid w:val="00407AB6"/>
    <w:rsid w:val="0041065F"/>
    <w:rsid w:val="004106B7"/>
    <w:rsid w:val="00410BE0"/>
    <w:rsid w:val="004128C2"/>
    <w:rsid w:val="004129C5"/>
    <w:rsid w:val="004134F0"/>
    <w:rsid w:val="0041405E"/>
    <w:rsid w:val="004147C9"/>
    <w:rsid w:val="004152AD"/>
    <w:rsid w:val="00415663"/>
    <w:rsid w:val="00415CEE"/>
    <w:rsid w:val="00416819"/>
    <w:rsid w:val="00416824"/>
    <w:rsid w:val="00416B31"/>
    <w:rsid w:val="00416EE3"/>
    <w:rsid w:val="0041713A"/>
    <w:rsid w:val="00417B77"/>
    <w:rsid w:val="004201EF"/>
    <w:rsid w:val="004201FF"/>
    <w:rsid w:val="00420B12"/>
    <w:rsid w:val="004211F5"/>
    <w:rsid w:val="00421310"/>
    <w:rsid w:val="0042133B"/>
    <w:rsid w:val="004219B4"/>
    <w:rsid w:val="00421F99"/>
    <w:rsid w:val="004220D3"/>
    <w:rsid w:val="004224D4"/>
    <w:rsid w:val="00422C87"/>
    <w:rsid w:val="00422E58"/>
    <w:rsid w:val="004234C1"/>
    <w:rsid w:val="004234C5"/>
    <w:rsid w:val="00424E88"/>
    <w:rsid w:val="00426DE1"/>
    <w:rsid w:val="00427039"/>
    <w:rsid w:val="00427467"/>
    <w:rsid w:val="004279D3"/>
    <w:rsid w:val="004301B0"/>
    <w:rsid w:val="004301EC"/>
    <w:rsid w:val="004302DD"/>
    <w:rsid w:val="0043087B"/>
    <w:rsid w:val="00430F29"/>
    <w:rsid w:val="0043131D"/>
    <w:rsid w:val="00431427"/>
    <w:rsid w:val="0043192B"/>
    <w:rsid w:val="00431C2E"/>
    <w:rsid w:val="00431D34"/>
    <w:rsid w:val="0043271B"/>
    <w:rsid w:val="00432E33"/>
    <w:rsid w:val="00434B2C"/>
    <w:rsid w:val="00434DD7"/>
    <w:rsid w:val="004365BA"/>
    <w:rsid w:val="00436A17"/>
    <w:rsid w:val="00436DC9"/>
    <w:rsid w:val="004374C9"/>
    <w:rsid w:val="00437618"/>
    <w:rsid w:val="00437906"/>
    <w:rsid w:val="00440715"/>
    <w:rsid w:val="0044160A"/>
    <w:rsid w:val="00441C63"/>
    <w:rsid w:val="00442B4F"/>
    <w:rsid w:val="00444019"/>
    <w:rsid w:val="004447B4"/>
    <w:rsid w:val="00444C85"/>
    <w:rsid w:val="00445307"/>
    <w:rsid w:val="0044586B"/>
    <w:rsid w:val="00445A76"/>
    <w:rsid w:val="0044624F"/>
    <w:rsid w:val="004464A2"/>
    <w:rsid w:val="00446A0B"/>
    <w:rsid w:val="00447DEB"/>
    <w:rsid w:val="00447FF1"/>
    <w:rsid w:val="004506A9"/>
    <w:rsid w:val="00450A26"/>
    <w:rsid w:val="00450BB1"/>
    <w:rsid w:val="00451B34"/>
    <w:rsid w:val="00451EDD"/>
    <w:rsid w:val="00452299"/>
    <w:rsid w:val="004523A2"/>
    <w:rsid w:val="004531E1"/>
    <w:rsid w:val="00453901"/>
    <w:rsid w:val="004539D2"/>
    <w:rsid w:val="00454246"/>
    <w:rsid w:val="0045453D"/>
    <w:rsid w:val="004545AC"/>
    <w:rsid w:val="004545F9"/>
    <w:rsid w:val="00454F0B"/>
    <w:rsid w:val="00455DE6"/>
    <w:rsid w:val="00456E5F"/>
    <w:rsid w:val="00457413"/>
    <w:rsid w:val="004608B8"/>
    <w:rsid w:val="004608EE"/>
    <w:rsid w:val="00460940"/>
    <w:rsid w:val="00461F0F"/>
    <w:rsid w:val="00462B26"/>
    <w:rsid w:val="00462B75"/>
    <w:rsid w:val="00463A06"/>
    <w:rsid w:val="00463A76"/>
    <w:rsid w:val="00463BCE"/>
    <w:rsid w:val="004640D9"/>
    <w:rsid w:val="00464479"/>
    <w:rsid w:val="004644B7"/>
    <w:rsid w:val="004647FF"/>
    <w:rsid w:val="00464EBA"/>
    <w:rsid w:val="0046571E"/>
    <w:rsid w:val="00465ACE"/>
    <w:rsid w:val="0046618B"/>
    <w:rsid w:val="00466286"/>
    <w:rsid w:val="004663F3"/>
    <w:rsid w:val="00466572"/>
    <w:rsid w:val="00466FCB"/>
    <w:rsid w:val="004670FC"/>
    <w:rsid w:val="004676A7"/>
    <w:rsid w:val="00467C7C"/>
    <w:rsid w:val="00467CCF"/>
    <w:rsid w:val="00470067"/>
    <w:rsid w:val="00470152"/>
    <w:rsid w:val="0047036A"/>
    <w:rsid w:val="0047068B"/>
    <w:rsid w:val="00470883"/>
    <w:rsid w:val="00470896"/>
    <w:rsid w:val="00470AC3"/>
    <w:rsid w:val="00472674"/>
    <w:rsid w:val="00472B72"/>
    <w:rsid w:val="00473313"/>
    <w:rsid w:val="00473388"/>
    <w:rsid w:val="00473553"/>
    <w:rsid w:val="0047392E"/>
    <w:rsid w:val="00473B05"/>
    <w:rsid w:val="0047400E"/>
    <w:rsid w:val="00474183"/>
    <w:rsid w:val="00474380"/>
    <w:rsid w:val="00474A70"/>
    <w:rsid w:val="00475960"/>
    <w:rsid w:val="004766A3"/>
    <w:rsid w:val="00476792"/>
    <w:rsid w:val="00476E98"/>
    <w:rsid w:val="00477110"/>
    <w:rsid w:val="00477908"/>
    <w:rsid w:val="004779BA"/>
    <w:rsid w:val="00477A56"/>
    <w:rsid w:val="00477DB9"/>
    <w:rsid w:val="004801DE"/>
    <w:rsid w:val="004809E1"/>
    <w:rsid w:val="00480B96"/>
    <w:rsid w:val="00480DF6"/>
    <w:rsid w:val="0048130A"/>
    <w:rsid w:val="00481624"/>
    <w:rsid w:val="0048177D"/>
    <w:rsid w:val="004819B0"/>
    <w:rsid w:val="00481E4D"/>
    <w:rsid w:val="00482089"/>
    <w:rsid w:val="0048281B"/>
    <w:rsid w:val="00482FB8"/>
    <w:rsid w:val="0048319F"/>
    <w:rsid w:val="0048336E"/>
    <w:rsid w:val="00484BDD"/>
    <w:rsid w:val="004852FC"/>
    <w:rsid w:val="0048604D"/>
    <w:rsid w:val="00486898"/>
    <w:rsid w:val="00486FBE"/>
    <w:rsid w:val="00487CE6"/>
    <w:rsid w:val="00487D42"/>
    <w:rsid w:val="00487DD5"/>
    <w:rsid w:val="004900BA"/>
    <w:rsid w:val="00490216"/>
    <w:rsid w:val="00490C43"/>
    <w:rsid w:val="00490E1B"/>
    <w:rsid w:val="004911A6"/>
    <w:rsid w:val="004913D9"/>
    <w:rsid w:val="00491607"/>
    <w:rsid w:val="00491B99"/>
    <w:rsid w:val="00492562"/>
    <w:rsid w:val="004926ED"/>
    <w:rsid w:val="00492F3D"/>
    <w:rsid w:val="00493724"/>
    <w:rsid w:val="0049391C"/>
    <w:rsid w:val="00494BBC"/>
    <w:rsid w:val="00494C60"/>
    <w:rsid w:val="00494D17"/>
    <w:rsid w:val="004957DA"/>
    <w:rsid w:val="00496129"/>
    <w:rsid w:val="00496695"/>
    <w:rsid w:val="004966AC"/>
    <w:rsid w:val="004968DD"/>
    <w:rsid w:val="00496A0C"/>
    <w:rsid w:val="004A096B"/>
    <w:rsid w:val="004A156A"/>
    <w:rsid w:val="004A2551"/>
    <w:rsid w:val="004A257D"/>
    <w:rsid w:val="004A2A78"/>
    <w:rsid w:val="004A2FB2"/>
    <w:rsid w:val="004A3530"/>
    <w:rsid w:val="004A3EA3"/>
    <w:rsid w:val="004A45FA"/>
    <w:rsid w:val="004A469E"/>
    <w:rsid w:val="004A57A9"/>
    <w:rsid w:val="004A5878"/>
    <w:rsid w:val="004A6172"/>
    <w:rsid w:val="004A6636"/>
    <w:rsid w:val="004A6937"/>
    <w:rsid w:val="004A6BAB"/>
    <w:rsid w:val="004A71A5"/>
    <w:rsid w:val="004A762C"/>
    <w:rsid w:val="004A76FE"/>
    <w:rsid w:val="004A7721"/>
    <w:rsid w:val="004A7A82"/>
    <w:rsid w:val="004A7DF0"/>
    <w:rsid w:val="004B09FB"/>
    <w:rsid w:val="004B1732"/>
    <w:rsid w:val="004B17EB"/>
    <w:rsid w:val="004B1BA4"/>
    <w:rsid w:val="004B226E"/>
    <w:rsid w:val="004B2E4A"/>
    <w:rsid w:val="004B2FA9"/>
    <w:rsid w:val="004B3038"/>
    <w:rsid w:val="004B3710"/>
    <w:rsid w:val="004B3A84"/>
    <w:rsid w:val="004B498C"/>
    <w:rsid w:val="004B4A41"/>
    <w:rsid w:val="004B4B7F"/>
    <w:rsid w:val="004B4E75"/>
    <w:rsid w:val="004B4F13"/>
    <w:rsid w:val="004B5650"/>
    <w:rsid w:val="004B5B3C"/>
    <w:rsid w:val="004B626D"/>
    <w:rsid w:val="004B6633"/>
    <w:rsid w:val="004B66D0"/>
    <w:rsid w:val="004B7B5E"/>
    <w:rsid w:val="004C02FA"/>
    <w:rsid w:val="004C0302"/>
    <w:rsid w:val="004C0391"/>
    <w:rsid w:val="004C0AEE"/>
    <w:rsid w:val="004C1319"/>
    <w:rsid w:val="004C1819"/>
    <w:rsid w:val="004C20E5"/>
    <w:rsid w:val="004C2362"/>
    <w:rsid w:val="004C243C"/>
    <w:rsid w:val="004C29BC"/>
    <w:rsid w:val="004C2A1D"/>
    <w:rsid w:val="004C3160"/>
    <w:rsid w:val="004C330F"/>
    <w:rsid w:val="004C335F"/>
    <w:rsid w:val="004C35EF"/>
    <w:rsid w:val="004C3698"/>
    <w:rsid w:val="004C38D0"/>
    <w:rsid w:val="004C3F49"/>
    <w:rsid w:val="004C44B9"/>
    <w:rsid w:val="004C4A6B"/>
    <w:rsid w:val="004C4B52"/>
    <w:rsid w:val="004C58CA"/>
    <w:rsid w:val="004C58FF"/>
    <w:rsid w:val="004C5EE4"/>
    <w:rsid w:val="004C602F"/>
    <w:rsid w:val="004C6589"/>
    <w:rsid w:val="004C7762"/>
    <w:rsid w:val="004C7A68"/>
    <w:rsid w:val="004D05FC"/>
    <w:rsid w:val="004D078F"/>
    <w:rsid w:val="004D08B8"/>
    <w:rsid w:val="004D0AF9"/>
    <w:rsid w:val="004D13B2"/>
    <w:rsid w:val="004D20EE"/>
    <w:rsid w:val="004D258D"/>
    <w:rsid w:val="004D2F2D"/>
    <w:rsid w:val="004D4206"/>
    <w:rsid w:val="004D468B"/>
    <w:rsid w:val="004D4B2A"/>
    <w:rsid w:val="004D588B"/>
    <w:rsid w:val="004D63A0"/>
    <w:rsid w:val="004D6A4D"/>
    <w:rsid w:val="004D7121"/>
    <w:rsid w:val="004D7290"/>
    <w:rsid w:val="004D74C2"/>
    <w:rsid w:val="004D7D81"/>
    <w:rsid w:val="004E0230"/>
    <w:rsid w:val="004E0650"/>
    <w:rsid w:val="004E08B9"/>
    <w:rsid w:val="004E0DE2"/>
    <w:rsid w:val="004E128C"/>
    <w:rsid w:val="004E12A0"/>
    <w:rsid w:val="004E12E4"/>
    <w:rsid w:val="004E22B0"/>
    <w:rsid w:val="004E23C0"/>
    <w:rsid w:val="004E31F1"/>
    <w:rsid w:val="004E3A8B"/>
    <w:rsid w:val="004E3B39"/>
    <w:rsid w:val="004E4F5C"/>
    <w:rsid w:val="004E4FF9"/>
    <w:rsid w:val="004E5486"/>
    <w:rsid w:val="004E5690"/>
    <w:rsid w:val="004E59E5"/>
    <w:rsid w:val="004E59F2"/>
    <w:rsid w:val="004E6545"/>
    <w:rsid w:val="004E6579"/>
    <w:rsid w:val="004E6B1D"/>
    <w:rsid w:val="004E6BB3"/>
    <w:rsid w:val="004E6FF9"/>
    <w:rsid w:val="004E7697"/>
    <w:rsid w:val="004E77F2"/>
    <w:rsid w:val="004E7B32"/>
    <w:rsid w:val="004F045D"/>
    <w:rsid w:val="004F146E"/>
    <w:rsid w:val="004F24BB"/>
    <w:rsid w:val="004F2A37"/>
    <w:rsid w:val="004F2D8F"/>
    <w:rsid w:val="004F2E3D"/>
    <w:rsid w:val="004F385B"/>
    <w:rsid w:val="004F39C8"/>
    <w:rsid w:val="004F3D60"/>
    <w:rsid w:val="004F3EEA"/>
    <w:rsid w:val="004F40ED"/>
    <w:rsid w:val="004F488A"/>
    <w:rsid w:val="004F492B"/>
    <w:rsid w:val="004F4C36"/>
    <w:rsid w:val="004F4F5C"/>
    <w:rsid w:val="004F4F8E"/>
    <w:rsid w:val="004F5043"/>
    <w:rsid w:val="004F5551"/>
    <w:rsid w:val="004F671C"/>
    <w:rsid w:val="004F69D7"/>
    <w:rsid w:val="004F69F6"/>
    <w:rsid w:val="004F7010"/>
    <w:rsid w:val="004F763F"/>
    <w:rsid w:val="004F7A89"/>
    <w:rsid w:val="004F7D52"/>
    <w:rsid w:val="004F7F6D"/>
    <w:rsid w:val="00500C79"/>
    <w:rsid w:val="0050127B"/>
    <w:rsid w:val="00501434"/>
    <w:rsid w:val="00501C1B"/>
    <w:rsid w:val="00501C77"/>
    <w:rsid w:val="00502263"/>
    <w:rsid w:val="00502322"/>
    <w:rsid w:val="005028C5"/>
    <w:rsid w:val="005030D1"/>
    <w:rsid w:val="005038C5"/>
    <w:rsid w:val="005039A9"/>
    <w:rsid w:val="00503D6D"/>
    <w:rsid w:val="00503E8D"/>
    <w:rsid w:val="005047C1"/>
    <w:rsid w:val="00504F55"/>
    <w:rsid w:val="00504F9B"/>
    <w:rsid w:val="00505E3A"/>
    <w:rsid w:val="00505FEC"/>
    <w:rsid w:val="005062AC"/>
    <w:rsid w:val="005063FF"/>
    <w:rsid w:val="00506CA8"/>
    <w:rsid w:val="00506DDA"/>
    <w:rsid w:val="00506EE2"/>
    <w:rsid w:val="00507100"/>
    <w:rsid w:val="00507436"/>
    <w:rsid w:val="005074B1"/>
    <w:rsid w:val="0050756E"/>
    <w:rsid w:val="00510887"/>
    <w:rsid w:val="0051124A"/>
    <w:rsid w:val="00511EE4"/>
    <w:rsid w:val="005128D5"/>
    <w:rsid w:val="00513237"/>
    <w:rsid w:val="00513396"/>
    <w:rsid w:val="00513606"/>
    <w:rsid w:val="00513695"/>
    <w:rsid w:val="00513B16"/>
    <w:rsid w:val="00513CAE"/>
    <w:rsid w:val="00513E61"/>
    <w:rsid w:val="00514354"/>
    <w:rsid w:val="005144FE"/>
    <w:rsid w:val="00514DE5"/>
    <w:rsid w:val="00514E68"/>
    <w:rsid w:val="005159A4"/>
    <w:rsid w:val="005159D7"/>
    <w:rsid w:val="00515DE2"/>
    <w:rsid w:val="00515EBF"/>
    <w:rsid w:val="0051608F"/>
    <w:rsid w:val="0051684B"/>
    <w:rsid w:val="005174BA"/>
    <w:rsid w:val="00517714"/>
    <w:rsid w:val="00517802"/>
    <w:rsid w:val="00517A91"/>
    <w:rsid w:val="0052022D"/>
    <w:rsid w:val="0052056B"/>
    <w:rsid w:val="00520D5B"/>
    <w:rsid w:val="00522823"/>
    <w:rsid w:val="0052296E"/>
    <w:rsid w:val="00522B69"/>
    <w:rsid w:val="00523012"/>
    <w:rsid w:val="005231B5"/>
    <w:rsid w:val="00523375"/>
    <w:rsid w:val="005243B6"/>
    <w:rsid w:val="00524403"/>
    <w:rsid w:val="005244EC"/>
    <w:rsid w:val="005247F6"/>
    <w:rsid w:val="0052486A"/>
    <w:rsid w:val="00525829"/>
    <w:rsid w:val="00525C23"/>
    <w:rsid w:val="00527A28"/>
    <w:rsid w:val="00530AD4"/>
    <w:rsid w:val="00531405"/>
    <w:rsid w:val="00531C8E"/>
    <w:rsid w:val="00532074"/>
    <w:rsid w:val="00532555"/>
    <w:rsid w:val="00532910"/>
    <w:rsid w:val="00532B9F"/>
    <w:rsid w:val="00532C8A"/>
    <w:rsid w:val="005341E3"/>
    <w:rsid w:val="00534A11"/>
    <w:rsid w:val="00534B99"/>
    <w:rsid w:val="0053509D"/>
    <w:rsid w:val="005359DE"/>
    <w:rsid w:val="005361D5"/>
    <w:rsid w:val="0053657E"/>
    <w:rsid w:val="00536AB8"/>
    <w:rsid w:val="00536C5B"/>
    <w:rsid w:val="00536F12"/>
    <w:rsid w:val="0053711C"/>
    <w:rsid w:val="00537A2E"/>
    <w:rsid w:val="00537AAD"/>
    <w:rsid w:val="00540133"/>
    <w:rsid w:val="00540223"/>
    <w:rsid w:val="00540936"/>
    <w:rsid w:val="00540A42"/>
    <w:rsid w:val="00541635"/>
    <w:rsid w:val="0054196A"/>
    <w:rsid w:val="0054280E"/>
    <w:rsid w:val="00543322"/>
    <w:rsid w:val="00543371"/>
    <w:rsid w:val="00543B87"/>
    <w:rsid w:val="00544271"/>
    <w:rsid w:val="005442B6"/>
    <w:rsid w:val="00544ADC"/>
    <w:rsid w:val="005455EE"/>
    <w:rsid w:val="00545DA9"/>
    <w:rsid w:val="00545DE2"/>
    <w:rsid w:val="005464EB"/>
    <w:rsid w:val="005467FF"/>
    <w:rsid w:val="00546D55"/>
    <w:rsid w:val="00546D8F"/>
    <w:rsid w:val="005478B8"/>
    <w:rsid w:val="005479F6"/>
    <w:rsid w:val="00547F02"/>
    <w:rsid w:val="00547F9D"/>
    <w:rsid w:val="005504DD"/>
    <w:rsid w:val="005504FD"/>
    <w:rsid w:val="0055052D"/>
    <w:rsid w:val="00550A52"/>
    <w:rsid w:val="00550D46"/>
    <w:rsid w:val="00551271"/>
    <w:rsid w:val="00551B9C"/>
    <w:rsid w:val="005527C4"/>
    <w:rsid w:val="0055347C"/>
    <w:rsid w:val="00553974"/>
    <w:rsid w:val="00553B0B"/>
    <w:rsid w:val="00553D1D"/>
    <w:rsid w:val="00553EFD"/>
    <w:rsid w:val="00554D2A"/>
    <w:rsid w:val="005552E4"/>
    <w:rsid w:val="00556E5E"/>
    <w:rsid w:val="00557169"/>
    <w:rsid w:val="00557696"/>
    <w:rsid w:val="005577B5"/>
    <w:rsid w:val="00557B96"/>
    <w:rsid w:val="00561D4D"/>
    <w:rsid w:val="00562CAA"/>
    <w:rsid w:val="005636A2"/>
    <w:rsid w:val="00563BC0"/>
    <w:rsid w:val="00564388"/>
    <w:rsid w:val="0056489F"/>
    <w:rsid w:val="00564B5C"/>
    <w:rsid w:val="0056677D"/>
    <w:rsid w:val="00566B08"/>
    <w:rsid w:val="00566BB5"/>
    <w:rsid w:val="0056770E"/>
    <w:rsid w:val="00567970"/>
    <w:rsid w:val="00567995"/>
    <w:rsid w:val="0057025C"/>
    <w:rsid w:val="00570DC2"/>
    <w:rsid w:val="00570F5B"/>
    <w:rsid w:val="0057116F"/>
    <w:rsid w:val="00571499"/>
    <w:rsid w:val="005715C7"/>
    <w:rsid w:val="00571700"/>
    <w:rsid w:val="00571882"/>
    <w:rsid w:val="005719DE"/>
    <w:rsid w:val="00571FB3"/>
    <w:rsid w:val="005720BC"/>
    <w:rsid w:val="0057225E"/>
    <w:rsid w:val="005724F7"/>
    <w:rsid w:val="0057258A"/>
    <w:rsid w:val="0057272F"/>
    <w:rsid w:val="00572AC0"/>
    <w:rsid w:val="00572D8F"/>
    <w:rsid w:val="005737C4"/>
    <w:rsid w:val="00573E33"/>
    <w:rsid w:val="0057419E"/>
    <w:rsid w:val="00574E9B"/>
    <w:rsid w:val="00575006"/>
    <w:rsid w:val="00575A45"/>
    <w:rsid w:val="00576034"/>
    <w:rsid w:val="0057636E"/>
    <w:rsid w:val="0057662B"/>
    <w:rsid w:val="00576685"/>
    <w:rsid w:val="00576960"/>
    <w:rsid w:val="00577B9F"/>
    <w:rsid w:val="00577D89"/>
    <w:rsid w:val="00580778"/>
    <w:rsid w:val="00580DD4"/>
    <w:rsid w:val="00580E0B"/>
    <w:rsid w:val="005810EA"/>
    <w:rsid w:val="005813D0"/>
    <w:rsid w:val="00581822"/>
    <w:rsid w:val="00581993"/>
    <w:rsid w:val="00581B5E"/>
    <w:rsid w:val="00581D1C"/>
    <w:rsid w:val="00582013"/>
    <w:rsid w:val="00582070"/>
    <w:rsid w:val="0058210F"/>
    <w:rsid w:val="00582318"/>
    <w:rsid w:val="00582346"/>
    <w:rsid w:val="00582637"/>
    <w:rsid w:val="0058271B"/>
    <w:rsid w:val="00582DD7"/>
    <w:rsid w:val="00582E73"/>
    <w:rsid w:val="0058303F"/>
    <w:rsid w:val="005831E9"/>
    <w:rsid w:val="00583A4F"/>
    <w:rsid w:val="00583DC1"/>
    <w:rsid w:val="0058432B"/>
    <w:rsid w:val="0058458B"/>
    <w:rsid w:val="00584D97"/>
    <w:rsid w:val="00585985"/>
    <w:rsid w:val="0058616B"/>
    <w:rsid w:val="005863B1"/>
    <w:rsid w:val="00587467"/>
    <w:rsid w:val="00587CC3"/>
    <w:rsid w:val="00587F56"/>
    <w:rsid w:val="005901D8"/>
    <w:rsid w:val="00590D1A"/>
    <w:rsid w:val="00590D48"/>
    <w:rsid w:val="00592CDA"/>
    <w:rsid w:val="00592E1C"/>
    <w:rsid w:val="00592E79"/>
    <w:rsid w:val="00593DDE"/>
    <w:rsid w:val="00594D47"/>
    <w:rsid w:val="005950EA"/>
    <w:rsid w:val="00595D02"/>
    <w:rsid w:val="00595F70"/>
    <w:rsid w:val="0059667E"/>
    <w:rsid w:val="005970F7"/>
    <w:rsid w:val="00597F22"/>
    <w:rsid w:val="005A04AB"/>
    <w:rsid w:val="005A1562"/>
    <w:rsid w:val="005A2167"/>
    <w:rsid w:val="005A27E6"/>
    <w:rsid w:val="005A2AB6"/>
    <w:rsid w:val="005A36D4"/>
    <w:rsid w:val="005A3A2F"/>
    <w:rsid w:val="005A3A41"/>
    <w:rsid w:val="005A3AAA"/>
    <w:rsid w:val="005A4272"/>
    <w:rsid w:val="005A4C28"/>
    <w:rsid w:val="005A4ECD"/>
    <w:rsid w:val="005A4F33"/>
    <w:rsid w:val="005A5154"/>
    <w:rsid w:val="005A5347"/>
    <w:rsid w:val="005A5A48"/>
    <w:rsid w:val="005A5B2E"/>
    <w:rsid w:val="005A5D31"/>
    <w:rsid w:val="005A5FEE"/>
    <w:rsid w:val="005A6C31"/>
    <w:rsid w:val="005A6CF2"/>
    <w:rsid w:val="005A708F"/>
    <w:rsid w:val="005A764F"/>
    <w:rsid w:val="005A79FD"/>
    <w:rsid w:val="005A7D10"/>
    <w:rsid w:val="005A7D2B"/>
    <w:rsid w:val="005A7E3B"/>
    <w:rsid w:val="005B0174"/>
    <w:rsid w:val="005B07A6"/>
    <w:rsid w:val="005B126F"/>
    <w:rsid w:val="005B1442"/>
    <w:rsid w:val="005B16BF"/>
    <w:rsid w:val="005B17A5"/>
    <w:rsid w:val="005B182B"/>
    <w:rsid w:val="005B1D1F"/>
    <w:rsid w:val="005B1FB1"/>
    <w:rsid w:val="005B2024"/>
    <w:rsid w:val="005B2548"/>
    <w:rsid w:val="005B263C"/>
    <w:rsid w:val="005B289D"/>
    <w:rsid w:val="005B2F15"/>
    <w:rsid w:val="005B3E89"/>
    <w:rsid w:val="005B41BA"/>
    <w:rsid w:val="005B41F0"/>
    <w:rsid w:val="005B424A"/>
    <w:rsid w:val="005B428F"/>
    <w:rsid w:val="005B5715"/>
    <w:rsid w:val="005B58F2"/>
    <w:rsid w:val="005B5A12"/>
    <w:rsid w:val="005B664A"/>
    <w:rsid w:val="005B68EE"/>
    <w:rsid w:val="005B6908"/>
    <w:rsid w:val="005B6AEF"/>
    <w:rsid w:val="005B6FD7"/>
    <w:rsid w:val="005B72C6"/>
    <w:rsid w:val="005B73F1"/>
    <w:rsid w:val="005B7AE2"/>
    <w:rsid w:val="005B7FF8"/>
    <w:rsid w:val="005C0C25"/>
    <w:rsid w:val="005C1077"/>
    <w:rsid w:val="005C12EC"/>
    <w:rsid w:val="005C1CE4"/>
    <w:rsid w:val="005C2175"/>
    <w:rsid w:val="005C27C3"/>
    <w:rsid w:val="005C319A"/>
    <w:rsid w:val="005C34B8"/>
    <w:rsid w:val="005C4512"/>
    <w:rsid w:val="005C4E81"/>
    <w:rsid w:val="005C4EB4"/>
    <w:rsid w:val="005C53F9"/>
    <w:rsid w:val="005C56D7"/>
    <w:rsid w:val="005C58D8"/>
    <w:rsid w:val="005C5EE6"/>
    <w:rsid w:val="005C6D17"/>
    <w:rsid w:val="005C73AE"/>
    <w:rsid w:val="005C74CC"/>
    <w:rsid w:val="005C7EE0"/>
    <w:rsid w:val="005C7EFE"/>
    <w:rsid w:val="005D00FA"/>
    <w:rsid w:val="005D01B7"/>
    <w:rsid w:val="005D053F"/>
    <w:rsid w:val="005D0845"/>
    <w:rsid w:val="005D133E"/>
    <w:rsid w:val="005D21B8"/>
    <w:rsid w:val="005D2568"/>
    <w:rsid w:val="005D2D29"/>
    <w:rsid w:val="005D3007"/>
    <w:rsid w:val="005D305A"/>
    <w:rsid w:val="005D3CED"/>
    <w:rsid w:val="005D43B0"/>
    <w:rsid w:val="005D45B6"/>
    <w:rsid w:val="005D4B3A"/>
    <w:rsid w:val="005D4CB6"/>
    <w:rsid w:val="005D4DF9"/>
    <w:rsid w:val="005D4E3F"/>
    <w:rsid w:val="005D5064"/>
    <w:rsid w:val="005D5072"/>
    <w:rsid w:val="005D5D33"/>
    <w:rsid w:val="005D5DA1"/>
    <w:rsid w:val="005D653F"/>
    <w:rsid w:val="005D6975"/>
    <w:rsid w:val="005D6A18"/>
    <w:rsid w:val="005D70FE"/>
    <w:rsid w:val="005D74CF"/>
    <w:rsid w:val="005D7597"/>
    <w:rsid w:val="005D75F6"/>
    <w:rsid w:val="005D7F4D"/>
    <w:rsid w:val="005E0132"/>
    <w:rsid w:val="005E02B2"/>
    <w:rsid w:val="005E0E76"/>
    <w:rsid w:val="005E12C6"/>
    <w:rsid w:val="005E1999"/>
    <w:rsid w:val="005E1BE2"/>
    <w:rsid w:val="005E1F97"/>
    <w:rsid w:val="005E2DB4"/>
    <w:rsid w:val="005E325A"/>
    <w:rsid w:val="005E3820"/>
    <w:rsid w:val="005E3CA3"/>
    <w:rsid w:val="005E3D30"/>
    <w:rsid w:val="005E3D78"/>
    <w:rsid w:val="005E3DD9"/>
    <w:rsid w:val="005E4176"/>
    <w:rsid w:val="005E44FC"/>
    <w:rsid w:val="005E453D"/>
    <w:rsid w:val="005E4826"/>
    <w:rsid w:val="005E4932"/>
    <w:rsid w:val="005E5000"/>
    <w:rsid w:val="005E5264"/>
    <w:rsid w:val="005E54DE"/>
    <w:rsid w:val="005E5545"/>
    <w:rsid w:val="005E566B"/>
    <w:rsid w:val="005E5986"/>
    <w:rsid w:val="005E5A1B"/>
    <w:rsid w:val="005E5AA9"/>
    <w:rsid w:val="005E5FAE"/>
    <w:rsid w:val="005E600E"/>
    <w:rsid w:val="005E63ED"/>
    <w:rsid w:val="005E685D"/>
    <w:rsid w:val="005E7801"/>
    <w:rsid w:val="005E7836"/>
    <w:rsid w:val="005F0EEC"/>
    <w:rsid w:val="005F0F84"/>
    <w:rsid w:val="005F112D"/>
    <w:rsid w:val="005F1515"/>
    <w:rsid w:val="005F16C3"/>
    <w:rsid w:val="005F1C38"/>
    <w:rsid w:val="005F229D"/>
    <w:rsid w:val="005F23E9"/>
    <w:rsid w:val="005F2833"/>
    <w:rsid w:val="005F2BC6"/>
    <w:rsid w:val="005F2C00"/>
    <w:rsid w:val="005F2CA7"/>
    <w:rsid w:val="005F30B4"/>
    <w:rsid w:val="005F31A6"/>
    <w:rsid w:val="005F348D"/>
    <w:rsid w:val="005F3917"/>
    <w:rsid w:val="005F3A98"/>
    <w:rsid w:val="005F44F4"/>
    <w:rsid w:val="005F46DF"/>
    <w:rsid w:val="005F4E33"/>
    <w:rsid w:val="005F5195"/>
    <w:rsid w:val="005F524F"/>
    <w:rsid w:val="005F5A11"/>
    <w:rsid w:val="005F60EE"/>
    <w:rsid w:val="005F6718"/>
    <w:rsid w:val="005F7056"/>
    <w:rsid w:val="005F759B"/>
    <w:rsid w:val="005F7D3E"/>
    <w:rsid w:val="00600461"/>
    <w:rsid w:val="00600DDD"/>
    <w:rsid w:val="006012F3"/>
    <w:rsid w:val="00601D51"/>
    <w:rsid w:val="006020B0"/>
    <w:rsid w:val="006024C6"/>
    <w:rsid w:val="00602AEE"/>
    <w:rsid w:val="00602CCD"/>
    <w:rsid w:val="00602D60"/>
    <w:rsid w:val="00602D86"/>
    <w:rsid w:val="00603008"/>
    <w:rsid w:val="00603203"/>
    <w:rsid w:val="006038F3"/>
    <w:rsid w:val="00603979"/>
    <w:rsid w:val="00604A28"/>
    <w:rsid w:val="00604FA7"/>
    <w:rsid w:val="00605A8F"/>
    <w:rsid w:val="00605DAC"/>
    <w:rsid w:val="006063AF"/>
    <w:rsid w:val="00606451"/>
    <w:rsid w:val="00606520"/>
    <w:rsid w:val="00606596"/>
    <w:rsid w:val="00606813"/>
    <w:rsid w:val="00606B38"/>
    <w:rsid w:val="00606B60"/>
    <w:rsid w:val="006075E8"/>
    <w:rsid w:val="00607B78"/>
    <w:rsid w:val="00607BE8"/>
    <w:rsid w:val="00607CD9"/>
    <w:rsid w:val="0061059B"/>
    <w:rsid w:val="00611EA4"/>
    <w:rsid w:val="0061202E"/>
    <w:rsid w:val="00613000"/>
    <w:rsid w:val="00613353"/>
    <w:rsid w:val="00613550"/>
    <w:rsid w:val="00613582"/>
    <w:rsid w:val="006136FE"/>
    <w:rsid w:val="006137A6"/>
    <w:rsid w:val="00613B3A"/>
    <w:rsid w:val="00613F85"/>
    <w:rsid w:val="00614AE7"/>
    <w:rsid w:val="0061507D"/>
    <w:rsid w:val="006152BD"/>
    <w:rsid w:val="00615AD4"/>
    <w:rsid w:val="0061636D"/>
    <w:rsid w:val="00616627"/>
    <w:rsid w:val="0061680D"/>
    <w:rsid w:val="00617ECD"/>
    <w:rsid w:val="00617FA6"/>
    <w:rsid w:val="00620DD4"/>
    <w:rsid w:val="006210A9"/>
    <w:rsid w:val="006211AC"/>
    <w:rsid w:val="006214E9"/>
    <w:rsid w:val="0062216E"/>
    <w:rsid w:val="00622299"/>
    <w:rsid w:val="00622317"/>
    <w:rsid w:val="006224CB"/>
    <w:rsid w:val="006225CC"/>
    <w:rsid w:val="006228A9"/>
    <w:rsid w:val="006228C7"/>
    <w:rsid w:val="00622B88"/>
    <w:rsid w:val="0062344E"/>
    <w:rsid w:val="00623573"/>
    <w:rsid w:val="0062379D"/>
    <w:rsid w:val="0062384D"/>
    <w:rsid w:val="00624350"/>
    <w:rsid w:val="00624A7F"/>
    <w:rsid w:val="00624AD3"/>
    <w:rsid w:val="00625D7C"/>
    <w:rsid w:val="00626464"/>
    <w:rsid w:val="006264C9"/>
    <w:rsid w:val="00626CD6"/>
    <w:rsid w:val="00626F9E"/>
    <w:rsid w:val="00627121"/>
    <w:rsid w:val="006272B0"/>
    <w:rsid w:val="006277E6"/>
    <w:rsid w:val="00630139"/>
    <w:rsid w:val="0063087B"/>
    <w:rsid w:val="00630B1C"/>
    <w:rsid w:val="0063107B"/>
    <w:rsid w:val="00632518"/>
    <w:rsid w:val="00632E80"/>
    <w:rsid w:val="006333A2"/>
    <w:rsid w:val="006337C1"/>
    <w:rsid w:val="00633AB2"/>
    <w:rsid w:val="00633ABC"/>
    <w:rsid w:val="00633C3C"/>
    <w:rsid w:val="00633F68"/>
    <w:rsid w:val="00634DAA"/>
    <w:rsid w:val="00635F8C"/>
    <w:rsid w:val="006361C3"/>
    <w:rsid w:val="0063654D"/>
    <w:rsid w:val="006365D1"/>
    <w:rsid w:val="00636C69"/>
    <w:rsid w:val="00636CBE"/>
    <w:rsid w:val="00637ACD"/>
    <w:rsid w:val="00637DC8"/>
    <w:rsid w:val="00637DCE"/>
    <w:rsid w:val="00640C57"/>
    <w:rsid w:val="006411E1"/>
    <w:rsid w:val="00641200"/>
    <w:rsid w:val="00641CCD"/>
    <w:rsid w:val="00641F4D"/>
    <w:rsid w:val="0064254A"/>
    <w:rsid w:val="00642CD9"/>
    <w:rsid w:val="0064415B"/>
    <w:rsid w:val="00644207"/>
    <w:rsid w:val="00644C4C"/>
    <w:rsid w:val="00644E96"/>
    <w:rsid w:val="00645588"/>
    <w:rsid w:val="00645A73"/>
    <w:rsid w:val="00645B54"/>
    <w:rsid w:val="00645F60"/>
    <w:rsid w:val="006462E9"/>
    <w:rsid w:val="00647015"/>
    <w:rsid w:val="0064718A"/>
    <w:rsid w:val="006478FE"/>
    <w:rsid w:val="00647A06"/>
    <w:rsid w:val="00650179"/>
    <w:rsid w:val="006504C8"/>
    <w:rsid w:val="00650F0A"/>
    <w:rsid w:val="0065105A"/>
    <w:rsid w:val="00651868"/>
    <w:rsid w:val="006518A3"/>
    <w:rsid w:val="00651A58"/>
    <w:rsid w:val="006527FA"/>
    <w:rsid w:val="00652A5E"/>
    <w:rsid w:val="00652A7D"/>
    <w:rsid w:val="00652DE9"/>
    <w:rsid w:val="00653D3B"/>
    <w:rsid w:val="00653EA5"/>
    <w:rsid w:val="00654612"/>
    <w:rsid w:val="00655109"/>
    <w:rsid w:val="006551A3"/>
    <w:rsid w:val="006558AF"/>
    <w:rsid w:val="00655C57"/>
    <w:rsid w:val="00655EF9"/>
    <w:rsid w:val="00655FA5"/>
    <w:rsid w:val="00656BF6"/>
    <w:rsid w:val="00656C79"/>
    <w:rsid w:val="00656D01"/>
    <w:rsid w:val="00656D7B"/>
    <w:rsid w:val="00656D90"/>
    <w:rsid w:val="00657573"/>
    <w:rsid w:val="00657705"/>
    <w:rsid w:val="0066040B"/>
    <w:rsid w:val="00660B8D"/>
    <w:rsid w:val="00660BB0"/>
    <w:rsid w:val="00660C17"/>
    <w:rsid w:val="00661F5E"/>
    <w:rsid w:val="006621F8"/>
    <w:rsid w:val="006629DC"/>
    <w:rsid w:val="00662FD8"/>
    <w:rsid w:val="00663A51"/>
    <w:rsid w:val="00663E9D"/>
    <w:rsid w:val="00663F69"/>
    <w:rsid w:val="00664558"/>
    <w:rsid w:val="006646AA"/>
    <w:rsid w:val="006646EA"/>
    <w:rsid w:val="00664AFE"/>
    <w:rsid w:val="00665876"/>
    <w:rsid w:val="00666282"/>
    <w:rsid w:val="00666876"/>
    <w:rsid w:val="00666BB8"/>
    <w:rsid w:val="00666E1C"/>
    <w:rsid w:val="00667019"/>
    <w:rsid w:val="00667457"/>
    <w:rsid w:val="00667555"/>
    <w:rsid w:val="00667A04"/>
    <w:rsid w:val="00667CD7"/>
    <w:rsid w:val="00667DEC"/>
    <w:rsid w:val="00671020"/>
    <w:rsid w:val="006723B7"/>
    <w:rsid w:val="00672408"/>
    <w:rsid w:val="006725BE"/>
    <w:rsid w:val="0067274A"/>
    <w:rsid w:val="0067278F"/>
    <w:rsid w:val="00672C30"/>
    <w:rsid w:val="0067313C"/>
    <w:rsid w:val="0067393A"/>
    <w:rsid w:val="00673F67"/>
    <w:rsid w:val="0067451D"/>
    <w:rsid w:val="00674AAD"/>
    <w:rsid w:val="00674B5B"/>
    <w:rsid w:val="00674E3C"/>
    <w:rsid w:val="00674F04"/>
    <w:rsid w:val="0067529C"/>
    <w:rsid w:val="00675B62"/>
    <w:rsid w:val="00675BA8"/>
    <w:rsid w:val="0067623A"/>
    <w:rsid w:val="00676246"/>
    <w:rsid w:val="006763A1"/>
    <w:rsid w:val="00677091"/>
    <w:rsid w:val="00677239"/>
    <w:rsid w:val="006776CC"/>
    <w:rsid w:val="00677753"/>
    <w:rsid w:val="006806CE"/>
    <w:rsid w:val="006809F9"/>
    <w:rsid w:val="00680A41"/>
    <w:rsid w:val="00681F47"/>
    <w:rsid w:val="00682A4D"/>
    <w:rsid w:val="00682EDC"/>
    <w:rsid w:val="0068316E"/>
    <w:rsid w:val="0068341D"/>
    <w:rsid w:val="006835DA"/>
    <w:rsid w:val="006838C2"/>
    <w:rsid w:val="00683B9D"/>
    <w:rsid w:val="0068419E"/>
    <w:rsid w:val="006841B5"/>
    <w:rsid w:val="00684F03"/>
    <w:rsid w:val="00685C17"/>
    <w:rsid w:val="00685C28"/>
    <w:rsid w:val="00685C7E"/>
    <w:rsid w:val="00685E7F"/>
    <w:rsid w:val="00686333"/>
    <w:rsid w:val="0068676D"/>
    <w:rsid w:val="00686D57"/>
    <w:rsid w:val="006870B0"/>
    <w:rsid w:val="0069043B"/>
    <w:rsid w:val="00690BE4"/>
    <w:rsid w:val="00690FA8"/>
    <w:rsid w:val="0069110E"/>
    <w:rsid w:val="006913D8"/>
    <w:rsid w:val="006918B2"/>
    <w:rsid w:val="00691B38"/>
    <w:rsid w:val="00691E3D"/>
    <w:rsid w:val="00691F93"/>
    <w:rsid w:val="006920CA"/>
    <w:rsid w:val="00692492"/>
    <w:rsid w:val="00692A1A"/>
    <w:rsid w:val="00692AAC"/>
    <w:rsid w:val="00692F3D"/>
    <w:rsid w:val="006932A0"/>
    <w:rsid w:val="00693509"/>
    <w:rsid w:val="0069390A"/>
    <w:rsid w:val="00693B4D"/>
    <w:rsid w:val="00693F0E"/>
    <w:rsid w:val="006940FD"/>
    <w:rsid w:val="00695151"/>
    <w:rsid w:val="006959BC"/>
    <w:rsid w:val="006959FD"/>
    <w:rsid w:val="0069676B"/>
    <w:rsid w:val="006967BD"/>
    <w:rsid w:val="006972E0"/>
    <w:rsid w:val="0069765C"/>
    <w:rsid w:val="00697787"/>
    <w:rsid w:val="00697B34"/>
    <w:rsid w:val="00697D15"/>
    <w:rsid w:val="006A04D2"/>
    <w:rsid w:val="006A0552"/>
    <w:rsid w:val="006A06B1"/>
    <w:rsid w:val="006A0A9D"/>
    <w:rsid w:val="006A0B65"/>
    <w:rsid w:val="006A0DC9"/>
    <w:rsid w:val="006A15F8"/>
    <w:rsid w:val="006A1CC4"/>
    <w:rsid w:val="006A1EC9"/>
    <w:rsid w:val="006A2343"/>
    <w:rsid w:val="006A24FF"/>
    <w:rsid w:val="006A267A"/>
    <w:rsid w:val="006A268F"/>
    <w:rsid w:val="006A26B6"/>
    <w:rsid w:val="006A29A6"/>
    <w:rsid w:val="006A2A7F"/>
    <w:rsid w:val="006A340E"/>
    <w:rsid w:val="006A3EBE"/>
    <w:rsid w:val="006A4E2D"/>
    <w:rsid w:val="006A5081"/>
    <w:rsid w:val="006A53C2"/>
    <w:rsid w:val="006A5B1C"/>
    <w:rsid w:val="006A5E12"/>
    <w:rsid w:val="006A69C6"/>
    <w:rsid w:val="006A7168"/>
    <w:rsid w:val="006A71D9"/>
    <w:rsid w:val="006A72A2"/>
    <w:rsid w:val="006A734A"/>
    <w:rsid w:val="006A7862"/>
    <w:rsid w:val="006A7BA0"/>
    <w:rsid w:val="006A7C4F"/>
    <w:rsid w:val="006B0C90"/>
    <w:rsid w:val="006B117C"/>
    <w:rsid w:val="006B117F"/>
    <w:rsid w:val="006B260E"/>
    <w:rsid w:val="006B2DB2"/>
    <w:rsid w:val="006B2E24"/>
    <w:rsid w:val="006B2EB9"/>
    <w:rsid w:val="006B31A6"/>
    <w:rsid w:val="006B35D3"/>
    <w:rsid w:val="006B3B35"/>
    <w:rsid w:val="006B3D40"/>
    <w:rsid w:val="006B45A3"/>
    <w:rsid w:val="006B4C0E"/>
    <w:rsid w:val="006B5CE0"/>
    <w:rsid w:val="006B5DCA"/>
    <w:rsid w:val="006B5F45"/>
    <w:rsid w:val="006B6C37"/>
    <w:rsid w:val="006B6FF3"/>
    <w:rsid w:val="006B7350"/>
    <w:rsid w:val="006B7397"/>
    <w:rsid w:val="006B73D6"/>
    <w:rsid w:val="006B7A5A"/>
    <w:rsid w:val="006B7A5F"/>
    <w:rsid w:val="006C02C0"/>
    <w:rsid w:val="006C0ACE"/>
    <w:rsid w:val="006C0EA5"/>
    <w:rsid w:val="006C174B"/>
    <w:rsid w:val="006C194A"/>
    <w:rsid w:val="006C1D73"/>
    <w:rsid w:val="006C2A9A"/>
    <w:rsid w:val="006C35D3"/>
    <w:rsid w:val="006C377A"/>
    <w:rsid w:val="006C3E81"/>
    <w:rsid w:val="006C4CD4"/>
    <w:rsid w:val="006C4EA9"/>
    <w:rsid w:val="006C5384"/>
    <w:rsid w:val="006C62A1"/>
    <w:rsid w:val="006C6823"/>
    <w:rsid w:val="006C6A30"/>
    <w:rsid w:val="006C6F7B"/>
    <w:rsid w:val="006C7120"/>
    <w:rsid w:val="006C72E8"/>
    <w:rsid w:val="006C773B"/>
    <w:rsid w:val="006C7AC6"/>
    <w:rsid w:val="006D01B6"/>
    <w:rsid w:val="006D0840"/>
    <w:rsid w:val="006D08AE"/>
    <w:rsid w:val="006D119C"/>
    <w:rsid w:val="006D159B"/>
    <w:rsid w:val="006D1627"/>
    <w:rsid w:val="006D1ABA"/>
    <w:rsid w:val="006D1BA5"/>
    <w:rsid w:val="006D2561"/>
    <w:rsid w:val="006D276D"/>
    <w:rsid w:val="006D279A"/>
    <w:rsid w:val="006D27AF"/>
    <w:rsid w:val="006D2E9F"/>
    <w:rsid w:val="006D33DC"/>
    <w:rsid w:val="006D366C"/>
    <w:rsid w:val="006D3D1C"/>
    <w:rsid w:val="006D421D"/>
    <w:rsid w:val="006D4EE5"/>
    <w:rsid w:val="006D5E26"/>
    <w:rsid w:val="006D5F23"/>
    <w:rsid w:val="006D5F98"/>
    <w:rsid w:val="006D64F3"/>
    <w:rsid w:val="006D66FC"/>
    <w:rsid w:val="006D6D47"/>
    <w:rsid w:val="006D7014"/>
    <w:rsid w:val="006D7BEF"/>
    <w:rsid w:val="006D7DB4"/>
    <w:rsid w:val="006D7E8B"/>
    <w:rsid w:val="006E0764"/>
    <w:rsid w:val="006E0787"/>
    <w:rsid w:val="006E07EA"/>
    <w:rsid w:val="006E1F73"/>
    <w:rsid w:val="006E228D"/>
    <w:rsid w:val="006E2C5E"/>
    <w:rsid w:val="006E3432"/>
    <w:rsid w:val="006E34FF"/>
    <w:rsid w:val="006E37FF"/>
    <w:rsid w:val="006E39B2"/>
    <w:rsid w:val="006E3A3F"/>
    <w:rsid w:val="006E3BDE"/>
    <w:rsid w:val="006E3C3D"/>
    <w:rsid w:val="006E3F11"/>
    <w:rsid w:val="006E4567"/>
    <w:rsid w:val="006E499D"/>
    <w:rsid w:val="006E50FA"/>
    <w:rsid w:val="006E5214"/>
    <w:rsid w:val="006E53BA"/>
    <w:rsid w:val="006E5694"/>
    <w:rsid w:val="006E5E70"/>
    <w:rsid w:val="006E6549"/>
    <w:rsid w:val="006E6F21"/>
    <w:rsid w:val="006E7024"/>
    <w:rsid w:val="006E76CE"/>
    <w:rsid w:val="006E7C95"/>
    <w:rsid w:val="006E7E51"/>
    <w:rsid w:val="006F05C2"/>
    <w:rsid w:val="006F0D03"/>
    <w:rsid w:val="006F0D4D"/>
    <w:rsid w:val="006F1169"/>
    <w:rsid w:val="006F11CC"/>
    <w:rsid w:val="006F1781"/>
    <w:rsid w:val="006F1AB4"/>
    <w:rsid w:val="006F1F99"/>
    <w:rsid w:val="006F28F2"/>
    <w:rsid w:val="006F294C"/>
    <w:rsid w:val="006F2B6C"/>
    <w:rsid w:val="006F2F21"/>
    <w:rsid w:val="006F3575"/>
    <w:rsid w:val="006F36AD"/>
    <w:rsid w:val="006F3C66"/>
    <w:rsid w:val="006F3D55"/>
    <w:rsid w:val="006F4710"/>
    <w:rsid w:val="006F4BDF"/>
    <w:rsid w:val="006F51D6"/>
    <w:rsid w:val="006F5328"/>
    <w:rsid w:val="006F58E4"/>
    <w:rsid w:val="006F5DAA"/>
    <w:rsid w:val="006F5EBC"/>
    <w:rsid w:val="006F61D4"/>
    <w:rsid w:val="006F7241"/>
    <w:rsid w:val="006F7522"/>
    <w:rsid w:val="006F7BA0"/>
    <w:rsid w:val="006F7DB1"/>
    <w:rsid w:val="006F7DBD"/>
    <w:rsid w:val="007008DB"/>
    <w:rsid w:val="00701483"/>
    <w:rsid w:val="00701D4B"/>
    <w:rsid w:val="007022F5"/>
    <w:rsid w:val="007036A5"/>
    <w:rsid w:val="0070400A"/>
    <w:rsid w:val="007043E6"/>
    <w:rsid w:val="00704C48"/>
    <w:rsid w:val="00704F7E"/>
    <w:rsid w:val="007051CD"/>
    <w:rsid w:val="007058FD"/>
    <w:rsid w:val="0070593C"/>
    <w:rsid w:val="00706EC8"/>
    <w:rsid w:val="00706F88"/>
    <w:rsid w:val="007075B6"/>
    <w:rsid w:val="007076FF"/>
    <w:rsid w:val="007100BA"/>
    <w:rsid w:val="007102DE"/>
    <w:rsid w:val="00710A7B"/>
    <w:rsid w:val="00710AEC"/>
    <w:rsid w:val="00710B78"/>
    <w:rsid w:val="00710C91"/>
    <w:rsid w:val="00711D76"/>
    <w:rsid w:val="00711DEE"/>
    <w:rsid w:val="007121A8"/>
    <w:rsid w:val="0071265D"/>
    <w:rsid w:val="00713901"/>
    <w:rsid w:val="00713A56"/>
    <w:rsid w:val="00713B5D"/>
    <w:rsid w:val="00713BC0"/>
    <w:rsid w:val="0071409A"/>
    <w:rsid w:val="00715739"/>
    <w:rsid w:val="00715DA9"/>
    <w:rsid w:val="007172D7"/>
    <w:rsid w:val="007201E5"/>
    <w:rsid w:val="0072025A"/>
    <w:rsid w:val="00720A22"/>
    <w:rsid w:val="00720A2A"/>
    <w:rsid w:val="00720FE5"/>
    <w:rsid w:val="00721075"/>
    <w:rsid w:val="0072109A"/>
    <w:rsid w:val="00721843"/>
    <w:rsid w:val="00721CCD"/>
    <w:rsid w:val="00721D48"/>
    <w:rsid w:val="007228F3"/>
    <w:rsid w:val="0072399F"/>
    <w:rsid w:val="00723CD2"/>
    <w:rsid w:val="00723CEF"/>
    <w:rsid w:val="00723D36"/>
    <w:rsid w:val="00723E09"/>
    <w:rsid w:val="00723FEB"/>
    <w:rsid w:val="00724371"/>
    <w:rsid w:val="007249E8"/>
    <w:rsid w:val="00724E40"/>
    <w:rsid w:val="00724EDA"/>
    <w:rsid w:val="007256B1"/>
    <w:rsid w:val="00725BF5"/>
    <w:rsid w:val="00726103"/>
    <w:rsid w:val="007262C1"/>
    <w:rsid w:val="00726C60"/>
    <w:rsid w:val="007272BD"/>
    <w:rsid w:val="0072735C"/>
    <w:rsid w:val="007278A5"/>
    <w:rsid w:val="00727F07"/>
    <w:rsid w:val="0073020E"/>
    <w:rsid w:val="007309A6"/>
    <w:rsid w:val="00730A1C"/>
    <w:rsid w:val="00731169"/>
    <w:rsid w:val="00731664"/>
    <w:rsid w:val="00731E19"/>
    <w:rsid w:val="00732079"/>
    <w:rsid w:val="00732429"/>
    <w:rsid w:val="00732479"/>
    <w:rsid w:val="0073312B"/>
    <w:rsid w:val="00733217"/>
    <w:rsid w:val="00733841"/>
    <w:rsid w:val="00734046"/>
    <w:rsid w:val="00734450"/>
    <w:rsid w:val="00734658"/>
    <w:rsid w:val="00734AA7"/>
    <w:rsid w:val="00734DEE"/>
    <w:rsid w:val="00734E64"/>
    <w:rsid w:val="00734F8B"/>
    <w:rsid w:val="00735341"/>
    <w:rsid w:val="007356A6"/>
    <w:rsid w:val="00735772"/>
    <w:rsid w:val="0073587E"/>
    <w:rsid w:val="00735DB7"/>
    <w:rsid w:val="0073606B"/>
    <w:rsid w:val="0073613E"/>
    <w:rsid w:val="007364D7"/>
    <w:rsid w:val="00736EF0"/>
    <w:rsid w:val="00736F86"/>
    <w:rsid w:val="00737030"/>
    <w:rsid w:val="0073736C"/>
    <w:rsid w:val="00737BA7"/>
    <w:rsid w:val="00737DD9"/>
    <w:rsid w:val="00740101"/>
    <w:rsid w:val="0074049B"/>
    <w:rsid w:val="007404EE"/>
    <w:rsid w:val="00740C30"/>
    <w:rsid w:val="0074121B"/>
    <w:rsid w:val="00741A1D"/>
    <w:rsid w:val="00741D6F"/>
    <w:rsid w:val="00741F4D"/>
    <w:rsid w:val="00741FB4"/>
    <w:rsid w:val="00742A20"/>
    <w:rsid w:val="0074329B"/>
    <w:rsid w:val="007435BB"/>
    <w:rsid w:val="00743A17"/>
    <w:rsid w:val="00744084"/>
    <w:rsid w:val="0074507D"/>
    <w:rsid w:val="00745CD8"/>
    <w:rsid w:val="007466B2"/>
    <w:rsid w:val="0074676E"/>
    <w:rsid w:val="007467EF"/>
    <w:rsid w:val="00746B9A"/>
    <w:rsid w:val="00747590"/>
    <w:rsid w:val="00747BC4"/>
    <w:rsid w:val="00747CE7"/>
    <w:rsid w:val="00747D59"/>
    <w:rsid w:val="00750368"/>
    <w:rsid w:val="0075069F"/>
    <w:rsid w:val="00750E0C"/>
    <w:rsid w:val="00751407"/>
    <w:rsid w:val="00751D85"/>
    <w:rsid w:val="00752397"/>
    <w:rsid w:val="00752926"/>
    <w:rsid w:val="00752C46"/>
    <w:rsid w:val="00752D5F"/>
    <w:rsid w:val="00753393"/>
    <w:rsid w:val="00753519"/>
    <w:rsid w:val="00753EE2"/>
    <w:rsid w:val="00753FF1"/>
    <w:rsid w:val="00754CDD"/>
    <w:rsid w:val="00755587"/>
    <w:rsid w:val="00755681"/>
    <w:rsid w:val="0075633F"/>
    <w:rsid w:val="00756CCB"/>
    <w:rsid w:val="00757131"/>
    <w:rsid w:val="007571E0"/>
    <w:rsid w:val="00757435"/>
    <w:rsid w:val="00757912"/>
    <w:rsid w:val="00760104"/>
    <w:rsid w:val="00760AFD"/>
    <w:rsid w:val="00760B70"/>
    <w:rsid w:val="00760E81"/>
    <w:rsid w:val="007614BB"/>
    <w:rsid w:val="007615F5"/>
    <w:rsid w:val="0076177C"/>
    <w:rsid w:val="00761DDD"/>
    <w:rsid w:val="00761E6E"/>
    <w:rsid w:val="00761F53"/>
    <w:rsid w:val="007625B5"/>
    <w:rsid w:val="0076299E"/>
    <w:rsid w:val="00762BB2"/>
    <w:rsid w:val="0076363B"/>
    <w:rsid w:val="00763B8A"/>
    <w:rsid w:val="00763CC9"/>
    <w:rsid w:val="00764026"/>
    <w:rsid w:val="00764353"/>
    <w:rsid w:val="00764396"/>
    <w:rsid w:val="00764407"/>
    <w:rsid w:val="0076460A"/>
    <w:rsid w:val="0076477C"/>
    <w:rsid w:val="0076532F"/>
    <w:rsid w:val="00765A04"/>
    <w:rsid w:val="00765F4B"/>
    <w:rsid w:val="0076646D"/>
    <w:rsid w:val="0076688A"/>
    <w:rsid w:val="00766967"/>
    <w:rsid w:val="00766A27"/>
    <w:rsid w:val="00767B13"/>
    <w:rsid w:val="00767CBA"/>
    <w:rsid w:val="00770E32"/>
    <w:rsid w:val="00771198"/>
    <w:rsid w:val="00771257"/>
    <w:rsid w:val="0077160B"/>
    <w:rsid w:val="007716BD"/>
    <w:rsid w:val="00772076"/>
    <w:rsid w:val="0077215D"/>
    <w:rsid w:val="00772B97"/>
    <w:rsid w:val="00772E93"/>
    <w:rsid w:val="0077379A"/>
    <w:rsid w:val="00773A07"/>
    <w:rsid w:val="00773F86"/>
    <w:rsid w:val="00774502"/>
    <w:rsid w:val="00774ABA"/>
    <w:rsid w:val="00774F5B"/>
    <w:rsid w:val="007751F4"/>
    <w:rsid w:val="00775321"/>
    <w:rsid w:val="007753C1"/>
    <w:rsid w:val="007757A4"/>
    <w:rsid w:val="00777C36"/>
    <w:rsid w:val="007808B9"/>
    <w:rsid w:val="00780BB1"/>
    <w:rsid w:val="00780CDC"/>
    <w:rsid w:val="00780DAA"/>
    <w:rsid w:val="007812A2"/>
    <w:rsid w:val="00781457"/>
    <w:rsid w:val="00781BE9"/>
    <w:rsid w:val="00781D96"/>
    <w:rsid w:val="0078233C"/>
    <w:rsid w:val="0078288C"/>
    <w:rsid w:val="00782E89"/>
    <w:rsid w:val="0078396F"/>
    <w:rsid w:val="00783B39"/>
    <w:rsid w:val="00783FF4"/>
    <w:rsid w:val="00784117"/>
    <w:rsid w:val="00784256"/>
    <w:rsid w:val="00784299"/>
    <w:rsid w:val="0078462C"/>
    <w:rsid w:val="00784EBA"/>
    <w:rsid w:val="007850E1"/>
    <w:rsid w:val="007859F1"/>
    <w:rsid w:val="007865F2"/>
    <w:rsid w:val="0078677F"/>
    <w:rsid w:val="00786ADA"/>
    <w:rsid w:val="00787950"/>
    <w:rsid w:val="00787DE2"/>
    <w:rsid w:val="00790545"/>
    <w:rsid w:val="007906CC"/>
    <w:rsid w:val="007913FB"/>
    <w:rsid w:val="0079205F"/>
    <w:rsid w:val="00792137"/>
    <w:rsid w:val="00792332"/>
    <w:rsid w:val="00792778"/>
    <w:rsid w:val="00793731"/>
    <w:rsid w:val="00793CAE"/>
    <w:rsid w:val="00794A7C"/>
    <w:rsid w:val="00794CEB"/>
    <w:rsid w:val="00795521"/>
    <w:rsid w:val="007957BF"/>
    <w:rsid w:val="00796185"/>
    <w:rsid w:val="00796A5B"/>
    <w:rsid w:val="0079728B"/>
    <w:rsid w:val="007975DD"/>
    <w:rsid w:val="00797D39"/>
    <w:rsid w:val="007A0126"/>
    <w:rsid w:val="007A03A8"/>
    <w:rsid w:val="007A085E"/>
    <w:rsid w:val="007A0CAF"/>
    <w:rsid w:val="007A0E0D"/>
    <w:rsid w:val="007A121F"/>
    <w:rsid w:val="007A1353"/>
    <w:rsid w:val="007A1410"/>
    <w:rsid w:val="007A1AF8"/>
    <w:rsid w:val="007A23F8"/>
    <w:rsid w:val="007A24FC"/>
    <w:rsid w:val="007A2DFA"/>
    <w:rsid w:val="007A3786"/>
    <w:rsid w:val="007A3B95"/>
    <w:rsid w:val="007A5CC6"/>
    <w:rsid w:val="007A6037"/>
    <w:rsid w:val="007A6281"/>
    <w:rsid w:val="007A6439"/>
    <w:rsid w:val="007A6C0B"/>
    <w:rsid w:val="007B0011"/>
    <w:rsid w:val="007B00CD"/>
    <w:rsid w:val="007B0A7A"/>
    <w:rsid w:val="007B0D95"/>
    <w:rsid w:val="007B1261"/>
    <w:rsid w:val="007B205B"/>
    <w:rsid w:val="007B24F2"/>
    <w:rsid w:val="007B2FAE"/>
    <w:rsid w:val="007B3411"/>
    <w:rsid w:val="007B3A5D"/>
    <w:rsid w:val="007B3F81"/>
    <w:rsid w:val="007B404A"/>
    <w:rsid w:val="007B41C0"/>
    <w:rsid w:val="007B476E"/>
    <w:rsid w:val="007B47AD"/>
    <w:rsid w:val="007B4BD9"/>
    <w:rsid w:val="007B4D62"/>
    <w:rsid w:val="007B4D6F"/>
    <w:rsid w:val="007B561D"/>
    <w:rsid w:val="007B574F"/>
    <w:rsid w:val="007B5E5A"/>
    <w:rsid w:val="007B5EF8"/>
    <w:rsid w:val="007B5F1C"/>
    <w:rsid w:val="007B5FF0"/>
    <w:rsid w:val="007B6129"/>
    <w:rsid w:val="007B673D"/>
    <w:rsid w:val="007B679F"/>
    <w:rsid w:val="007B6886"/>
    <w:rsid w:val="007B6972"/>
    <w:rsid w:val="007B6B08"/>
    <w:rsid w:val="007B6B49"/>
    <w:rsid w:val="007B7696"/>
    <w:rsid w:val="007B77FF"/>
    <w:rsid w:val="007B7CFF"/>
    <w:rsid w:val="007C0118"/>
    <w:rsid w:val="007C0312"/>
    <w:rsid w:val="007C07E5"/>
    <w:rsid w:val="007C07E9"/>
    <w:rsid w:val="007C0DBF"/>
    <w:rsid w:val="007C136F"/>
    <w:rsid w:val="007C142E"/>
    <w:rsid w:val="007C1499"/>
    <w:rsid w:val="007C1632"/>
    <w:rsid w:val="007C1B80"/>
    <w:rsid w:val="007C1C08"/>
    <w:rsid w:val="007C29BF"/>
    <w:rsid w:val="007C2A82"/>
    <w:rsid w:val="007C2C5C"/>
    <w:rsid w:val="007C2C9B"/>
    <w:rsid w:val="007C3069"/>
    <w:rsid w:val="007C330C"/>
    <w:rsid w:val="007C3DD7"/>
    <w:rsid w:val="007C3ECC"/>
    <w:rsid w:val="007C4626"/>
    <w:rsid w:val="007C47DA"/>
    <w:rsid w:val="007C5468"/>
    <w:rsid w:val="007C5988"/>
    <w:rsid w:val="007C5CD1"/>
    <w:rsid w:val="007C6406"/>
    <w:rsid w:val="007C6BEB"/>
    <w:rsid w:val="007C702A"/>
    <w:rsid w:val="007C75E6"/>
    <w:rsid w:val="007C7BA7"/>
    <w:rsid w:val="007D0238"/>
    <w:rsid w:val="007D08B7"/>
    <w:rsid w:val="007D096D"/>
    <w:rsid w:val="007D0A2A"/>
    <w:rsid w:val="007D1375"/>
    <w:rsid w:val="007D1862"/>
    <w:rsid w:val="007D1CE9"/>
    <w:rsid w:val="007D1EAD"/>
    <w:rsid w:val="007D1F15"/>
    <w:rsid w:val="007D2A79"/>
    <w:rsid w:val="007D2D63"/>
    <w:rsid w:val="007D2D73"/>
    <w:rsid w:val="007D37B0"/>
    <w:rsid w:val="007D3D07"/>
    <w:rsid w:val="007D475E"/>
    <w:rsid w:val="007D492C"/>
    <w:rsid w:val="007D49AB"/>
    <w:rsid w:val="007D4BD8"/>
    <w:rsid w:val="007D4F79"/>
    <w:rsid w:val="007D56E5"/>
    <w:rsid w:val="007D57BB"/>
    <w:rsid w:val="007D59E9"/>
    <w:rsid w:val="007D5C7C"/>
    <w:rsid w:val="007D648D"/>
    <w:rsid w:val="007D6DA6"/>
    <w:rsid w:val="007D6ECB"/>
    <w:rsid w:val="007D73B0"/>
    <w:rsid w:val="007D7466"/>
    <w:rsid w:val="007D76E1"/>
    <w:rsid w:val="007D7F3D"/>
    <w:rsid w:val="007E006F"/>
    <w:rsid w:val="007E0D9C"/>
    <w:rsid w:val="007E0E29"/>
    <w:rsid w:val="007E1735"/>
    <w:rsid w:val="007E263F"/>
    <w:rsid w:val="007E288A"/>
    <w:rsid w:val="007E2F56"/>
    <w:rsid w:val="007E3117"/>
    <w:rsid w:val="007E3495"/>
    <w:rsid w:val="007E3B90"/>
    <w:rsid w:val="007E3C68"/>
    <w:rsid w:val="007E4756"/>
    <w:rsid w:val="007E4BB1"/>
    <w:rsid w:val="007E4E3C"/>
    <w:rsid w:val="007E570C"/>
    <w:rsid w:val="007E60EC"/>
    <w:rsid w:val="007E6561"/>
    <w:rsid w:val="007E659D"/>
    <w:rsid w:val="007E6A4C"/>
    <w:rsid w:val="007E7096"/>
    <w:rsid w:val="007E74ED"/>
    <w:rsid w:val="007E7EB1"/>
    <w:rsid w:val="007E7F8C"/>
    <w:rsid w:val="007F00D2"/>
    <w:rsid w:val="007F0109"/>
    <w:rsid w:val="007F01BD"/>
    <w:rsid w:val="007F0596"/>
    <w:rsid w:val="007F09E7"/>
    <w:rsid w:val="007F0D51"/>
    <w:rsid w:val="007F1C5E"/>
    <w:rsid w:val="007F1D3F"/>
    <w:rsid w:val="007F1EFA"/>
    <w:rsid w:val="007F22ED"/>
    <w:rsid w:val="007F26AD"/>
    <w:rsid w:val="007F2990"/>
    <w:rsid w:val="007F2F2D"/>
    <w:rsid w:val="007F30CB"/>
    <w:rsid w:val="007F350B"/>
    <w:rsid w:val="007F378D"/>
    <w:rsid w:val="007F3A25"/>
    <w:rsid w:val="007F3C69"/>
    <w:rsid w:val="007F4037"/>
    <w:rsid w:val="007F4169"/>
    <w:rsid w:val="007F49A0"/>
    <w:rsid w:val="007F5644"/>
    <w:rsid w:val="007F5DAA"/>
    <w:rsid w:val="007F5F92"/>
    <w:rsid w:val="007F6219"/>
    <w:rsid w:val="007F635A"/>
    <w:rsid w:val="007F7096"/>
    <w:rsid w:val="007F71DB"/>
    <w:rsid w:val="007F7C1B"/>
    <w:rsid w:val="008002DA"/>
    <w:rsid w:val="008009C6"/>
    <w:rsid w:val="00801499"/>
    <w:rsid w:val="0080159B"/>
    <w:rsid w:val="00801BD2"/>
    <w:rsid w:val="008024C3"/>
    <w:rsid w:val="008029FC"/>
    <w:rsid w:val="00802CEE"/>
    <w:rsid w:val="00803972"/>
    <w:rsid w:val="00803B61"/>
    <w:rsid w:val="00803EC9"/>
    <w:rsid w:val="0080448A"/>
    <w:rsid w:val="00804742"/>
    <w:rsid w:val="0080488D"/>
    <w:rsid w:val="00804920"/>
    <w:rsid w:val="00804B37"/>
    <w:rsid w:val="00805BCC"/>
    <w:rsid w:val="00805C33"/>
    <w:rsid w:val="00805DF7"/>
    <w:rsid w:val="00806FDF"/>
    <w:rsid w:val="008073FA"/>
    <w:rsid w:val="00807B23"/>
    <w:rsid w:val="00807DF8"/>
    <w:rsid w:val="00812C6E"/>
    <w:rsid w:val="008131D2"/>
    <w:rsid w:val="008132A5"/>
    <w:rsid w:val="008132E0"/>
    <w:rsid w:val="00813915"/>
    <w:rsid w:val="00813D16"/>
    <w:rsid w:val="00814440"/>
    <w:rsid w:val="008145B5"/>
    <w:rsid w:val="00814A4A"/>
    <w:rsid w:val="00814EB6"/>
    <w:rsid w:val="00815CA9"/>
    <w:rsid w:val="00815E32"/>
    <w:rsid w:val="00815FBE"/>
    <w:rsid w:val="008165F2"/>
    <w:rsid w:val="00816833"/>
    <w:rsid w:val="00816838"/>
    <w:rsid w:val="00816C97"/>
    <w:rsid w:val="0081705F"/>
    <w:rsid w:val="0081727A"/>
    <w:rsid w:val="00817660"/>
    <w:rsid w:val="008178A0"/>
    <w:rsid w:val="00817C37"/>
    <w:rsid w:val="0082024E"/>
    <w:rsid w:val="008204C0"/>
    <w:rsid w:val="008207FB"/>
    <w:rsid w:val="008208DD"/>
    <w:rsid w:val="00820ECA"/>
    <w:rsid w:val="00821098"/>
    <w:rsid w:val="00821F05"/>
    <w:rsid w:val="008220DD"/>
    <w:rsid w:val="008231B9"/>
    <w:rsid w:val="00823BEF"/>
    <w:rsid w:val="00823F25"/>
    <w:rsid w:val="00823F83"/>
    <w:rsid w:val="0082466E"/>
    <w:rsid w:val="00824EB6"/>
    <w:rsid w:val="0082560B"/>
    <w:rsid w:val="0082563B"/>
    <w:rsid w:val="00825AA6"/>
    <w:rsid w:val="00826D84"/>
    <w:rsid w:val="00827214"/>
    <w:rsid w:val="008273EE"/>
    <w:rsid w:val="00827407"/>
    <w:rsid w:val="008274E9"/>
    <w:rsid w:val="008276D4"/>
    <w:rsid w:val="008278F0"/>
    <w:rsid w:val="00827919"/>
    <w:rsid w:val="00827B8E"/>
    <w:rsid w:val="00827D2D"/>
    <w:rsid w:val="00830ED7"/>
    <w:rsid w:val="008313DB"/>
    <w:rsid w:val="00831541"/>
    <w:rsid w:val="00831AEC"/>
    <w:rsid w:val="00831C1D"/>
    <w:rsid w:val="00831D40"/>
    <w:rsid w:val="00831E27"/>
    <w:rsid w:val="00831FD9"/>
    <w:rsid w:val="0083285B"/>
    <w:rsid w:val="00832B71"/>
    <w:rsid w:val="008333EF"/>
    <w:rsid w:val="00833838"/>
    <w:rsid w:val="00834225"/>
    <w:rsid w:val="0083427E"/>
    <w:rsid w:val="00834346"/>
    <w:rsid w:val="008355FE"/>
    <w:rsid w:val="00835AC6"/>
    <w:rsid w:val="0083689E"/>
    <w:rsid w:val="00836FBF"/>
    <w:rsid w:val="00837514"/>
    <w:rsid w:val="008377D0"/>
    <w:rsid w:val="008378B2"/>
    <w:rsid w:val="00837FC4"/>
    <w:rsid w:val="008404EF"/>
    <w:rsid w:val="00840A9B"/>
    <w:rsid w:val="00841673"/>
    <w:rsid w:val="00841C07"/>
    <w:rsid w:val="00843E2D"/>
    <w:rsid w:val="00844141"/>
    <w:rsid w:val="008443C3"/>
    <w:rsid w:val="00844E39"/>
    <w:rsid w:val="00844F3D"/>
    <w:rsid w:val="008452D1"/>
    <w:rsid w:val="008459D0"/>
    <w:rsid w:val="0084653F"/>
    <w:rsid w:val="00846983"/>
    <w:rsid w:val="00846D7F"/>
    <w:rsid w:val="0084743D"/>
    <w:rsid w:val="008475BD"/>
    <w:rsid w:val="00847FA0"/>
    <w:rsid w:val="00847FDF"/>
    <w:rsid w:val="00850685"/>
    <w:rsid w:val="00851433"/>
    <w:rsid w:val="00852866"/>
    <w:rsid w:val="0085331A"/>
    <w:rsid w:val="008537B8"/>
    <w:rsid w:val="008537DF"/>
    <w:rsid w:val="0085389E"/>
    <w:rsid w:val="00853D39"/>
    <w:rsid w:val="00854A60"/>
    <w:rsid w:val="00854CD8"/>
    <w:rsid w:val="00855046"/>
    <w:rsid w:val="00855060"/>
    <w:rsid w:val="008553CF"/>
    <w:rsid w:val="00855855"/>
    <w:rsid w:val="00855AC0"/>
    <w:rsid w:val="00856221"/>
    <w:rsid w:val="00856629"/>
    <w:rsid w:val="0085669A"/>
    <w:rsid w:val="00856ABB"/>
    <w:rsid w:val="00856B37"/>
    <w:rsid w:val="0085701D"/>
    <w:rsid w:val="0085721F"/>
    <w:rsid w:val="00857AB9"/>
    <w:rsid w:val="008606F1"/>
    <w:rsid w:val="008608BE"/>
    <w:rsid w:val="00860E10"/>
    <w:rsid w:val="00860E3D"/>
    <w:rsid w:val="0086141D"/>
    <w:rsid w:val="008615AF"/>
    <w:rsid w:val="008618C8"/>
    <w:rsid w:val="00861C61"/>
    <w:rsid w:val="0086222C"/>
    <w:rsid w:val="008627D0"/>
    <w:rsid w:val="008633B2"/>
    <w:rsid w:val="00863B0B"/>
    <w:rsid w:val="00863B0C"/>
    <w:rsid w:val="00863CC9"/>
    <w:rsid w:val="00864937"/>
    <w:rsid w:val="008651A8"/>
    <w:rsid w:val="00865F8B"/>
    <w:rsid w:val="00867C99"/>
    <w:rsid w:val="008708C6"/>
    <w:rsid w:val="0087098C"/>
    <w:rsid w:val="008709B1"/>
    <w:rsid w:val="00870C0B"/>
    <w:rsid w:val="00870C67"/>
    <w:rsid w:val="00871039"/>
    <w:rsid w:val="00871257"/>
    <w:rsid w:val="008725DA"/>
    <w:rsid w:val="00872C49"/>
    <w:rsid w:val="0087311F"/>
    <w:rsid w:val="00873312"/>
    <w:rsid w:val="008739B6"/>
    <w:rsid w:val="00873A45"/>
    <w:rsid w:val="00873B80"/>
    <w:rsid w:val="00874084"/>
    <w:rsid w:val="0087442A"/>
    <w:rsid w:val="008745F7"/>
    <w:rsid w:val="00874D7A"/>
    <w:rsid w:val="0087540E"/>
    <w:rsid w:val="0087583F"/>
    <w:rsid w:val="00875EDB"/>
    <w:rsid w:val="00876114"/>
    <w:rsid w:val="008762B5"/>
    <w:rsid w:val="00876E5C"/>
    <w:rsid w:val="0087723C"/>
    <w:rsid w:val="008806BA"/>
    <w:rsid w:val="00880802"/>
    <w:rsid w:val="00881382"/>
    <w:rsid w:val="008814C3"/>
    <w:rsid w:val="00881541"/>
    <w:rsid w:val="00881B9D"/>
    <w:rsid w:val="00881DD2"/>
    <w:rsid w:val="00881F00"/>
    <w:rsid w:val="00882A03"/>
    <w:rsid w:val="00882C62"/>
    <w:rsid w:val="00882E2D"/>
    <w:rsid w:val="00882F26"/>
    <w:rsid w:val="00883308"/>
    <w:rsid w:val="008837FF"/>
    <w:rsid w:val="00884845"/>
    <w:rsid w:val="008849D2"/>
    <w:rsid w:val="00884F9D"/>
    <w:rsid w:val="00885293"/>
    <w:rsid w:val="00885DCE"/>
    <w:rsid w:val="00885F98"/>
    <w:rsid w:val="00886A72"/>
    <w:rsid w:val="00886F66"/>
    <w:rsid w:val="0088736E"/>
    <w:rsid w:val="00887498"/>
    <w:rsid w:val="00887720"/>
    <w:rsid w:val="008900D1"/>
    <w:rsid w:val="0089018D"/>
    <w:rsid w:val="0089020D"/>
    <w:rsid w:val="00890407"/>
    <w:rsid w:val="00890771"/>
    <w:rsid w:val="0089099D"/>
    <w:rsid w:val="00890AF9"/>
    <w:rsid w:val="00891E08"/>
    <w:rsid w:val="00893E9B"/>
    <w:rsid w:val="0089432E"/>
    <w:rsid w:val="0089440C"/>
    <w:rsid w:val="008948BE"/>
    <w:rsid w:val="008951AB"/>
    <w:rsid w:val="008957E6"/>
    <w:rsid w:val="00895CEF"/>
    <w:rsid w:val="0089607C"/>
    <w:rsid w:val="00896136"/>
    <w:rsid w:val="008966C0"/>
    <w:rsid w:val="00896753"/>
    <w:rsid w:val="00896ACF"/>
    <w:rsid w:val="00897626"/>
    <w:rsid w:val="0089771A"/>
    <w:rsid w:val="008A0AA5"/>
    <w:rsid w:val="008A0FF5"/>
    <w:rsid w:val="008A1476"/>
    <w:rsid w:val="008A150C"/>
    <w:rsid w:val="008A1F28"/>
    <w:rsid w:val="008A228D"/>
    <w:rsid w:val="008A24BB"/>
    <w:rsid w:val="008A2D01"/>
    <w:rsid w:val="008A4063"/>
    <w:rsid w:val="008A4166"/>
    <w:rsid w:val="008A4187"/>
    <w:rsid w:val="008A43B4"/>
    <w:rsid w:val="008A4FAB"/>
    <w:rsid w:val="008A4FFA"/>
    <w:rsid w:val="008A552E"/>
    <w:rsid w:val="008A59BC"/>
    <w:rsid w:val="008A59EE"/>
    <w:rsid w:val="008A5E1E"/>
    <w:rsid w:val="008A611C"/>
    <w:rsid w:val="008A62A8"/>
    <w:rsid w:val="008A63CA"/>
    <w:rsid w:val="008A662D"/>
    <w:rsid w:val="008A71EF"/>
    <w:rsid w:val="008A747A"/>
    <w:rsid w:val="008A7694"/>
    <w:rsid w:val="008A78A9"/>
    <w:rsid w:val="008B006F"/>
    <w:rsid w:val="008B0192"/>
    <w:rsid w:val="008B06C0"/>
    <w:rsid w:val="008B0804"/>
    <w:rsid w:val="008B0817"/>
    <w:rsid w:val="008B0FDF"/>
    <w:rsid w:val="008B16CB"/>
    <w:rsid w:val="008B1E4A"/>
    <w:rsid w:val="008B1FFA"/>
    <w:rsid w:val="008B23F7"/>
    <w:rsid w:val="008B2E84"/>
    <w:rsid w:val="008B3227"/>
    <w:rsid w:val="008B3269"/>
    <w:rsid w:val="008B3535"/>
    <w:rsid w:val="008B3B16"/>
    <w:rsid w:val="008B3D72"/>
    <w:rsid w:val="008B3E33"/>
    <w:rsid w:val="008B3E3B"/>
    <w:rsid w:val="008B406D"/>
    <w:rsid w:val="008B4548"/>
    <w:rsid w:val="008B49DF"/>
    <w:rsid w:val="008B5BB5"/>
    <w:rsid w:val="008B5F34"/>
    <w:rsid w:val="008B6118"/>
    <w:rsid w:val="008B61E5"/>
    <w:rsid w:val="008B65C5"/>
    <w:rsid w:val="008B6C68"/>
    <w:rsid w:val="008B6F7C"/>
    <w:rsid w:val="008B7CC2"/>
    <w:rsid w:val="008B7F16"/>
    <w:rsid w:val="008C06ED"/>
    <w:rsid w:val="008C0B89"/>
    <w:rsid w:val="008C1648"/>
    <w:rsid w:val="008C1C65"/>
    <w:rsid w:val="008C1E23"/>
    <w:rsid w:val="008C26C0"/>
    <w:rsid w:val="008C35D5"/>
    <w:rsid w:val="008C36D0"/>
    <w:rsid w:val="008C5749"/>
    <w:rsid w:val="008C58FD"/>
    <w:rsid w:val="008C6B62"/>
    <w:rsid w:val="008C6E41"/>
    <w:rsid w:val="008C7BFB"/>
    <w:rsid w:val="008C7C87"/>
    <w:rsid w:val="008C7CBA"/>
    <w:rsid w:val="008D00D8"/>
    <w:rsid w:val="008D02C9"/>
    <w:rsid w:val="008D0893"/>
    <w:rsid w:val="008D1714"/>
    <w:rsid w:val="008D1B18"/>
    <w:rsid w:val="008D1FDE"/>
    <w:rsid w:val="008D229A"/>
    <w:rsid w:val="008D3387"/>
    <w:rsid w:val="008D4007"/>
    <w:rsid w:val="008D4163"/>
    <w:rsid w:val="008D4667"/>
    <w:rsid w:val="008D5316"/>
    <w:rsid w:val="008D5517"/>
    <w:rsid w:val="008D5695"/>
    <w:rsid w:val="008D6073"/>
    <w:rsid w:val="008D616D"/>
    <w:rsid w:val="008D6708"/>
    <w:rsid w:val="008D686D"/>
    <w:rsid w:val="008D69D5"/>
    <w:rsid w:val="008D71AA"/>
    <w:rsid w:val="008D786C"/>
    <w:rsid w:val="008E019C"/>
    <w:rsid w:val="008E0F88"/>
    <w:rsid w:val="008E15C0"/>
    <w:rsid w:val="008E19F7"/>
    <w:rsid w:val="008E1F16"/>
    <w:rsid w:val="008E2281"/>
    <w:rsid w:val="008E2D55"/>
    <w:rsid w:val="008E303F"/>
    <w:rsid w:val="008E3079"/>
    <w:rsid w:val="008E330B"/>
    <w:rsid w:val="008E3366"/>
    <w:rsid w:val="008E37DD"/>
    <w:rsid w:val="008E47EA"/>
    <w:rsid w:val="008E4959"/>
    <w:rsid w:val="008E498D"/>
    <w:rsid w:val="008E4B52"/>
    <w:rsid w:val="008E4DF2"/>
    <w:rsid w:val="008E639C"/>
    <w:rsid w:val="008E6403"/>
    <w:rsid w:val="008E720B"/>
    <w:rsid w:val="008E76BB"/>
    <w:rsid w:val="008E7786"/>
    <w:rsid w:val="008F0028"/>
    <w:rsid w:val="008F00B4"/>
    <w:rsid w:val="008F02F7"/>
    <w:rsid w:val="008F0352"/>
    <w:rsid w:val="008F071C"/>
    <w:rsid w:val="008F09DD"/>
    <w:rsid w:val="008F0E89"/>
    <w:rsid w:val="008F0E9F"/>
    <w:rsid w:val="008F0F2C"/>
    <w:rsid w:val="008F1426"/>
    <w:rsid w:val="008F14CF"/>
    <w:rsid w:val="008F15E7"/>
    <w:rsid w:val="008F1748"/>
    <w:rsid w:val="008F298D"/>
    <w:rsid w:val="008F2B0B"/>
    <w:rsid w:val="008F2B90"/>
    <w:rsid w:val="008F2DA1"/>
    <w:rsid w:val="008F3A6A"/>
    <w:rsid w:val="008F3CFB"/>
    <w:rsid w:val="008F4549"/>
    <w:rsid w:val="008F45F9"/>
    <w:rsid w:val="008F497B"/>
    <w:rsid w:val="008F4C1D"/>
    <w:rsid w:val="008F4EE6"/>
    <w:rsid w:val="008F539C"/>
    <w:rsid w:val="008F5877"/>
    <w:rsid w:val="008F5D81"/>
    <w:rsid w:val="008F5F3C"/>
    <w:rsid w:val="008F6E24"/>
    <w:rsid w:val="008F6F0C"/>
    <w:rsid w:val="008F6FB9"/>
    <w:rsid w:val="008F77D1"/>
    <w:rsid w:val="008F7A97"/>
    <w:rsid w:val="008F7D54"/>
    <w:rsid w:val="008F7EE2"/>
    <w:rsid w:val="0090013F"/>
    <w:rsid w:val="009003DE"/>
    <w:rsid w:val="00900420"/>
    <w:rsid w:val="009006AC"/>
    <w:rsid w:val="009007B2"/>
    <w:rsid w:val="00900938"/>
    <w:rsid w:val="009009B7"/>
    <w:rsid w:val="009010CD"/>
    <w:rsid w:val="00901278"/>
    <w:rsid w:val="009017EF"/>
    <w:rsid w:val="009021A9"/>
    <w:rsid w:val="009021EC"/>
    <w:rsid w:val="009021F1"/>
    <w:rsid w:val="0090269A"/>
    <w:rsid w:val="009029A3"/>
    <w:rsid w:val="009029B5"/>
    <w:rsid w:val="00902C5C"/>
    <w:rsid w:val="00902D56"/>
    <w:rsid w:val="00903207"/>
    <w:rsid w:val="009035B2"/>
    <w:rsid w:val="00903E00"/>
    <w:rsid w:val="009041EF"/>
    <w:rsid w:val="009046D9"/>
    <w:rsid w:val="0090476F"/>
    <w:rsid w:val="00905473"/>
    <w:rsid w:val="0090550E"/>
    <w:rsid w:val="00905FDC"/>
    <w:rsid w:val="0090627B"/>
    <w:rsid w:val="009064E5"/>
    <w:rsid w:val="009064F1"/>
    <w:rsid w:val="00906C6B"/>
    <w:rsid w:val="00906F7E"/>
    <w:rsid w:val="00907243"/>
    <w:rsid w:val="009073FB"/>
    <w:rsid w:val="0090749D"/>
    <w:rsid w:val="00907B38"/>
    <w:rsid w:val="00907C27"/>
    <w:rsid w:val="00907E75"/>
    <w:rsid w:val="009100D8"/>
    <w:rsid w:val="00910216"/>
    <w:rsid w:val="00910447"/>
    <w:rsid w:val="00910484"/>
    <w:rsid w:val="009110B9"/>
    <w:rsid w:val="009112EC"/>
    <w:rsid w:val="009114B4"/>
    <w:rsid w:val="00911BD5"/>
    <w:rsid w:val="00911FFE"/>
    <w:rsid w:val="009121FC"/>
    <w:rsid w:val="009126C5"/>
    <w:rsid w:val="00912C3C"/>
    <w:rsid w:val="00914115"/>
    <w:rsid w:val="00914267"/>
    <w:rsid w:val="00914CF9"/>
    <w:rsid w:val="00915320"/>
    <w:rsid w:val="00915F2C"/>
    <w:rsid w:val="00915FC1"/>
    <w:rsid w:val="00916208"/>
    <w:rsid w:val="00916730"/>
    <w:rsid w:val="0091760A"/>
    <w:rsid w:val="00917B43"/>
    <w:rsid w:val="00917B4A"/>
    <w:rsid w:val="009205D7"/>
    <w:rsid w:val="00920D9B"/>
    <w:rsid w:val="00921860"/>
    <w:rsid w:val="00921D24"/>
    <w:rsid w:val="0092295B"/>
    <w:rsid w:val="00922DAD"/>
    <w:rsid w:val="00922DDA"/>
    <w:rsid w:val="009231CC"/>
    <w:rsid w:val="00923318"/>
    <w:rsid w:val="00923C4F"/>
    <w:rsid w:val="00923C8F"/>
    <w:rsid w:val="0092492F"/>
    <w:rsid w:val="00924D89"/>
    <w:rsid w:val="0092531D"/>
    <w:rsid w:val="00925468"/>
    <w:rsid w:val="00925A15"/>
    <w:rsid w:val="00926030"/>
    <w:rsid w:val="00926464"/>
    <w:rsid w:val="009267C1"/>
    <w:rsid w:val="00927113"/>
    <w:rsid w:val="00927220"/>
    <w:rsid w:val="0093105C"/>
    <w:rsid w:val="009312BC"/>
    <w:rsid w:val="009313D5"/>
    <w:rsid w:val="009317C9"/>
    <w:rsid w:val="009318AA"/>
    <w:rsid w:val="00931E64"/>
    <w:rsid w:val="00931EA7"/>
    <w:rsid w:val="00932976"/>
    <w:rsid w:val="00933460"/>
    <w:rsid w:val="00933579"/>
    <w:rsid w:val="00933F0E"/>
    <w:rsid w:val="00933FA8"/>
    <w:rsid w:val="009343AA"/>
    <w:rsid w:val="00934921"/>
    <w:rsid w:val="0093526D"/>
    <w:rsid w:val="00935431"/>
    <w:rsid w:val="00935BCA"/>
    <w:rsid w:val="00937FDE"/>
    <w:rsid w:val="0094165E"/>
    <w:rsid w:val="00942382"/>
    <w:rsid w:val="009424EB"/>
    <w:rsid w:val="00942DFC"/>
    <w:rsid w:val="00942F06"/>
    <w:rsid w:val="0094316D"/>
    <w:rsid w:val="009432E9"/>
    <w:rsid w:val="009433F2"/>
    <w:rsid w:val="009436F1"/>
    <w:rsid w:val="0094375A"/>
    <w:rsid w:val="00943D37"/>
    <w:rsid w:val="00943DA2"/>
    <w:rsid w:val="00943E1C"/>
    <w:rsid w:val="00943FCA"/>
    <w:rsid w:val="00944E9C"/>
    <w:rsid w:val="0094562A"/>
    <w:rsid w:val="009456CE"/>
    <w:rsid w:val="00945B9B"/>
    <w:rsid w:val="00946131"/>
    <w:rsid w:val="0094660F"/>
    <w:rsid w:val="00947848"/>
    <w:rsid w:val="00950AEB"/>
    <w:rsid w:val="00951124"/>
    <w:rsid w:val="00951277"/>
    <w:rsid w:val="00951551"/>
    <w:rsid w:val="009518A2"/>
    <w:rsid w:val="00951FFA"/>
    <w:rsid w:val="009521A9"/>
    <w:rsid w:val="00952823"/>
    <w:rsid w:val="00952A49"/>
    <w:rsid w:val="00952DE9"/>
    <w:rsid w:val="00953CC8"/>
    <w:rsid w:val="00953FA9"/>
    <w:rsid w:val="00953FDB"/>
    <w:rsid w:val="00953FDE"/>
    <w:rsid w:val="0095425E"/>
    <w:rsid w:val="009544E8"/>
    <w:rsid w:val="009546D8"/>
    <w:rsid w:val="00954739"/>
    <w:rsid w:val="00954876"/>
    <w:rsid w:val="009548C3"/>
    <w:rsid w:val="00955099"/>
    <w:rsid w:val="0095524A"/>
    <w:rsid w:val="00955295"/>
    <w:rsid w:val="00955FD9"/>
    <w:rsid w:val="00955FDC"/>
    <w:rsid w:val="00956310"/>
    <w:rsid w:val="0095651B"/>
    <w:rsid w:val="00956AC4"/>
    <w:rsid w:val="009570E0"/>
    <w:rsid w:val="00957430"/>
    <w:rsid w:val="0095783E"/>
    <w:rsid w:val="009578A7"/>
    <w:rsid w:val="00957E12"/>
    <w:rsid w:val="00960625"/>
    <w:rsid w:val="00960B9F"/>
    <w:rsid w:val="00960DFD"/>
    <w:rsid w:val="009613FB"/>
    <w:rsid w:val="009618A6"/>
    <w:rsid w:val="009618D7"/>
    <w:rsid w:val="00961928"/>
    <w:rsid w:val="00961B0F"/>
    <w:rsid w:val="00961D82"/>
    <w:rsid w:val="00961EB4"/>
    <w:rsid w:val="00962B89"/>
    <w:rsid w:val="00962BF7"/>
    <w:rsid w:val="00963575"/>
    <w:rsid w:val="009638D2"/>
    <w:rsid w:val="009639B5"/>
    <w:rsid w:val="00963E4E"/>
    <w:rsid w:val="00964201"/>
    <w:rsid w:val="00965249"/>
    <w:rsid w:val="00965330"/>
    <w:rsid w:val="00965DED"/>
    <w:rsid w:val="00970023"/>
    <w:rsid w:val="009700C5"/>
    <w:rsid w:val="00970561"/>
    <w:rsid w:val="00970784"/>
    <w:rsid w:val="00971437"/>
    <w:rsid w:val="0097144B"/>
    <w:rsid w:val="0097160C"/>
    <w:rsid w:val="00971833"/>
    <w:rsid w:val="00971928"/>
    <w:rsid w:val="00971A6E"/>
    <w:rsid w:val="0097239B"/>
    <w:rsid w:val="009728D4"/>
    <w:rsid w:val="00972B80"/>
    <w:rsid w:val="0097334F"/>
    <w:rsid w:val="009736BB"/>
    <w:rsid w:val="00973932"/>
    <w:rsid w:val="00973B48"/>
    <w:rsid w:val="00973C17"/>
    <w:rsid w:val="00974CEB"/>
    <w:rsid w:val="00974DB9"/>
    <w:rsid w:val="00975024"/>
    <w:rsid w:val="00975129"/>
    <w:rsid w:val="0097518D"/>
    <w:rsid w:val="0097555C"/>
    <w:rsid w:val="0097579B"/>
    <w:rsid w:val="009759B4"/>
    <w:rsid w:val="00976C35"/>
    <w:rsid w:val="00977264"/>
    <w:rsid w:val="009776D4"/>
    <w:rsid w:val="00980190"/>
    <w:rsid w:val="009809B4"/>
    <w:rsid w:val="009809C5"/>
    <w:rsid w:val="0098155D"/>
    <w:rsid w:val="00981845"/>
    <w:rsid w:val="00981C71"/>
    <w:rsid w:val="0098248D"/>
    <w:rsid w:val="009828E6"/>
    <w:rsid w:val="00982B0F"/>
    <w:rsid w:val="00982ECB"/>
    <w:rsid w:val="0098336D"/>
    <w:rsid w:val="00983E20"/>
    <w:rsid w:val="00984259"/>
    <w:rsid w:val="0098491A"/>
    <w:rsid w:val="00984B84"/>
    <w:rsid w:val="00984E24"/>
    <w:rsid w:val="00984F2C"/>
    <w:rsid w:val="0098531B"/>
    <w:rsid w:val="0098561C"/>
    <w:rsid w:val="00985818"/>
    <w:rsid w:val="0098591B"/>
    <w:rsid w:val="00985D33"/>
    <w:rsid w:val="00986025"/>
    <w:rsid w:val="0098613C"/>
    <w:rsid w:val="00986238"/>
    <w:rsid w:val="009865D4"/>
    <w:rsid w:val="00986AC9"/>
    <w:rsid w:val="00986B63"/>
    <w:rsid w:val="00986F61"/>
    <w:rsid w:val="00987C88"/>
    <w:rsid w:val="00987DA7"/>
    <w:rsid w:val="00990607"/>
    <w:rsid w:val="009906EC"/>
    <w:rsid w:val="009908F0"/>
    <w:rsid w:val="009909D3"/>
    <w:rsid w:val="00990B49"/>
    <w:rsid w:val="00990CC6"/>
    <w:rsid w:val="0099139F"/>
    <w:rsid w:val="00991594"/>
    <w:rsid w:val="00991928"/>
    <w:rsid w:val="00991E54"/>
    <w:rsid w:val="00992238"/>
    <w:rsid w:val="009922A1"/>
    <w:rsid w:val="00992455"/>
    <w:rsid w:val="00992486"/>
    <w:rsid w:val="0099257B"/>
    <w:rsid w:val="00992F92"/>
    <w:rsid w:val="0099313B"/>
    <w:rsid w:val="0099334E"/>
    <w:rsid w:val="0099372C"/>
    <w:rsid w:val="00994389"/>
    <w:rsid w:val="00994562"/>
    <w:rsid w:val="00994740"/>
    <w:rsid w:val="00994AE0"/>
    <w:rsid w:val="00994FAE"/>
    <w:rsid w:val="009951CE"/>
    <w:rsid w:val="00995246"/>
    <w:rsid w:val="009955D4"/>
    <w:rsid w:val="00996010"/>
    <w:rsid w:val="00996704"/>
    <w:rsid w:val="00996C17"/>
    <w:rsid w:val="00996C20"/>
    <w:rsid w:val="00996F78"/>
    <w:rsid w:val="0099745C"/>
    <w:rsid w:val="009975A1"/>
    <w:rsid w:val="009978F1"/>
    <w:rsid w:val="0099791C"/>
    <w:rsid w:val="009A0495"/>
    <w:rsid w:val="009A0594"/>
    <w:rsid w:val="009A0D70"/>
    <w:rsid w:val="009A0DE3"/>
    <w:rsid w:val="009A1146"/>
    <w:rsid w:val="009A1159"/>
    <w:rsid w:val="009A13C6"/>
    <w:rsid w:val="009A1508"/>
    <w:rsid w:val="009A1954"/>
    <w:rsid w:val="009A19DE"/>
    <w:rsid w:val="009A1A7D"/>
    <w:rsid w:val="009A2372"/>
    <w:rsid w:val="009A2BE6"/>
    <w:rsid w:val="009A31BD"/>
    <w:rsid w:val="009A367F"/>
    <w:rsid w:val="009A3984"/>
    <w:rsid w:val="009A3D5E"/>
    <w:rsid w:val="009A3DD9"/>
    <w:rsid w:val="009A48F6"/>
    <w:rsid w:val="009A4C0E"/>
    <w:rsid w:val="009A4C2C"/>
    <w:rsid w:val="009A4F0A"/>
    <w:rsid w:val="009A5F7C"/>
    <w:rsid w:val="009A6493"/>
    <w:rsid w:val="009A64C5"/>
    <w:rsid w:val="009A687B"/>
    <w:rsid w:val="009A719E"/>
    <w:rsid w:val="009A77E1"/>
    <w:rsid w:val="009A7F98"/>
    <w:rsid w:val="009B0436"/>
    <w:rsid w:val="009B0829"/>
    <w:rsid w:val="009B0C82"/>
    <w:rsid w:val="009B0CB0"/>
    <w:rsid w:val="009B0D59"/>
    <w:rsid w:val="009B18EC"/>
    <w:rsid w:val="009B1AB7"/>
    <w:rsid w:val="009B1AEE"/>
    <w:rsid w:val="009B29CD"/>
    <w:rsid w:val="009B34F0"/>
    <w:rsid w:val="009B3542"/>
    <w:rsid w:val="009B3736"/>
    <w:rsid w:val="009B3BA2"/>
    <w:rsid w:val="009B409A"/>
    <w:rsid w:val="009B4111"/>
    <w:rsid w:val="009B482D"/>
    <w:rsid w:val="009B48D0"/>
    <w:rsid w:val="009B4AEC"/>
    <w:rsid w:val="009B4CEE"/>
    <w:rsid w:val="009B4ECE"/>
    <w:rsid w:val="009B5641"/>
    <w:rsid w:val="009B5C93"/>
    <w:rsid w:val="009B607B"/>
    <w:rsid w:val="009B653A"/>
    <w:rsid w:val="009B68B5"/>
    <w:rsid w:val="009B6988"/>
    <w:rsid w:val="009B75DE"/>
    <w:rsid w:val="009B7BFF"/>
    <w:rsid w:val="009B7D73"/>
    <w:rsid w:val="009C032D"/>
    <w:rsid w:val="009C071C"/>
    <w:rsid w:val="009C0A45"/>
    <w:rsid w:val="009C0BA0"/>
    <w:rsid w:val="009C1EC6"/>
    <w:rsid w:val="009C26CE"/>
    <w:rsid w:val="009C34F8"/>
    <w:rsid w:val="009C3744"/>
    <w:rsid w:val="009C3970"/>
    <w:rsid w:val="009C3C82"/>
    <w:rsid w:val="009C3D93"/>
    <w:rsid w:val="009C44AD"/>
    <w:rsid w:val="009C4530"/>
    <w:rsid w:val="009C4940"/>
    <w:rsid w:val="009C4A62"/>
    <w:rsid w:val="009C5126"/>
    <w:rsid w:val="009C5224"/>
    <w:rsid w:val="009C58BF"/>
    <w:rsid w:val="009C59CC"/>
    <w:rsid w:val="009C5CA3"/>
    <w:rsid w:val="009C5CBE"/>
    <w:rsid w:val="009C632C"/>
    <w:rsid w:val="009C64AA"/>
    <w:rsid w:val="009C7343"/>
    <w:rsid w:val="009C77DE"/>
    <w:rsid w:val="009C7D04"/>
    <w:rsid w:val="009D0B80"/>
    <w:rsid w:val="009D0BD5"/>
    <w:rsid w:val="009D1824"/>
    <w:rsid w:val="009D18F4"/>
    <w:rsid w:val="009D1927"/>
    <w:rsid w:val="009D1A6B"/>
    <w:rsid w:val="009D2201"/>
    <w:rsid w:val="009D29A2"/>
    <w:rsid w:val="009D3736"/>
    <w:rsid w:val="009D39AE"/>
    <w:rsid w:val="009D3F68"/>
    <w:rsid w:val="009D412A"/>
    <w:rsid w:val="009D41B5"/>
    <w:rsid w:val="009D41CB"/>
    <w:rsid w:val="009D42B5"/>
    <w:rsid w:val="009D4834"/>
    <w:rsid w:val="009D4E37"/>
    <w:rsid w:val="009D4F18"/>
    <w:rsid w:val="009D5615"/>
    <w:rsid w:val="009D56B5"/>
    <w:rsid w:val="009D582D"/>
    <w:rsid w:val="009D5862"/>
    <w:rsid w:val="009D5EAC"/>
    <w:rsid w:val="009D68F3"/>
    <w:rsid w:val="009D6972"/>
    <w:rsid w:val="009D6ADB"/>
    <w:rsid w:val="009D6DF7"/>
    <w:rsid w:val="009D7250"/>
    <w:rsid w:val="009D76CC"/>
    <w:rsid w:val="009D78A4"/>
    <w:rsid w:val="009E0A2F"/>
    <w:rsid w:val="009E134B"/>
    <w:rsid w:val="009E15F7"/>
    <w:rsid w:val="009E1EB0"/>
    <w:rsid w:val="009E220A"/>
    <w:rsid w:val="009E273D"/>
    <w:rsid w:val="009E2877"/>
    <w:rsid w:val="009E2901"/>
    <w:rsid w:val="009E2908"/>
    <w:rsid w:val="009E29B9"/>
    <w:rsid w:val="009E323D"/>
    <w:rsid w:val="009E3587"/>
    <w:rsid w:val="009E41F6"/>
    <w:rsid w:val="009E44CC"/>
    <w:rsid w:val="009E466E"/>
    <w:rsid w:val="009E4BCD"/>
    <w:rsid w:val="009E53CD"/>
    <w:rsid w:val="009E5ADA"/>
    <w:rsid w:val="009E5E49"/>
    <w:rsid w:val="009E61B3"/>
    <w:rsid w:val="009E685E"/>
    <w:rsid w:val="009E6E1F"/>
    <w:rsid w:val="009E76DB"/>
    <w:rsid w:val="009E7814"/>
    <w:rsid w:val="009E7FE4"/>
    <w:rsid w:val="009F02E4"/>
    <w:rsid w:val="009F067F"/>
    <w:rsid w:val="009F0B1E"/>
    <w:rsid w:val="009F0FB1"/>
    <w:rsid w:val="009F18B1"/>
    <w:rsid w:val="009F1F8B"/>
    <w:rsid w:val="009F261E"/>
    <w:rsid w:val="009F2854"/>
    <w:rsid w:val="009F3138"/>
    <w:rsid w:val="009F3313"/>
    <w:rsid w:val="009F382F"/>
    <w:rsid w:val="009F3BAD"/>
    <w:rsid w:val="009F3D9E"/>
    <w:rsid w:val="009F42C8"/>
    <w:rsid w:val="009F4BD1"/>
    <w:rsid w:val="009F4D0D"/>
    <w:rsid w:val="009F4FE0"/>
    <w:rsid w:val="009F52F6"/>
    <w:rsid w:val="009F55CB"/>
    <w:rsid w:val="009F580F"/>
    <w:rsid w:val="009F5C1F"/>
    <w:rsid w:val="009F6598"/>
    <w:rsid w:val="009F65E7"/>
    <w:rsid w:val="009F707F"/>
    <w:rsid w:val="009F72EA"/>
    <w:rsid w:val="00A00154"/>
    <w:rsid w:val="00A00BEA"/>
    <w:rsid w:val="00A00EEF"/>
    <w:rsid w:val="00A00F86"/>
    <w:rsid w:val="00A018EE"/>
    <w:rsid w:val="00A01E62"/>
    <w:rsid w:val="00A0235A"/>
    <w:rsid w:val="00A0267D"/>
    <w:rsid w:val="00A026B3"/>
    <w:rsid w:val="00A033E4"/>
    <w:rsid w:val="00A03B47"/>
    <w:rsid w:val="00A049A3"/>
    <w:rsid w:val="00A05883"/>
    <w:rsid w:val="00A062D3"/>
    <w:rsid w:val="00A06F1B"/>
    <w:rsid w:val="00A06FDB"/>
    <w:rsid w:val="00A07749"/>
    <w:rsid w:val="00A07A61"/>
    <w:rsid w:val="00A103B6"/>
    <w:rsid w:val="00A10560"/>
    <w:rsid w:val="00A10674"/>
    <w:rsid w:val="00A10F25"/>
    <w:rsid w:val="00A11464"/>
    <w:rsid w:val="00A117D5"/>
    <w:rsid w:val="00A119D1"/>
    <w:rsid w:val="00A11B05"/>
    <w:rsid w:val="00A11CA9"/>
    <w:rsid w:val="00A1201E"/>
    <w:rsid w:val="00A13BD8"/>
    <w:rsid w:val="00A1462B"/>
    <w:rsid w:val="00A14F0D"/>
    <w:rsid w:val="00A154C6"/>
    <w:rsid w:val="00A156D3"/>
    <w:rsid w:val="00A15E17"/>
    <w:rsid w:val="00A15E72"/>
    <w:rsid w:val="00A165CA"/>
    <w:rsid w:val="00A1674B"/>
    <w:rsid w:val="00A1684A"/>
    <w:rsid w:val="00A16D1B"/>
    <w:rsid w:val="00A16DEB"/>
    <w:rsid w:val="00A20162"/>
    <w:rsid w:val="00A201BE"/>
    <w:rsid w:val="00A2087C"/>
    <w:rsid w:val="00A20B0B"/>
    <w:rsid w:val="00A21798"/>
    <w:rsid w:val="00A225D4"/>
    <w:rsid w:val="00A22C5F"/>
    <w:rsid w:val="00A23C5E"/>
    <w:rsid w:val="00A2402B"/>
    <w:rsid w:val="00A24FF4"/>
    <w:rsid w:val="00A25207"/>
    <w:rsid w:val="00A255B4"/>
    <w:rsid w:val="00A25FFB"/>
    <w:rsid w:val="00A2618F"/>
    <w:rsid w:val="00A265C4"/>
    <w:rsid w:val="00A26E5F"/>
    <w:rsid w:val="00A27706"/>
    <w:rsid w:val="00A27746"/>
    <w:rsid w:val="00A27BAD"/>
    <w:rsid w:val="00A3059B"/>
    <w:rsid w:val="00A30757"/>
    <w:rsid w:val="00A30D57"/>
    <w:rsid w:val="00A311D2"/>
    <w:rsid w:val="00A31621"/>
    <w:rsid w:val="00A317B4"/>
    <w:rsid w:val="00A3212E"/>
    <w:rsid w:val="00A3296D"/>
    <w:rsid w:val="00A32C60"/>
    <w:rsid w:val="00A33762"/>
    <w:rsid w:val="00A34089"/>
    <w:rsid w:val="00A3494E"/>
    <w:rsid w:val="00A34A5D"/>
    <w:rsid w:val="00A34DBD"/>
    <w:rsid w:val="00A35037"/>
    <w:rsid w:val="00A354F7"/>
    <w:rsid w:val="00A3560F"/>
    <w:rsid w:val="00A356BF"/>
    <w:rsid w:val="00A359AC"/>
    <w:rsid w:val="00A35B1E"/>
    <w:rsid w:val="00A360E2"/>
    <w:rsid w:val="00A3681B"/>
    <w:rsid w:val="00A36B72"/>
    <w:rsid w:val="00A372A7"/>
    <w:rsid w:val="00A377CB"/>
    <w:rsid w:val="00A40601"/>
    <w:rsid w:val="00A40725"/>
    <w:rsid w:val="00A40B05"/>
    <w:rsid w:val="00A40CA8"/>
    <w:rsid w:val="00A41237"/>
    <w:rsid w:val="00A4298C"/>
    <w:rsid w:val="00A42DD7"/>
    <w:rsid w:val="00A43462"/>
    <w:rsid w:val="00A44498"/>
    <w:rsid w:val="00A4496D"/>
    <w:rsid w:val="00A44AB4"/>
    <w:rsid w:val="00A44D0B"/>
    <w:rsid w:val="00A454F6"/>
    <w:rsid w:val="00A457BE"/>
    <w:rsid w:val="00A4590C"/>
    <w:rsid w:val="00A45F10"/>
    <w:rsid w:val="00A46291"/>
    <w:rsid w:val="00A4687A"/>
    <w:rsid w:val="00A46AFA"/>
    <w:rsid w:val="00A46BE8"/>
    <w:rsid w:val="00A46D13"/>
    <w:rsid w:val="00A471CF"/>
    <w:rsid w:val="00A471D9"/>
    <w:rsid w:val="00A47F82"/>
    <w:rsid w:val="00A501A7"/>
    <w:rsid w:val="00A50248"/>
    <w:rsid w:val="00A50463"/>
    <w:rsid w:val="00A51256"/>
    <w:rsid w:val="00A51390"/>
    <w:rsid w:val="00A523FC"/>
    <w:rsid w:val="00A52481"/>
    <w:rsid w:val="00A53314"/>
    <w:rsid w:val="00A53633"/>
    <w:rsid w:val="00A538CD"/>
    <w:rsid w:val="00A53971"/>
    <w:rsid w:val="00A53A6B"/>
    <w:rsid w:val="00A54075"/>
    <w:rsid w:val="00A5413A"/>
    <w:rsid w:val="00A54B7D"/>
    <w:rsid w:val="00A56991"/>
    <w:rsid w:val="00A56D68"/>
    <w:rsid w:val="00A57285"/>
    <w:rsid w:val="00A578C3"/>
    <w:rsid w:val="00A57942"/>
    <w:rsid w:val="00A57FE9"/>
    <w:rsid w:val="00A60080"/>
    <w:rsid w:val="00A60411"/>
    <w:rsid w:val="00A604FC"/>
    <w:rsid w:val="00A60999"/>
    <w:rsid w:val="00A61090"/>
    <w:rsid w:val="00A6178B"/>
    <w:rsid w:val="00A61A23"/>
    <w:rsid w:val="00A61AC9"/>
    <w:rsid w:val="00A61BC5"/>
    <w:rsid w:val="00A623A4"/>
    <w:rsid w:val="00A627E0"/>
    <w:rsid w:val="00A62BB1"/>
    <w:rsid w:val="00A62DAB"/>
    <w:rsid w:val="00A6326F"/>
    <w:rsid w:val="00A63962"/>
    <w:rsid w:val="00A63B4A"/>
    <w:rsid w:val="00A643EB"/>
    <w:rsid w:val="00A64508"/>
    <w:rsid w:val="00A651B3"/>
    <w:rsid w:val="00A6553B"/>
    <w:rsid w:val="00A65597"/>
    <w:rsid w:val="00A65845"/>
    <w:rsid w:val="00A660F3"/>
    <w:rsid w:val="00A669B6"/>
    <w:rsid w:val="00A66B62"/>
    <w:rsid w:val="00A66FE4"/>
    <w:rsid w:val="00A675BD"/>
    <w:rsid w:val="00A67B1D"/>
    <w:rsid w:val="00A67C6B"/>
    <w:rsid w:val="00A7023A"/>
    <w:rsid w:val="00A70413"/>
    <w:rsid w:val="00A7050D"/>
    <w:rsid w:val="00A7050F"/>
    <w:rsid w:val="00A70C6F"/>
    <w:rsid w:val="00A7121E"/>
    <w:rsid w:val="00A713C1"/>
    <w:rsid w:val="00A717A4"/>
    <w:rsid w:val="00A71AD8"/>
    <w:rsid w:val="00A720AA"/>
    <w:rsid w:val="00A72492"/>
    <w:rsid w:val="00A72550"/>
    <w:rsid w:val="00A72879"/>
    <w:rsid w:val="00A72CC8"/>
    <w:rsid w:val="00A735DD"/>
    <w:rsid w:val="00A7385F"/>
    <w:rsid w:val="00A74485"/>
    <w:rsid w:val="00A746F6"/>
    <w:rsid w:val="00A748AF"/>
    <w:rsid w:val="00A74E53"/>
    <w:rsid w:val="00A74F3F"/>
    <w:rsid w:val="00A750E2"/>
    <w:rsid w:val="00A751E1"/>
    <w:rsid w:val="00A7586B"/>
    <w:rsid w:val="00A759CD"/>
    <w:rsid w:val="00A76D76"/>
    <w:rsid w:val="00A77434"/>
    <w:rsid w:val="00A77C01"/>
    <w:rsid w:val="00A77C4A"/>
    <w:rsid w:val="00A77DD2"/>
    <w:rsid w:val="00A807AF"/>
    <w:rsid w:val="00A807F4"/>
    <w:rsid w:val="00A80D7A"/>
    <w:rsid w:val="00A812AA"/>
    <w:rsid w:val="00A813CE"/>
    <w:rsid w:val="00A82504"/>
    <w:rsid w:val="00A825E2"/>
    <w:rsid w:val="00A826B1"/>
    <w:rsid w:val="00A82FDF"/>
    <w:rsid w:val="00A844A0"/>
    <w:rsid w:val="00A845A0"/>
    <w:rsid w:val="00A846F7"/>
    <w:rsid w:val="00A84ACC"/>
    <w:rsid w:val="00A850B9"/>
    <w:rsid w:val="00A854EB"/>
    <w:rsid w:val="00A855EC"/>
    <w:rsid w:val="00A8592B"/>
    <w:rsid w:val="00A866A3"/>
    <w:rsid w:val="00A86A54"/>
    <w:rsid w:val="00A870AF"/>
    <w:rsid w:val="00A875BE"/>
    <w:rsid w:val="00A87618"/>
    <w:rsid w:val="00A87B98"/>
    <w:rsid w:val="00A87D15"/>
    <w:rsid w:val="00A9125A"/>
    <w:rsid w:val="00A91C6F"/>
    <w:rsid w:val="00A9203C"/>
    <w:rsid w:val="00A92BD5"/>
    <w:rsid w:val="00A9313A"/>
    <w:rsid w:val="00A934DA"/>
    <w:rsid w:val="00A937CC"/>
    <w:rsid w:val="00A9384C"/>
    <w:rsid w:val="00A93F19"/>
    <w:rsid w:val="00A94088"/>
    <w:rsid w:val="00A94524"/>
    <w:rsid w:val="00A950B5"/>
    <w:rsid w:val="00A9592D"/>
    <w:rsid w:val="00A95AF9"/>
    <w:rsid w:val="00A95D4E"/>
    <w:rsid w:val="00A961DF"/>
    <w:rsid w:val="00A96337"/>
    <w:rsid w:val="00A96404"/>
    <w:rsid w:val="00A96AE9"/>
    <w:rsid w:val="00A96C7D"/>
    <w:rsid w:val="00A9728D"/>
    <w:rsid w:val="00A97A30"/>
    <w:rsid w:val="00A97B7A"/>
    <w:rsid w:val="00A97C80"/>
    <w:rsid w:val="00AA009C"/>
    <w:rsid w:val="00AA092F"/>
    <w:rsid w:val="00AA0F50"/>
    <w:rsid w:val="00AA181B"/>
    <w:rsid w:val="00AA1879"/>
    <w:rsid w:val="00AA20C0"/>
    <w:rsid w:val="00AA2285"/>
    <w:rsid w:val="00AA2A3F"/>
    <w:rsid w:val="00AA2B1E"/>
    <w:rsid w:val="00AA2C64"/>
    <w:rsid w:val="00AA2D13"/>
    <w:rsid w:val="00AA3360"/>
    <w:rsid w:val="00AA4864"/>
    <w:rsid w:val="00AA48F3"/>
    <w:rsid w:val="00AA48FF"/>
    <w:rsid w:val="00AA5070"/>
    <w:rsid w:val="00AA56F3"/>
    <w:rsid w:val="00AA58E3"/>
    <w:rsid w:val="00AA5C61"/>
    <w:rsid w:val="00AA5FC0"/>
    <w:rsid w:val="00AA6457"/>
    <w:rsid w:val="00AA693C"/>
    <w:rsid w:val="00AA79EC"/>
    <w:rsid w:val="00AA7B48"/>
    <w:rsid w:val="00AB0370"/>
    <w:rsid w:val="00AB0A01"/>
    <w:rsid w:val="00AB0A67"/>
    <w:rsid w:val="00AB0ED2"/>
    <w:rsid w:val="00AB1006"/>
    <w:rsid w:val="00AB1424"/>
    <w:rsid w:val="00AB1A65"/>
    <w:rsid w:val="00AB2105"/>
    <w:rsid w:val="00AB2988"/>
    <w:rsid w:val="00AB2B67"/>
    <w:rsid w:val="00AB3487"/>
    <w:rsid w:val="00AB3B21"/>
    <w:rsid w:val="00AB3B69"/>
    <w:rsid w:val="00AB3BDE"/>
    <w:rsid w:val="00AB3ECA"/>
    <w:rsid w:val="00AB3FC6"/>
    <w:rsid w:val="00AB5DDA"/>
    <w:rsid w:val="00AB6601"/>
    <w:rsid w:val="00AB6AD6"/>
    <w:rsid w:val="00AB7404"/>
    <w:rsid w:val="00AB7822"/>
    <w:rsid w:val="00AB7A0C"/>
    <w:rsid w:val="00AB7B64"/>
    <w:rsid w:val="00AC02BE"/>
    <w:rsid w:val="00AC04D2"/>
    <w:rsid w:val="00AC0794"/>
    <w:rsid w:val="00AC10E2"/>
    <w:rsid w:val="00AC1246"/>
    <w:rsid w:val="00AC24E0"/>
    <w:rsid w:val="00AC29DB"/>
    <w:rsid w:val="00AC2CD8"/>
    <w:rsid w:val="00AC2F0F"/>
    <w:rsid w:val="00AC3415"/>
    <w:rsid w:val="00AC3490"/>
    <w:rsid w:val="00AC396F"/>
    <w:rsid w:val="00AC39CC"/>
    <w:rsid w:val="00AC3ED8"/>
    <w:rsid w:val="00AC4139"/>
    <w:rsid w:val="00AC457E"/>
    <w:rsid w:val="00AC4772"/>
    <w:rsid w:val="00AC47F5"/>
    <w:rsid w:val="00AC5198"/>
    <w:rsid w:val="00AC54C5"/>
    <w:rsid w:val="00AC59E0"/>
    <w:rsid w:val="00AC5A72"/>
    <w:rsid w:val="00AC5D93"/>
    <w:rsid w:val="00AC5F39"/>
    <w:rsid w:val="00AC6539"/>
    <w:rsid w:val="00AD0445"/>
    <w:rsid w:val="00AD0836"/>
    <w:rsid w:val="00AD0DA6"/>
    <w:rsid w:val="00AD0EC9"/>
    <w:rsid w:val="00AD1658"/>
    <w:rsid w:val="00AD187D"/>
    <w:rsid w:val="00AD1C5B"/>
    <w:rsid w:val="00AD1D52"/>
    <w:rsid w:val="00AD23B2"/>
    <w:rsid w:val="00AD2426"/>
    <w:rsid w:val="00AD24BA"/>
    <w:rsid w:val="00AD26FC"/>
    <w:rsid w:val="00AD2BE1"/>
    <w:rsid w:val="00AD2D8F"/>
    <w:rsid w:val="00AD2DD7"/>
    <w:rsid w:val="00AD2F06"/>
    <w:rsid w:val="00AD2FA7"/>
    <w:rsid w:val="00AD317F"/>
    <w:rsid w:val="00AD38D2"/>
    <w:rsid w:val="00AD406F"/>
    <w:rsid w:val="00AD4386"/>
    <w:rsid w:val="00AD4409"/>
    <w:rsid w:val="00AD4765"/>
    <w:rsid w:val="00AD4917"/>
    <w:rsid w:val="00AD4D22"/>
    <w:rsid w:val="00AD58D3"/>
    <w:rsid w:val="00AD5B3E"/>
    <w:rsid w:val="00AD5CCB"/>
    <w:rsid w:val="00AD62C6"/>
    <w:rsid w:val="00AD6711"/>
    <w:rsid w:val="00AD6840"/>
    <w:rsid w:val="00AD7352"/>
    <w:rsid w:val="00AD7B63"/>
    <w:rsid w:val="00AD7CE0"/>
    <w:rsid w:val="00AE0ADB"/>
    <w:rsid w:val="00AE1248"/>
    <w:rsid w:val="00AE1677"/>
    <w:rsid w:val="00AE2A52"/>
    <w:rsid w:val="00AE2B21"/>
    <w:rsid w:val="00AE3463"/>
    <w:rsid w:val="00AE4019"/>
    <w:rsid w:val="00AE404E"/>
    <w:rsid w:val="00AE40D1"/>
    <w:rsid w:val="00AE4199"/>
    <w:rsid w:val="00AE4223"/>
    <w:rsid w:val="00AE47B5"/>
    <w:rsid w:val="00AE4850"/>
    <w:rsid w:val="00AE5033"/>
    <w:rsid w:val="00AE54FE"/>
    <w:rsid w:val="00AE58F5"/>
    <w:rsid w:val="00AE6720"/>
    <w:rsid w:val="00AE6727"/>
    <w:rsid w:val="00AE6F73"/>
    <w:rsid w:val="00AE74A7"/>
    <w:rsid w:val="00AF12F9"/>
    <w:rsid w:val="00AF1F32"/>
    <w:rsid w:val="00AF338A"/>
    <w:rsid w:val="00AF3620"/>
    <w:rsid w:val="00AF3FFA"/>
    <w:rsid w:val="00AF4973"/>
    <w:rsid w:val="00AF4B31"/>
    <w:rsid w:val="00AF4B5E"/>
    <w:rsid w:val="00AF4C95"/>
    <w:rsid w:val="00AF56D0"/>
    <w:rsid w:val="00AF57EE"/>
    <w:rsid w:val="00AF5CB3"/>
    <w:rsid w:val="00AF6707"/>
    <w:rsid w:val="00AF6779"/>
    <w:rsid w:val="00AF690B"/>
    <w:rsid w:val="00AF6C15"/>
    <w:rsid w:val="00AF6C8C"/>
    <w:rsid w:val="00AF72CD"/>
    <w:rsid w:val="00AF741D"/>
    <w:rsid w:val="00AF76A0"/>
    <w:rsid w:val="00AF7AC8"/>
    <w:rsid w:val="00AF7C8F"/>
    <w:rsid w:val="00AF7F65"/>
    <w:rsid w:val="00B000DE"/>
    <w:rsid w:val="00B00172"/>
    <w:rsid w:val="00B0115D"/>
    <w:rsid w:val="00B027EE"/>
    <w:rsid w:val="00B02E57"/>
    <w:rsid w:val="00B02E83"/>
    <w:rsid w:val="00B035C6"/>
    <w:rsid w:val="00B036E9"/>
    <w:rsid w:val="00B037EA"/>
    <w:rsid w:val="00B03996"/>
    <w:rsid w:val="00B03C73"/>
    <w:rsid w:val="00B046E5"/>
    <w:rsid w:val="00B053B5"/>
    <w:rsid w:val="00B05AD6"/>
    <w:rsid w:val="00B06433"/>
    <w:rsid w:val="00B06454"/>
    <w:rsid w:val="00B06684"/>
    <w:rsid w:val="00B06E2E"/>
    <w:rsid w:val="00B07318"/>
    <w:rsid w:val="00B076F6"/>
    <w:rsid w:val="00B100FA"/>
    <w:rsid w:val="00B1023C"/>
    <w:rsid w:val="00B10257"/>
    <w:rsid w:val="00B103F9"/>
    <w:rsid w:val="00B106B9"/>
    <w:rsid w:val="00B1095B"/>
    <w:rsid w:val="00B10DB1"/>
    <w:rsid w:val="00B10DCF"/>
    <w:rsid w:val="00B10F80"/>
    <w:rsid w:val="00B11920"/>
    <w:rsid w:val="00B11B55"/>
    <w:rsid w:val="00B11F5F"/>
    <w:rsid w:val="00B1233A"/>
    <w:rsid w:val="00B1305C"/>
    <w:rsid w:val="00B134A5"/>
    <w:rsid w:val="00B139ED"/>
    <w:rsid w:val="00B13CA3"/>
    <w:rsid w:val="00B13D3E"/>
    <w:rsid w:val="00B13E32"/>
    <w:rsid w:val="00B140AF"/>
    <w:rsid w:val="00B14404"/>
    <w:rsid w:val="00B14435"/>
    <w:rsid w:val="00B148C4"/>
    <w:rsid w:val="00B149E8"/>
    <w:rsid w:val="00B14E3F"/>
    <w:rsid w:val="00B15433"/>
    <w:rsid w:val="00B15CF3"/>
    <w:rsid w:val="00B15EC3"/>
    <w:rsid w:val="00B15F72"/>
    <w:rsid w:val="00B161E5"/>
    <w:rsid w:val="00B163BA"/>
    <w:rsid w:val="00B163EA"/>
    <w:rsid w:val="00B16509"/>
    <w:rsid w:val="00B1650E"/>
    <w:rsid w:val="00B167A4"/>
    <w:rsid w:val="00B16A22"/>
    <w:rsid w:val="00B1709C"/>
    <w:rsid w:val="00B171A1"/>
    <w:rsid w:val="00B17503"/>
    <w:rsid w:val="00B17A8E"/>
    <w:rsid w:val="00B2014E"/>
    <w:rsid w:val="00B201B9"/>
    <w:rsid w:val="00B207D8"/>
    <w:rsid w:val="00B21888"/>
    <w:rsid w:val="00B2276D"/>
    <w:rsid w:val="00B22893"/>
    <w:rsid w:val="00B22DE9"/>
    <w:rsid w:val="00B231A0"/>
    <w:rsid w:val="00B23328"/>
    <w:rsid w:val="00B23547"/>
    <w:rsid w:val="00B238D8"/>
    <w:rsid w:val="00B239A8"/>
    <w:rsid w:val="00B23C71"/>
    <w:rsid w:val="00B24463"/>
    <w:rsid w:val="00B2468C"/>
    <w:rsid w:val="00B24879"/>
    <w:rsid w:val="00B260B7"/>
    <w:rsid w:val="00B2636A"/>
    <w:rsid w:val="00B26552"/>
    <w:rsid w:val="00B26BB2"/>
    <w:rsid w:val="00B27C90"/>
    <w:rsid w:val="00B27D49"/>
    <w:rsid w:val="00B27DA1"/>
    <w:rsid w:val="00B302EA"/>
    <w:rsid w:val="00B3057B"/>
    <w:rsid w:val="00B31402"/>
    <w:rsid w:val="00B31B3C"/>
    <w:rsid w:val="00B31BD4"/>
    <w:rsid w:val="00B31C0B"/>
    <w:rsid w:val="00B31C66"/>
    <w:rsid w:val="00B321B2"/>
    <w:rsid w:val="00B329B7"/>
    <w:rsid w:val="00B33835"/>
    <w:rsid w:val="00B33AD7"/>
    <w:rsid w:val="00B33B4E"/>
    <w:rsid w:val="00B34755"/>
    <w:rsid w:val="00B367DB"/>
    <w:rsid w:val="00B36BEC"/>
    <w:rsid w:val="00B36DAC"/>
    <w:rsid w:val="00B370DA"/>
    <w:rsid w:val="00B3723E"/>
    <w:rsid w:val="00B37242"/>
    <w:rsid w:val="00B400FA"/>
    <w:rsid w:val="00B404D8"/>
    <w:rsid w:val="00B4052D"/>
    <w:rsid w:val="00B4062C"/>
    <w:rsid w:val="00B4093C"/>
    <w:rsid w:val="00B40FD3"/>
    <w:rsid w:val="00B416BE"/>
    <w:rsid w:val="00B41C39"/>
    <w:rsid w:val="00B41D5F"/>
    <w:rsid w:val="00B4271F"/>
    <w:rsid w:val="00B4316A"/>
    <w:rsid w:val="00B435BB"/>
    <w:rsid w:val="00B4447A"/>
    <w:rsid w:val="00B44969"/>
    <w:rsid w:val="00B44BCE"/>
    <w:rsid w:val="00B44F67"/>
    <w:rsid w:val="00B456EE"/>
    <w:rsid w:val="00B45820"/>
    <w:rsid w:val="00B45CC7"/>
    <w:rsid w:val="00B45D1D"/>
    <w:rsid w:val="00B46469"/>
    <w:rsid w:val="00B46604"/>
    <w:rsid w:val="00B46608"/>
    <w:rsid w:val="00B501CD"/>
    <w:rsid w:val="00B50697"/>
    <w:rsid w:val="00B51501"/>
    <w:rsid w:val="00B51890"/>
    <w:rsid w:val="00B51DD8"/>
    <w:rsid w:val="00B51F2E"/>
    <w:rsid w:val="00B5215D"/>
    <w:rsid w:val="00B522EA"/>
    <w:rsid w:val="00B52611"/>
    <w:rsid w:val="00B5283F"/>
    <w:rsid w:val="00B52A52"/>
    <w:rsid w:val="00B53105"/>
    <w:rsid w:val="00B53194"/>
    <w:rsid w:val="00B533CC"/>
    <w:rsid w:val="00B534AD"/>
    <w:rsid w:val="00B54136"/>
    <w:rsid w:val="00B55462"/>
    <w:rsid w:val="00B565F3"/>
    <w:rsid w:val="00B567EF"/>
    <w:rsid w:val="00B5692E"/>
    <w:rsid w:val="00B57529"/>
    <w:rsid w:val="00B57A0D"/>
    <w:rsid w:val="00B60312"/>
    <w:rsid w:val="00B61252"/>
    <w:rsid w:val="00B613BE"/>
    <w:rsid w:val="00B61441"/>
    <w:rsid w:val="00B6281D"/>
    <w:rsid w:val="00B62A04"/>
    <w:rsid w:val="00B62EEE"/>
    <w:rsid w:val="00B6344D"/>
    <w:rsid w:val="00B647FD"/>
    <w:rsid w:val="00B64E65"/>
    <w:rsid w:val="00B6558C"/>
    <w:rsid w:val="00B65B76"/>
    <w:rsid w:val="00B65BBB"/>
    <w:rsid w:val="00B65E3F"/>
    <w:rsid w:val="00B668FC"/>
    <w:rsid w:val="00B66E35"/>
    <w:rsid w:val="00B66FE6"/>
    <w:rsid w:val="00B67790"/>
    <w:rsid w:val="00B67804"/>
    <w:rsid w:val="00B67A6C"/>
    <w:rsid w:val="00B67D81"/>
    <w:rsid w:val="00B70203"/>
    <w:rsid w:val="00B702E9"/>
    <w:rsid w:val="00B70493"/>
    <w:rsid w:val="00B7061F"/>
    <w:rsid w:val="00B70842"/>
    <w:rsid w:val="00B708F4"/>
    <w:rsid w:val="00B70B43"/>
    <w:rsid w:val="00B70DDC"/>
    <w:rsid w:val="00B710DB"/>
    <w:rsid w:val="00B71734"/>
    <w:rsid w:val="00B717A8"/>
    <w:rsid w:val="00B71ACC"/>
    <w:rsid w:val="00B71C98"/>
    <w:rsid w:val="00B72007"/>
    <w:rsid w:val="00B72715"/>
    <w:rsid w:val="00B72955"/>
    <w:rsid w:val="00B72959"/>
    <w:rsid w:val="00B73071"/>
    <w:rsid w:val="00B73194"/>
    <w:rsid w:val="00B74024"/>
    <w:rsid w:val="00B74C5D"/>
    <w:rsid w:val="00B7500E"/>
    <w:rsid w:val="00B75A6D"/>
    <w:rsid w:val="00B75B0E"/>
    <w:rsid w:val="00B75D9F"/>
    <w:rsid w:val="00B76337"/>
    <w:rsid w:val="00B76CB0"/>
    <w:rsid w:val="00B76DE9"/>
    <w:rsid w:val="00B770E3"/>
    <w:rsid w:val="00B7797D"/>
    <w:rsid w:val="00B77D17"/>
    <w:rsid w:val="00B77FBD"/>
    <w:rsid w:val="00B800A0"/>
    <w:rsid w:val="00B80CEB"/>
    <w:rsid w:val="00B810F4"/>
    <w:rsid w:val="00B8152D"/>
    <w:rsid w:val="00B8178B"/>
    <w:rsid w:val="00B817B5"/>
    <w:rsid w:val="00B817D6"/>
    <w:rsid w:val="00B819C5"/>
    <w:rsid w:val="00B821F8"/>
    <w:rsid w:val="00B8244F"/>
    <w:rsid w:val="00B82454"/>
    <w:rsid w:val="00B82D94"/>
    <w:rsid w:val="00B830A8"/>
    <w:rsid w:val="00B8328F"/>
    <w:rsid w:val="00B83512"/>
    <w:rsid w:val="00B8367B"/>
    <w:rsid w:val="00B8384C"/>
    <w:rsid w:val="00B83914"/>
    <w:rsid w:val="00B83EB2"/>
    <w:rsid w:val="00B83FBA"/>
    <w:rsid w:val="00B84292"/>
    <w:rsid w:val="00B849A8"/>
    <w:rsid w:val="00B86597"/>
    <w:rsid w:val="00B86E8F"/>
    <w:rsid w:val="00B87410"/>
    <w:rsid w:val="00B876E5"/>
    <w:rsid w:val="00B878CC"/>
    <w:rsid w:val="00B87C08"/>
    <w:rsid w:val="00B9071E"/>
    <w:rsid w:val="00B90BF5"/>
    <w:rsid w:val="00B90F15"/>
    <w:rsid w:val="00B91403"/>
    <w:rsid w:val="00B917E7"/>
    <w:rsid w:val="00B9192B"/>
    <w:rsid w:val="00B91E06"/>
    <w:rsid w:val="00B9214F"/>
    <w:rsid w:val="00B9240B"/>
    <w:rsid w:val="00B92D49"/>
    <w:rsid w:val="00B92DF6"/>
    <w:rsid w:val="00B93072"/>
    <w:rsid w:val="00B931DA"/>
    <w:rsid w:val="00B938BB"/>
    <w:rsid w:val="00B94347"/>
    <w:rsid w:val="00B94E2D"/>
    <w:rsid w:val="00B95203"/>
    <w:rsid w:val="00B95369"/>
    <w:rsid w:val="00B95475"/>
    <w:rsid w:val="00B95848"/>
    <w:rsid w:val="00B95C73"/>
    <w:rsid w:val="00B95EB0"/>
    <w:rsid w:val="00B9620E"/>
    <w:rsid w:val="00B96DBE"/>
    <w:rsid w:val="00B97222"/>
    <w:rsid w:val="00B97507"/>
    <w:rsid w:val="00B97AD9"/>
    <w:rsid w:val="00B97F72"/>
    <w:rsid w:val="00BA01AC"/>
    <w:rsid w:val="00BA067A"/>
    <w:rsid w:val="00BA081B"/>
    <w:rsid w:val="00BA13E8"/>
    <w:rsid w:val="00BA1615"/>
    <w:rsid w:val="00BA1889"/>
    <w:rsid w:val="00BA1B39"/>
    <w:rsid w:val="00BA1D59"/>
    <w:rsid w:val="00BA1D8D"/>
    <w:rsid w:val="00BA1E10"/>
    <w:rsid w:val="00BA3899"/>
    <w:rsid w:val="00BA40A7"/>
    <w:rsid w:val="00BA47DA"/>
    <w:rsid w:val="00BA4C22"/>
    <w:rsid w:val="00BA4F1C"/>
    <w:rsid w:val="00BA5003"/>
    <w:rsid w:val="00BA50BF"/>
    <w:rsid w:val="00BA53BD"/>
    <w:rsid w:val="00BA5922"/>
    <w:rsid w:val="00BA59D7"/>
    <w:rsid w:val="00BA5F93"/>
    <w:rsid w:val="00BA5FA0"/>
    <w:rsid w:val="00BA6084"/>
    <w:rsid w:val="00BA6C1D"/>
    <w:rsid w:val="00BA6F23"/>
    <w:rsid w:val="00BA7147"/>
    <w:rsid w:val="00BA7336"/>
    <w:rsid w:val="00BA7542"/>
    <w:rsid w:val="00BA75D9"/>
    <w:rsid w:val="00BB0971"/>
    <w:rsid w:val="00BB0B16"/>
    <w:rsid w:val="00BB0F0C"/>
    <w:rsid w:val="00BB0FB5"/>
    <w:rsid w:val="00BB123B"/>
    <w:rsid w:val="00BB1BC6"/>
    <w:rsid w:val="00BB23CF"/>
    <w:rsid w:val="00BB2894"/>
    <w:rsid w:val="00BB2B80"/>
    <w:rsid w:val="00BB35C0"/>
    <w:rsid w:val="00BB379D"/>
    <w:rsid w:val="00BB4038"/>
    <w:rsid w:val="00BB426C"/>
    <w:rsid w:val="00BB449C"/>
    <w:rsid w:val="00BB451D"/>
    <w:rsid w:val="00BB4CFF"/>
    <w:rsid w:val="00BB5910"/>
    <w:rsid w:val="00BB62B4"/>
    <w:rsid w:val="00BB65B5"/>
    <w:rsid w:val="00BB6E46"/>
    <w:rsid w:val="00BB76DF"/>
    <w:rsid w:val="00BB77D1"/>
    <w:rsid w:val="00BB7E04"/>
    <w:rsid w:val="00BC051C"/>
    <w:rsid w:val="00BC0733"/>
    <w:rsid w:val="00BC1988"/>
    <w:rsid w:val="00BC1C13"/>
    <w:rsid w:val="00BC1C67"/>
    <w:rsid w:val="00BC1EAD"/>
    <w:rsid w:val="00BC1F92"/>
    <w:rsid w:val="00BC2431"/>
    <w:rsid w:val="00BC2766"/>
    <w:rsid w:val="00BC277C"/>
    <w:rsid w:val="00BC293D"/>
    <w:rsid w:val="00BC298E"/>
    <w:rsid w:val="00BC2A29"/>
    <w:rsid w:val="00BC2C9D"/>
    <w:rsid w:val="00BC2D9E"/>
    <w:rsid w:val="00BC2DA6"/>
    <w:rsid w:val="00BC33EF"/>
    <w:rsid w:val="00BC3AA7"/>
    <w:rsid w:val="00BC43CA"/>
    <w:rsid w:val="00BC4806"/>
    <w:rsid w:val="00BC536E"/>
    <w:rsid w:val="00BC5D29"/>
    <w:rsid w:val="00BC5DFF"/>
    <w:rsid w:val="00BC5FD9"/>
    <w:rsid w:val="00BC66E2"/>
    <w:rsid w:val="00BC7A4E"/>
    <w:rsid w:val="00BD0007"/>
    <w:rsid w:val="00BD10BF"/>
    <w:rsid w:val="00BD1364"/>
    <w:rsid w:val="00BD178B"/>
    <w:rsid w:val="00BD17ED"/>
    <w:rsid w:val="00BD343B"/>
    <w:rsid w:val="00BD39D3"/>
    <w:rsid w:val="00BD3E65"/>
    <w:rsid w:val="00BD43FB"/>
    <w:rsid w:val="00BD457F"/>
    <w:rsid w:val="00BD4CB0"/>
    <w:rsid w:val="00BD5670"/>
    <w:rsid w:val="00BD5A89"/>
    <w:rsid w:val="00BD6728"/>
    <w:rsid w:val="00BD6D1D"/>
    <w:rsid w:val="00BD705D"/>
    <w:rsid w:val="00BD754F"/>
    <w:rsid w:val="00BD7991"/>
    <w:rsid w:val="00BD7A2E"/>
    <w:rsid w:val="00BD7A76"/>
    <w:rsid w:val="00BD7C71"/>
    <w:rsid w:val="00BE0E43"/>
    <w:rsid w:val="00BE105A"/>
    <w:rsid w:val="00BE10E7"/>
    <w:rsid w:val="00BE116F"/>
    <w:rsid w:val="00BE124E"/>
    <w:rsid w:val="00BE1634"/>
    <w:rsid w:val="00BE1A0E"/>
    <w:rsid w:val="00BE2506"/>
    <w:rsid w:val="00BE2602"/>
    <w:rsid w:val="00BE362E"/>
    <w:rsid w:val="00BE4B8A"/>
    <w:rsid w:val="00BE5526"/>
    <w:rsid w:val="00BE5AD6"/>
    <w:rsid w:val="00BE5E77"/>
    <w:rsid w:val="00BE6D0E"/>
    <w:rsid w:val="00BE7023"/>
    <w:rsid w:val="00BE7A78"/>
    <w:rsid w:val="00BE7DC2"/>
    <w:rsid w:val="00BE7EBC"/>
    <w:rsid w:val="00BF0094"/>
    <w:rsid w:val="00BF06BF"/>
    <w:rsid w:val="00BF0BDD"/>
    <w:rsid w:val="00BF0F28"/>
    <w:rsid w:val="00BF0FA5"/>
    <w:rsid w:val="00BF13DC"/>
    <w:rsid w:val="00BF1576"/>
    <w:rsid w:val="00BF207C"/>
    <w:rsid w:val="00BF25FC"/>
    <w:rsid w:val="00BF366D"/>
    <w:rsid w:val="00BF370F"/>
    <w:rsid w:val="00BF374D"/>
    <w:rsid w:val="00BF3D15"/>
    <w:rsid w:val="00BF40A0"/>
    <w:rsid w:val="00BF426A"/>
    <w:rsid w:val="00BF44D3"/>
    <w:rsid w:val="00BF4C80"/>
    <w:rsid w:val="00BF5C7C"/>
    <w:rsid w:val="00BF5EAE"/>
    <w:rsid w:val="00BF6342"/>
    <w:rsid w:val="00BF6630"/>
    <w:rsid w:val="00BF6637"/>
    <w:rsid w:val="00BF6850"/>
    <w:rsid w:val="00BF69FD"/>
    <w:rsid w:val="00BF6FDB"/>
    <w:rsid w:val="00BF7BB9"/>
    <w:rsid w:val="00C0051F"/>
    <w:rsid w:val="00C00BDE"/>
    <w:rsid w:val="00C0136B"/>
    <w:rsid w:val="00C0198F"/>
    <w:rsid w:val="00C01F9F"/>
    <w:rsid w:val="00C021E5"/>
    <w:rsid w:val="00C022B8"/>
    <w:rsid w:val="00C022D9"/>
    <w:rsid w:val="00C02521"/>
    <w:rsid w:val="00C02E2E"/>
    <w:rsid w:val="00C02E63"/>
    <w:rsid w:val="00C03349"/>
    <w:rsid w:val="00C0356B"/>
    <w:rsid w:val="00C03AFF"/>
    <w:rsid w:val="00C03D85"/>
    <w:rsid w:val="00C0442E"/>
    <w:rsid w:val="00C049DF"/>
    <w:rsid w:val="00C050B4"/>
    <w:rsid w:val="00C050EB"/>
    <w:rsid w:val="00C05545"/>
    <w:rsid w:val="00C05580"/>
    <w:rsid w:val="00C05B02"/>
    <w:rsid w:val="00C05B42"/>
    <w:rsid w:val="00C05D7F"/>
    <w:rsid w:val="00C06139"/>
    <w:rsid w:val="00C069F6"/>
    <w:rsid w:val="00C07CE1"/>
    <w:rsid w:val="00C106B2"/>
    <w:rsid w:val="00C10928"/>
    <w:rsid w:val="00C115C0"/>
    <w:rsid w:val="00C11857"/>
    <w:rsid w:val="00C11B53"/>
    <w:rsid w:val="00C11FE9"/>
    <w:rsid w:val="00C12093"/>
    <w:rsid w:val="00C1242A"/>
    <w:rsid w:val="00C12701"/>
    <w:rsid w:val="00C138ED"/>
    <w:rsid w:val="00C13C78"/>
    <w:rsid w:val="00C140B2"/>
    <w:rsid w:val="00C14B7D"/>
    <w:rsid w:val="00C14D53"/>
    <w:rsid w:val="00C150D9"/>
    <w:rsid w:val="00C15CA1"/>
    <w:rsid w:val="00C1600F"/>
    <w:rsid w:val="00C16055"/>
    <w:rsid w:val="00C161E0"/>
    <w:rsid w:val="00C162AB"/>
    <w:rsid w:val="00C178F4"/>
    <w:rsid w:val="00C17D53"/>
    <w:rsid w:val="00C17E77"/>
    <w:rsid w:val="00C20087"/>
    <w:rsid w:val="00C2060A"/>
    <w:rsid w:val="00C213D1"/>
    <w:rsid w:val="00C215DF"/>
    <w:rsid w:val="00C21681"/>
    <w:rsid w:val="00C22222"/>
    <w:rsid w:val="00C22567"/>
    <w:rsid w:val="00C226BB"/>
    <w:rsid w:val="00C22C40"/>
    <w:rsid w:val="00C22E6E"/>
    <w:rsid w:val="00C2303B"/>
    <w:rsid w:val="00C23A93"/>
    <w:rsid w:val="00C2479C"/>
    <w:rsid w:val="00C24F8B"/>
    <w:rsid w:val="00C2532E"/>
    <w:rsid w:val="00C2596E"/>
    <w:rsid w:val="00C259B0"/>
    <w:rsid w:val="00C25B60"/>
    <w:rsid w:val="00C26220"/>
    <w:rsid w:val="00C26430"/>
    <w:rsid w:val="00C2645B"/>
    <w:rsid w:val="00C26A75"/>
    <w:rsid w:val="00C303E0"/>
    <w:rsid w:val="00C3046D"/>
    <w:rsid w:val="00C30D36"/>
    <w:rsid w:val="00C30EED"/>
    <w:rsid w:val="00C30F21"/>
    <w:rsid w:val="00C31221"/>
    <w:rsid w:val="00C31F26"/>
    <w:rsid w:val="00C32D69"/>
    <w:rsid w:val="00C33418"/>
    <w:rsid w:val="00C34597"/>
    <w:rsid w:val="00C34715"/>
    <w:rsid w:val="00C350C6"/>
    <w:rsid w:val="00C357E1"/>
    <w:rsid w:val="00C35C86"/>
    <w:rsid w:val="00C36005"/>
    <w:rsid w:val="00C365F7"/>
    <w:rsid w:val="00C36C9D"/>
    <w:rsid w:val="00C3749A"/>
    <w:rsid w:val="00C374C3"/>
    <w:rsid w:val="00C376DB"/>
    <w:rsid w:val="00C3771E"/>
    <w:rsid w:val="00C37F92"/>
    <w:rsid w:val="00C403E2"/>
    <w:rsid w:val="00C406CB"/>
    <w:rsid w:val="00C408D8"/>
    <w:rsid w:val="00C4098E"/>
    <w:rsid w:val="00C40ABB"/>
    <w:rsid w:val="00C40C3F"/>
    <w:rsid w:val="00C419B5"/>
    <w:rsid w:val="00C41BD8"/>
    <w:rsid w:val="00C42ADA"/>
    <w:rsid w:val="00C42B81"/>
    <w:rsid w:val="00C43020"/>
    <w:rsid w:val="00C43079"/>
    <w:rsid w:val="00C435F0"/>
    <w:rsid w:val="00C44240"/>
    <w:rsid w:val="00C4489C"/>
    <w:rsid w:val="00C4554C"/>
    <w:rsid w:val="00C45CEA"/>
    <w:rsid w:val="00C463B3"/>
    <w:rsid w:val="00C46713"/>
    <w:rsid w:val="00C46F31"/>
    <w:rsid w:val="00C46F42"/>
    <w:rsid w:val="00C47753"/>
    <w:rsid w:val="00C478A3"/>
    <w:rsid w:val="00C479FA"/>
    <w:rsid w:val="00C47A01"/>
    <w:rsid w:val="00C50A67"/>
    <w:rsid w:val="00C50C01"/>
    <w:rsid w:val="00C50D1C"/>
    <w:rsid w:val="00C50D5F"/>
    <w:rsid w:val="00C50EB1"/>
    <w:rsid w:val="00C50EF9"/>
    <w:rsid w:val="00C517B4"/>
    <w:rsid w:val="00C51A8B"/>
    <w:rsid w:val="00C52100"/>
    <w:rsid w:val="00C5296B"/>
    <w:rsid w:val="00C52E37"/>
    <w:rsid w:val="00C53B12"/>
    <w:rsid w:val="00C53DFA"/>
    <w:rsid w:val="00C53F68"/>
    <w:rsid w:val="00C548CA"/>
    <w:rsid w:val="00C55433"/>
    <w:rsid w:val="00C55FC2"/>
    <w:rsid w:val="00C56014"/>
    <w:rsid w:val="00C5606A"/>
    <w:rsid w:val="00C56127"/>
    <w:rsid w:val="00C5643C"/>
    <w:rsid w:val="00C56A05"/>
    <w:rsid w:val="00C56C2C"/>
    <w:rsid w:val="00C56E8C"/>
    <w:rsid w:val="00C56F4C"/>
    <w:rsid w:val="00C57413"/>
    <w:rsid w:val="00C577EE"/>
    <w:rsid w:val="00C57CF7"/>
    <w:rsid w:val="00C60450"/>
    <w:rsid w:val="00C604AC"/>
    <w:rsid w:val="00C608A1"/>
    <w:rsid w:val="00C60C2E"/>
    <w:rsid w:val="00C60C4E"/>
    <w:rsid w:val="00C60F5A"/>
    <w:rsid w:val="00C61517"/>
    <w:rsid w:val="00C615B1"/>
    <w:rsid w:val="00C6232D"/>
    <w:rsid w:val="00C6272A"/>
    <w:rsid w:val="00C62B19"/>
    <w:rsid w:val="00C62EA1"/>
    <w:rsid w:val="00C634E8"/>
    <w:rsid w:val="00C64667"/>
    <w:rsid w:val="00C648B4"/>
    <w:rsid w:val="00C64AF7"/>
    <w:rsid w:val="00C657DB"/>
    <w:rsid w:val="00C65A23"/>
    <w:rsid w:val="00C65AE1"/>
    <w:rsid w:val="00C66A16"/>
    <w:rsid w:val="00C67798"/>
    <w:rsid w:val="00C67D07"/>
    <w:rsid w:val="00C7018F"/>
    <w:rsid w:val="00C70351"/>
    <w:rsid w:val="00C70682"/>
    <w:rsid w:val="00C70956"/>
    <w:rsid w:val="00C70C51"/>
    <w:rsid w:val="00C70F2F"/>
    <w:rsid w:val="00C71277"/>
    <w:rsid w:val="00C712CB"/>
    <w:rsid w:val="00C71F57"/>
    <w:rsid w:val="00C720FE"/>
    <w:rsid w:val="00C7248D"/>
    <w:rsid w:val="00C72A1A"/>
    <w:rsid w:val="00C736AD"/>
    <w:rsid w:val="00C73941"/>
    <w:rsid w:val="00C73D0A"/>
    <w:rsid w:val="00C74277"/>
    <w:rsid w:val="00C74347"/>
    <w:rsid w:val="00C74519"/>
    <w:rsid w:val="00C745F6"/>
    <w:rsid w:val="00C74604"/>
    <w:rsid w:val="00C74BBC"/>
    <w:rsid w:val="00C74CA7"/>
    <w:rsid w:val="00C74F5A"/>
    <w:rsid w:val="00C74FC7"/>
    <w:rsid w:val="00C751BC"/>
    <w:rsid w:val="00C752F8"/>
    <w:rsid w:val="00C75752"/>
    <w:rsid w:val="00C758AB"/>
    <w:rsid w:val="00C75AB6"/>
    <w:rsid w:val="00C760E4"/>
    <w:rsid w:val="00C7652F"/>
    <w:rsid w:val="00C76969"/>
    <w:rsid w:val="00C76DCE"/>
    <w:rsid w:val="00C7767D"/>
    <w:rsid w:val="00C8032D"/>
    <w:rsid w:val="00C8092F"/>
    <w:rsid w:val="00C80CD5"/>
    <w:rsid w:val="00C80E3C"/>
    <w:rsid w:val="00C80EAF"/>
    <w:rsid w:val="00C80F21"/>
    <w:rsid w:val="00C8253B"/>
    <w:rsid w:val="00C830DF"/>
    <w:rsid w:val="00C8356F"/>
    <w:rsid w:val="00C8392C"/>
    <w:rsid w:val="00C8423D"/>
    <w:rsid w:val="00C843AB"/>
    <w:rsid w:val="00C84BBB"/>
    <w:rsid w:val="00C84D0A"/>
    <w:rsid w:val="00C852ED"/>
    <w:rsid w:val="00C8558A"/>
    <w:rsid w:val="00C8562D"/>
    <w:rsid w:val="00C8596D"/>
    <w:rsid w:val="00C85AE2"/>
    <w:rsid w:val="00C85FDD"/>
    <w:rsid w:val="00C86076"/>
    <w:rsid w:val="00C8679F"/>
    <w:rsid w:val="00C86A14"/>
    <w:rsid w:val="00C86C00"/>
    <w:rsid w:val="00C90553"/>
    <w:rsid w:val="00C905AF"/>
    <w:rsid w:val="00C90642"/>
    <w:rsid w:val="00C90C07"/>
    <w:rsid w:val="00C90D0D"/>
    <w:rsid w:val="00C90FD1"/>
    <w:rsid w:val="00C9122D"/>
    <w:rsid w:val="00C9127F"/>
    <w:rsid w:val="00C915B9"/>
    <w:rsid w:val="00C9208D"/>
    <w:rsid w:val="00C92262"/>
    <w:rsid w:val="00C924BA"/>
    <w:rsid w:val="00C93197"/>
    <w:rsid w:val="00C94EF3"/>
    <w:rsid w:val="00C95362"/>
    <w:rsid w:val="00C954AC"/>
    <w:rsid w:val="00C95634"/>
    <w:rsid w:val="00C958A3"/>
    <w:rsid w:val="00C959B3"/>
    <w:rsid w:val="00C95AF6"/>
    <w:rsid w:val="00C95D91"/>
    <w:rsid w:val="00C9732A"/>
    <w:rsid w:val="00C975A2"/>
    <w:rsid w:val="00C977F1"/>
    <w:rsid w:val="00C97A73"/>
    <w:rsid w:val="00C97D02"/>
    <w:rsid w:val="00C97DD7"/>
    <w:rsid w:val="00CA046E"/>
    <w:rsid w:val="00CA0669"/>
    <w:rsid w:val="00CA08BD"/>
    <w:rsid w:val="00CA0A9D"/>
    <w:rsid w:val="00CA1555"/>
    <w:rsid w:val="00CA1800"/>
    <w:rsid w:val="00CA1B62"/>
    <w:rsid w:val="00CA1DA3"/>
    <w:rsid w:val="00CA1DB5"/>
    <w:rsid w:val="00CA2439"/>
    <w:rsid w:val="00CA2453"/>
    <w:rsid w:val="00CA2901"/>
    <w:rsid w:val="00CA2CDA"/>
    <w:rsid w:val="00CA2E82"/>
    <w:rsid w:val="00CA324D"/>
    <w:rsid w:val="00CA362E"/>
    <w:rsid w:val="00CA4778"/>
    <w:rsid w:val="00CA49B9"/>
    <w:rsid w:val="00CA4B1C"/>
    <w:rsid w:val="00CA4DA8"/>
    <w:rsid w:val="00CA4EEE"/>
    <w:rsid w:val="00CA4F1A"/>
    <w:rsid w:val="00CA518E"/>
    <w:rsid w:val="00CA5493"/>
    <w:rsid w:val="00CA6286"/>
    <w:rsid w:val="00CA65DD"/>
    <w:rsid w:val="00CA67C2"/>
    <w:rsid w:val="00CA694D"/>
    <w:rsid w:val="00CA6FC0"/>
    <w:rsid w:val="00CA7413"/>
    <w:rsid w:val="00CA7711"/>
    <w:rsid w:val="00CB0052"/>
    <w:rsid w:val="00CB101F"/>
    <w:rsid w:val="00CB1343"/>
    <w:rsid w:val="00CB1FF5"/>
    <w:rsid w:val="00CB33AD"/>
    <w:rsid w:val="00CB3B9E"/>
    <w:rsid w:val="00CB4606"/>
    <w:rsid w:val="00CB46EC"/>
    <w:rsid w:val="00CB4DD1"/>
    <w:rsid w:val="00CB4EB0"/>
    <w:rsid w:val="00CB57DA"/>
    <w:rsid w:val="00CB5BB5"/>
    <w:rsid w:val="00CB66C9"/>
    <w:rsid w:val="00CB66DA"/>
    <w:rsid w:val="00CB6B1B"/>
    <w:rsid w:val="00CB6D12"/>
    <w:rsid w:val="00CC003E"/>
    <w:rsid w:val="00CC00DF"/>
    <w:rsid w:val="00CC0B76"/>
    <w:rsid w:val="00CC120E"/>
    <w:rsid w:val="00CC17CD"/>
    <w:rsid w:val="00CC1AF4"/>
    <w:rsid w:val="00CC1E17"/>
    <w:rsid w:val="00CC2332"/>
    <w:rsid w:val="00CC2BD7"/>
    <w:rsid w:val="00CC2D23"/>
    <w:rsid w:val="00CC2EC6"/>
    <w:rsid w:val="00CC2F30"/>
    <w:rsid w:val="00CC2FAE"/>
    <w:rsid w:val="00CC3364"/>
    <w:rsid w:val="00CC3641"/>
    <w:rsid w:val="00CC3839"/>
    <w:rsid w:val="00CC3C53"/>
    <w:rsid w:val="00CC3FB2"/>
    <w:rsid w:val="00CC4584"/>
    <w:rsid w:val="00CC4653"/>
    <w:rsid w:val="00CC483F"/>
    <w:rsid w:val="00CC4C0B"/>
    <w:rsid w:val="00CC4EE1"/>
    <w:rsid w:val="00CC51B9"/>
    <w:rsid w:val="00CC540D"/>
    <w:rsid w:val="00CC5ED2"/>
    <w:rsid w:val="00CC6DB4"/>
    <w:rsid w:val="00CC6E10"/>
    <w:rsid w:val="00CC703B"/>
    <w:rsid w:val="00CC79DF"/>
    <w:rsid w:val="00CC7C45"/>
    <w:rsid w:val="00CD07B6"/>
    <w:rsid w:val="00CD0AD0"/>
    <w:rsid w:val="00CD0F93"/>
    <w:rsid w:val="00CD142D"/>
    <w:rsid w:val="00CD1A3C"/>
    <w:rsid w:val="00CD2043"/>
    <w:rsid w:val="00CD2E61"/>
    <w:rsid w:val="00CD341D"/>
    <w:rsid w:val="00CD3A4D"/>
    <w:rsid w:val="00CD488A"/>
    <w:rsid w:val="00CD53C9"/>
    <w:rsid w:val="00CD5A2A"/>
    <w:rsid w:val="00CD5BE5"/>
    <w:rsid w:val="00CD667D"/>
    <w:rsid w:val="00CD6895"/>
    <w:rsid w:val="00CD6A08"/>
    <w:rsid w:val="00CE00D4"/>
    <w:rsid w:val="00CE0CB3"/>
    <w:rsid w:val="00CE0DCC"/>
    <w:rsid w:val="00CE1001"/>
    <w:rsid w:val="00CE15DD"/>
    <w:rsid w:val="00CE166D"/>
    <w:rsid w:val="00CE1850"/>
    <w:rsid w:val="00CE22CB"/>
    <w:rsid w:val="00CE27A8"/>
    <w:rsid w:val="00CE2C00"/>
    <w:rsid w:val="00CE2C7F"/>
    <w:rsid w:val="00CE33BF"/>
    <w:rsid w:val="00CE39C3"/>
    <w:rsid w:val="00CE426E"/>
    <w:rsid w:val="00CE45DF"/>
    <w:rsid w:val="00CE46F2"/>
    <w:rsid w:val="00CE475C"/>
    <w:rsid w:val="00CE4A1B"/>
    <w:rsid w:val="00CE4EC6"/>
    <w:rsid w:val="00CE548B"/>
    <w:rsid w:val="00CE5940"/>
    <w:rsid w:val="00CE7417"/>
    <w:rsid w:val="00CE75ED"/>
    <w:rsid w:val="00CF011F"/>
    <w:rsid w:val="00CF0670"/>
    <w:rsid w:val="00CF0EF5"/>
    <w:rsid w:val="00CF11E1"/>
    <w:rsid w:val="00CF165A"/>
    <w:rsid w:val="00CF16D2"/>
    <w:rsid w:val="00CF16DE"/>
    <w:rsid w:val="00CF2686"/>
    <w:rsid w:val="00CF288A"/>
    <w:rsid w:val="00CF2F96"/>
    <w:rsid w:val="00CF301E"/>
    <w:rsid w:val="00CF30AD"/>
    <w:rsid w:val="00CF3F1F"/>
    <w:rsid w:val="00CF4979"/>
    <w:rsid w:val="00CF49BF"/>
    <w:rsid w:val="00CF4BD1"/>
    <w:rsid w:val="00CF535F"/>
    <w:rsid w:val="00CF55A8"/>
    <w:rsid w:val="00CF5774"/>
    <w:rsid w:val="00CF5C32"/>
    <w:rsid w:val="00CF60AB"/>
    <w:rsid w:val="00CF6A14"/>
    <w:rsid w:val="00CF6BFC"/>
    <w:rsid w:val="00CF6F8F"/>
    <w:rsid w:val="00CF7951"/>
    <w:rsid w:val="00CF7E7B"/>
    <w:rsid w:val="00D0109D"/>
    <w:rsid w:val="00D012EF"/>
    <w:rsid w:val="00D0154D"/>
    <w:rsid w:val="00D0193C"/>
    <w:rsid w:val="00D01A44"/>
    <w:rsid w:val="00D01C2D"/>
    <w:rsid w:val="00D0215C"/>
    <w:rsid w:val="00D021F5"/>
    <w:rsid w:val="00D02353"/>
    <w:rsid w:val="00D02762"/>
    <w:rsid w:val="00D0286C"/>
    <w:rsid w:val="00D02A08"/>
    <w:rsid w:val="00D02B17"/>
    <w:rsid w:val="00D02CB6"/>
    <w:rsid w:val="00D02F61"/>
    <w:rsid w:val="00D03055"/>
    <w:rsid w:val="00D03173"/>
    <w:rsid w:val="00D03FB9"/>
    <w:rsid w:val="00D04174"/>
    <w:rsid w:val="00D0460F"/>
    <w:rsid w:val="00D04739"/>
    <w:rsid w:val="00D04973"/>
    <w:rsid w:val="00D04ADB"/>
    <w:rsid w:val="00D04FA8"/>
    <w:rsid w:val="00D050AF"/>
    <w:rsid w:val="00D050D3"/>
    <w:rsid w:val="00D054E2"/>
    <w:rsid w:val="00D05BA0"/>
    <w:rsid w:val="00D05F75"/>
    <w:rsid w:val="00D066F3"/>
    <w:rsid w:val="00D068CF"/>
    <w:rsid w:val="00D06ACB"/>
    <w:rsid w:val="00D06FC5"/>
    <w:rsid w:val="00D0716D"/>
    <w:rsid w:val="00D071E5"/>
    <w:rsid w:val="00D0799A"/>
    <w:rsid w:val="00D11219"/>
    <w:rsid w:val="00D119EE"/>
    <w:rsid w:val="00D12108"/>
    <w:rsid w:val="00D127DD"/>
    <w:rsid w:val="00D136C4"/>
    <w:rsid w:val="00D13A83"/>
    <w:rsid w:val="00D1421C"/>
    <w:rsid w:val="00D145D6"/>
    <w:rsid w:val="00D14991"/>
    <w:rsid w:val="00D14D9E"/>
    <w:rsid w:val="00D15519"/>
    <w:rsid w:val="00D15902"/>
    <w:rsid w:val="00D15BCB"/>
    <w:rsid w:val="00D1650A"/>
    <w:rsid w:val="00D166CA"/>
    <w:rsid w:val="00D170E4"/>
    <w:rsid w:val="00D17307"/>
    <w:rsid w:val="00D17369"/>
    <w:rsid w:val="00D173AA"/>
    <w:rsid w:val="00D17478"/>
    <w:rsid w:val="00D174E7"/>
    <w:rsid w:val="00D17500"/>
    <w:rsid w:val="00D175F5"/>
    <w:rsid w:val="00D176D1"/>
    <w:rsid w:val="00D1777A"/>
    <w:rsid w:val="00D17FB3"/>
    <w:rsid w:val="00D20596"/>
    <w:rsid w:val="00D205EE"/>
    <w:rsid w:val="00D207AF"/>
    <w:rsid w:val="00D2086C"/>
    <w:rsid w:val="00D2090D"/>
    <w:rsid w:val="00D20E79"/>
    <w:rsid w:val="00D21E4A"/>
    <w:rsid w:val="00D22181"/>
    <w:rsid w:val="00D228C8"/>
    <w:rsid w:val="00D2344C"/>
    <w:rsid w:val="00D23598"/>
    <w:rsid w:val="00D24793"/>
    <w:rsid w:val="00D24C47"/>
    <w:rsid w:val="00D24CA9"/>
    <w:rsid w:val="00D250BA"/>
    <w:rsid w:val="00D257D2"/>
    <w:rsid w:val="00D263F2"/>
    <w:rsid w:val="00D26A49"/>
    <w:rsid w:val="00D276F2"/>
    <w:rsid w:val="00D27F3B"/>
    <w:rsid w:val="00D27FA9"/>
    <w:rsid w:val="00D30908"/>
    <w:rsid w:val="00D30FF2"/>
    <w:rsid w:val="00D31003"/>
    <w:rsid w:val="00D31846"/>
    <w:rsid w:val="00D31D90"/>
    <w:rsid w:val="00D34FC0"/>
    <w:rsid w:val="00D35B40"/>
    <w:rsid w:val="00D36054"/>
    <w:rsid w:val="00D36187"/>
    <w:rsid w:val="00D3621F"/>
    <w:rsid w:val="00D3631A"/>
    <w:rsid w:val="00D363BC"/>
    <w:rsid w:val="00D36F89"/>
    <w:rsid w:val="00D370F0"/>
    <w:rsid w:val="00D37235"/>
    <w:rsid w:val="00D37746"/>
    <w:rsid w:val="00D3784C"/>
    <w:rsid w:val="00D37C36"/>
    <w:rsid w:val="00D400EC"/>
    <w:rsid w:val="00D409DF"/>
    <w:rsid w:val="00D40AB4"/>
    <w:rsid w:val="00D40BEE"/>
    <w:rsid w:val="00D41124"/>
    <w:rsid w:val="00D41478"/>
    <w:rsid w:val="00D41B48"/>
    <w:rsid w:val="00D422E3"/>
    <w:rsid w:val="00D42600"/>
    <w:rsid w:val="00D43CB6"/>
    <w:rsid w:val="00D43D98"/>
    <w:rsid w:val="00D443EE"/>
    <w:rsid w:val="00D4483C"/>
    <w:rsid w:val="00D458AA"/>
    <w:rsid w:val="00D45D29"/>
    <w:rsid w:val="00D45F1A"/>
    <w:rsid w:val="00D466F6"/>
    <w:rsid w:val="00D46C4C"/>
    <w:rsid w:val="00D46CCA"/>
    <w:rsid w:val="00D46D9C"/>
    <w:rsid w:val="00D46E1E"/>
    <w:rsid w:val="00D476E1"/>
    <w:rsid w:val="00D477AF"/>
    <w:rsid w:val="00D47AB9"/>
    <w:rsid w:val="00D47E3E"/>
    <w:rsid w:val="00D50716"/>
    <w:rsid w:val="00D50B3E"/>
    <w:rsid w:val="00D50D26"/>
    <w:rsid w:val="00D51412"/>
    <w:rsid w:val="00D5153B"/>
    <w:rsid w:val="00D5169A"/>
    <w:rsid w:val="00D51DE7"/>
    <w:rsid w:val="00D52193"/>
    <w:rsid w:val="00D521D4"/>
    <w:rsid w:val="00D52905"/>
    <w:rsid w:val="00D531EE"/>
    <w:rsid w:val="00D5351A"/>
    <w:rsid w:val="00D53FCE"/>
    <w:rsid w:val="00D540BF"/>
    <w:rsid w:val="00D54382"/>
    <w:rsid w:val="00D55283"/>
    <w:rsid w:val="00D554BB"/>
    <w:rsid w:val="00D55A0F"/>
    <w:rsid w:val="00D55CDD"/>
    <w:rsid w:val="00D564E5"/>
    <w:rsid w:val="00D5717A"/>
    <w:rsid w:val="00D57453"/>
    <w:rsid w:val="00D57584"/>
    <w:rsid w:val="00D575FF"/>
    <w:rsid w:val="00D576A1"/>
    <w:rsid w:val="00D578DE"/>
    <w:rsid w:val="00D600B2"/>
    <w:rsid w:val="00D6047B"/>
    <w:rsid w:val="00D60A09"/>
    <w:rsid w:val="00D60B5E"/>
    <w:rsid w:val="00D60FC1"/>
    <w:rsid w:val="00D6163D"/>
    <w:rsid w:val="00D619FE"/>
    <w:rsid w:val="00D61C8E"/>
    <w:rsid w:val="00D61DDE"/>
    <w:rsid w:val="00D62208"/>
    <w:rsid w:val="00D62BE4"/>
    <w:rsid w:val="00D62D85"/>
    <w:rsid w:val="00D63182"/>
    <w:rsid w:val="00D63415"/>
    <w:rsid w:val="00D63437"/>
    <w:rsid w:val="00D637F1"/>
    <w:rsid w:val="00D6383B"/>
    <w:rsid w:val="00D65240"/>
    <w:rsid w:val="00D6544C"/>
    <w:rsid w:val="00D657E6"/>
    <w:rsid w:val="00D666B9"/>
    <w:rsid w:val="00D667E0"/>
    <w:rsid w:val="00D66F62"/>
    <w:rsid w:val="00D673BB"/>
    <w:rsid w:val="00D67CA8"/>
    <w:rsid w:val="00D705B1"/>
    <w:rsid w:val="00D7062E"/>
    <w:rsid w:val="00D70A05"/>
    <w:rsid w:val="00D70F65"/>
    <w:rsid w:val="00D71375"/>
    <w:rsid w:val="00D71CA7"/>
    <w:rsid w:val="00D72031"/>
    <w:rsid w:val="00D723EB"/>
    <w:rsid w:val="00D726A0"/>
    <w:rsid w:val="00D74079"/>
    <w:rsid w:val="00D742C1"/>
    <w:rsid w:val="00D745CA"/>
    <w:rsid w:val="00D74BF8"/>
    <w:rsid w:val="00D75A12"/>
    <w:rsid w:val="00D75B92"/>
    <w:rsid w:val="00D76437"/>
    <w:rsid w:val="00D7685E"/>
    <w:rsid w:val="00D772E9"/>
    <w:rsid w:val="00D77787"/>
    <w:rsid w:val="00D777E8"/>
    <w:rsid w:val="00D77FF3"/>
    <w:rsid w:val="00D8034B"/>
    <w:rsid w:val="00D80849"/>
    <w:rsid w:val="00D808E5"/>
    <w:rsid w:val="00D81715"/>
    <w:rsid w:val="00D81945"/>
    <w:rsid w:val="00D82121"/>
    <w:rsid w:val="00D823EE"/>
    <w:rsid w:val="00D825FB"/>
    <w:rsid w:val="00D8290F"/>
    <w:rsid w:val="00D82D7C"/>
    <w:rsid w:val="00D82DDF"/>
    <w:rsid w:val="00D82DE5"/>
    <w:rsid w:val="00D832C1"/>
    <w:rsid w:val="00D8359E"/>
    <w:rsid w:val="00D83BB0"/>
    <w:rsid w:val="00D83EFA"/>
    <w:rsid w:val="00D83FAD"/>
    <w:rsid w:val="00D8484D"/>
    <w:rsid w:val="00D848C2"/>
    <w:rsid w:val="00D84BA5"/>
    <w:rsid w:val="00D84C55"/>
    <w:rsid w:val="00D84C64"/>
    <w:rsid w:val="00D85371"/>
    <w:rsid w:val="00D858AC"/>
    <w:rsid w:val="00D85A1E"/>
    <w:rsid w:val="00D862E1"/>
    <w:rsid w:val="00D863AB"/>
    <w:rsid w:val="00D86C1D"/>
    <w:rsid w:val="00D86C4D"/>
    <w:rsid w:val="00D86E70"/>
    <w:rsid w:val="00D86EA0"/>
    <w:rsid w:val="00D870E6"/>
    <w:rsid w:val="00D877F3"/>
    <w:rsid w:val="00D87961"/>
    <w:rsid w:val="00D87D2E"/>
    <w:rsid w:val="00D9000E"/>
    <w:rsid w:val="00D90597"/>
    <w:rsid w:val="00D912A2"/>
    <w:rsid w:val="00D91C0F"/>
    <w:rsid w:val="00D91D9A"/>
    <w:rsid w:val="00D91FAD"/>
    <w:rsid w:val="00D920CC"/>
    <w:rsid w:val="00D924D2"/>
    <w:rsid w:val="00D931E4"/>
    <w:rsid w:val="00D935C6"/>
    <w:rsid w:val="00D93C9B"/>
    <w:rsid w:val="00D93DB4"/>
    <w:rsid w:val="00D958B6"/>
    <w:rsid w:val="00D95A09"/>
    <w:rsid w:val="00D96409"/>
    <w:rsid w:val="00D964AE"/>
    <w:rsid w:val="00D97391"/>
    <w:rsid w:val="00D976AA"/>
    <w:rsid w:val="00D97905"/>
    <w:rsid w:val="00D97BF0"/>
    <w:rsid w:val="00DA086D"/>
    <w:rsid w:val="00DA0D4D"/>
    <w:rsid w:val="00DA1861"/>
    <w:rsid w:val="00DA2009"/>
    <w:rsid w:val="00DA2094"/>
    <w:rsid w:val="00DA20AA"/>
    <w:rsid w:val="00DA235A"/>
    <w:rsid w:val="00DA291B"/>
    <w:rsid w:val="00DA2C83"/>
    <w:rsid w:val="00DA3C6A"/>
    <w:rsid w:val="00DA3D1C"/>
    <w:rsid w:val="00DA478C"/>
    <w:rsid w:val="00DA4B3A"/>
    <w:rsid w:val="00DA4FD8"/>
    <w:rsid w:val="00DA5316"/>
    <w:rsid w:val="00DA5A00"/>
    <w:rsid w:val="00DA5C4D"/>
    <w:rsid w:val="00DA5CAD"/>
    <w:rsid w:val="00DA6617"/>
    <w:rsid w:val="00DA69A8"/>
    <w:rsid w:val="00DA76E4"/>
    <w:rsid w:val="00DA7887"/>
    <w:rsid w:val="00DB029D"/>
    <w:rsid w:val="00DB0442"/>
    <w:rsid w:val="00DB08AF"/>
    <w:rsid w:val="00DB16BC"/>
    <w:rsid w:val="00DB16D9"/>
    <w:rsid w:val="00DB2127"/>
    <w:rsid w:val="00DB2A2C"/>
    <w:rsid w:val="00DB332B"/>
    <w:rsid w:val="00DB33BB"/>
    <w:rsid w:val="00DB35FC"/>
    <w:rsid w:val="00DB3633"/>
    <w:rsid w:val="00DB3670"/>
    <w:rsid w:val="00DB3ED0"/>
    <w:rsid w:val="00DB4228"/>
    <w:rsid w:val="00DB467A"/>
    <w:rsid w:val="00DB476A"/>
    <w:rsid w:val="00DB5264"/>
    <w:rsid w:val="00DB53B1"/>
    <w:rsid w:val="00DB5C00"/>
    <w:rsid w:val="00DB623B"/>
    <w:rsid w:val="00DB6522"/>
    <w:rsid w:val="00DB65B1"/>
    <w:rsid w:val="00DB6BA6"/>
    <w:rsid w:val="00DB6D29"/>
    <w:rsid w:val="00DB700E"/>
    <w:rsid w:val="00DB721D"/>
    <w:rsid w:val="00DB777D"/>
    <w:rsid w:val="00DC0ECA"/>
    <w:rsid w:val="00DC1330"/>
    <w:rsid w:val="00DC1D3B"/>
    <w:rsid w:val="00DC1FB9"/>
    <w:rsid w:val="00DC2508"/>
    <w:rsid w:val="00DC29AC"/>
    <w:rsid w:val="00DC2B67"/>
    <w:rsid w:val="00DC4537"/>
    <w:rsid w:val="00DC4D53"/>
    <w:rsid w:val="00DC4EE4"/>
    <w:rsid w:val="00DC5CF7"/>
    <w:rsid w:val="00DC5E29"/>
    <w:rsid w:val="00DC623D"/>
    <w:rsid w:val="00DC6835"/>
    <w:rsid w:val="00DC691D"/>
    <w:rsid w:val="00DC6995"/>
    <w:rsid w:val="00DC6DD3"/>
    <w:rsid w:val="00DC7CF6"/>
    <w:rsid w:val="00DC7F06"/>
    <w:rsid w:val="00DC7F94"/>
    <w:rsid w:val="00DD02B6"/>
    <w:rsid w:val="00DD0F15"/>
    <w:rsid w:val="00DD111A"/>
    <w:rsid w:val="00DD1902"/>
    <w:rsid w:val="00DD1942"/>
    <w:rsid w:val="00DD27A8"/>
    <w:rsid w:val="00DD27F2"/>
    <w:rsid w:val="00DD2A40"/>
    <w:rsid w:val="00DD2CEB"/>
    <w:rsid w:val="00DD2D54"/>
    <w:rsid w:val="00DD34DA"/>
    <w:rsid w:val="00DD352D"/>
    <w:rsid w:val="00DD3EDF"/>
    <w:rsid w:val="00DD40C9"/>
    <w:rsid w:val="00DD41A0"/>
    <w:rsid w:val="00DD42F9"/>
    <w:rsid w:val="00DD442E"/>
    <w:rsid w:val="00DD44AC"/>
    <w:rsid w:val="00DD4796"/>
    <w:rsid w:val="00DD4A9D"/>
    <w:rsid w:val="00DD51A5"/>
    <w:rsid w:val="00DD5750"/>
    <w:rsid w:val="00DD5A4B"/>
    <w:rsid w:val="00DD5B07"/>
    <w:rsid w:val="00DD7242"/>
    <w:rsid w:val="00DD7319"/>
    <w:rsid w:val="00DD77C6"/>
    <w:rsid w:val="00DD7A31"/>
    <w:rsid w:val="00DD7D0D"/>
    <w:rsid w:val="00DD7D2E"/>
    <w:rsid w:val="00DD7EE5"/>
    <w:rsid w:val="00DE07FB"/>
    <w:rsid w:val="00DE0978"/>
    <w:rsid w:val="00DE09BB"/>
    <w:rsid w:val="00DE0AA7"/>
    <w:rsid w:val="00DE0E66"/>
    <w:rsid w:val="00DE14A4"/>
    <w:rsid w:val="00DE16DE"/>
    <w:rsid w:val="00DE179E"/>
    <w:rsid w:val="00DE1980"/>
    <w:rsid w:val="00DE1E87"/>
    <w:rsid w:val="00DE202C"/>
    <w:rsid w:val="00DE262A"/>
    <w:rsid w:val="00DE2AFA"/>
    <w:rsid w:val="00DE2DF9"/>
    <w:rsid w:val="00DE2F5E"/>
    <w:rsid w:val="00DE3079"/>
    <w:rsid w:val="00DE3CE2"/>
    <w:rsid w:val="00DE3D8A"/>
    <w:rsid w:val="00DE3DBD"/>
    <w:rsid w:val="00DE3EA3"/>
    <w:rsid w:val="00DE40FE"/>
    <w:rsid w:val="00DE4D42"/>
    <w:rsid w:val="00DE52B3"/>
    <w:rsid w:val="00DE54E9"/>
    <w:rsid w:val="00DE603C"/>
    <w:rsid w:val="00DE63D8"/>
    <w:rsid w:val="00DE6851"/>
    <w:rsid w:val="00DE7736"/>
    <w:rsid w:val="00DF010A"/>
    <w:rsid w:val="00DF02D1"/>
    <w:rsid w:val="00DF1043"/>
    <w:rsid w:val="00DF105A"/>
    <w:rsid w:val="00DF10CC"/>
    <w:rsid w:val="00DF1448"/>
    <w:rsid w:val="00DF1594"/>
    <w:rsid w:val="00DF1B17"/>
    <w:rsid w:val="00DF1B3B"/>
    <w:rsid w:val="00DF1C92"/>
    <w:rsid w:val="00DF296D"/>
    <w:rsid w:val="00DF2C62"/>
    <w:rsid w:val="00DF2FBC"/>
    <w:rsid w:val="00DF3001"/>
    <w:rsid w:val="00DF31BC"/>
    <w:rsid w:val="00DF348F"/>
    <w:rsid w:val="00DF3530"/>
    <w:rsid w:val="00DF37FD"/>
    <w:rsid w:val="00DF4020"/>
    <w:rsid w:val="00DF40E4"/>
    <w:rsid w:val="00DF426D"/>
    <w:rsid w:val="00DF4FE0"/>
    <w:rsid w:val="00DF5431"/>
    <w:rsid w:val="00DF5462"/>
    <w:rsid w:val="00DF56DC"/>
    <w:rsid w:val="00DF573E"/>
    <w:rsid w:val="00DF5F82"/>
    <w:rsid w:val="00DF6069"/>
    <w:rsid w:val="00DF6368"/>
    <w:rsid w:val="00DF6ABB"/>
    <w:rsid w:val="00DF6B95"/>
    <w:rsid w:val="00DF7176"/>
    <w:rsid w:val="00DF731C"/>
    <w:rsid w:val="00DF73E8"/>
    <w:rsid w:val="00DF78DB"/>
    <w:rsid w:val="00DF7DF5"/>
    <w:rsid w:val="00E001C6"/>
    <w:rsid w:val="00E007C6"/>
    <w:rsid w:val="00E008AF"/>
    <w:rsid w:val="00E00D93"/>
    <w:rsid w:val="00E00E65"/>
    <w:rsid w:val="00E01116"/>
    <w:rsid w:val="00E015CA"/>
    <w:rsid w:val="00E01753"/>
    <w:rsid w:val="00E0184C"/>
    <w:rsid w:val="00E01D4E"/>
    <w:rsid w:val="00E01E7D"/>
    <w:rsid w:val="00E02E3A"/>
    <w:rsid w:val="00E05154"/>
    <w:rsid w:val="00E0520D"/>
    <w:rsid w:val="00E0541A"/>
    <w:rsid w:val="00E05E1E"/>
    <w:rsid w:val="00E06013"/>
    <w:rsid w:val="00E0714E"/>
    <w:rsid w:val="00E0717A"/>
    <w:rsid w:val="00E07219"/>
    <w:rsid w:val="00E07718"/>
    <w:rsid w:val="00E07A6D"/>
    <w:rsid w:val="00E1037B"/>
    <w:rsid w:val="00E10A0D"/>
    <w:rsid w:val="00E10B14"/>
    <w:rsid w:val="00E10FD9"/>
    <w:rsid w:val="00E11D58"/>
    <w:rsid w:val="00E12453"/>
    <w:rsid w:val="00E1273E"/>
    <w:rsid w:val="00E12C2A"/>
    <w:rsid w:val="00E12F07"/>
    <w:rsid w:val="00E13929"/>
    <w:rsid w:val="00E13C5A"/>
    <w:rsid w:val="00E13FF0"/>
    <w:rsid w:val="00E1495A"/>
    <w:rsid w:val="00E150D8"/>
    <w:rsid w:val="00E16802"/>
    <w:rsid w:val="00E171AE"/>
    <w:rsid w:val="00E17319"/>
    <w:rsid w:val="00E174D7"/>
    <w:rsid w:val="00E179C9"/>
    <w:rsid w:val="00E17D14"/>
    <w:rsid w:val="00E20242"/>
    <w:rsid w:val="00E2066E"/>
    <w:rsid w:val="00E20A16"/>
    <w:rsid w:val="00E212F3"/>
    <w:rsid w:val="00E218CF"/>
    <w:rsid w:val="00E21956"/>
    <w:rsid w:val="00E223C7"/>
    <w:rsid w:val="00E2262C"/>
    <w:rsid w:val="00E22BDE"/>
    <w:rsid w:val="00E22E07"/>
    <w:rsid w:val="00E22FD9"/>
    <w:rsid w:val="00E2315C"/>
    <w:rsid w:val="00E232F7"/>
    <w:rsid w:val="00E23432"/>
    <w:rsid w:val="00E23779"/>
    <w:rsid w:val="00E24319"/>
    <w:rsid w:val="00E2486E"/>
    <w:rsid w:val="00E24C8F"/>
    <w:rsid w:val="00E24FC4"/>
    <w:rsid w:val="00E2530B"/>
    <w:rsid w:val="00E253C0"/>
    <w:rsid w:val="00E25831"/>
    <w:rsid w:val="00E258D6"/>
    <w:rsid w:val="00E25DD8"/>
    <w:rsid w:val="00E25E04"/>
    <w:rsid w:val="00E25E3C"/>
    <w:rsid w:val="00E269B6"/>
    <w:rsid w:val="00E269E0"/>
    <w:rsid w:val="00E270C9"/>
    <w:rsid w:val="00E27487"/>
    <w:rsid w:val="00E278A9"/>
    <w:rsid w:val="00E306EE"/>
    <w:rsid w:val="00E3117E"/>
    <w:rsid w:val="00E3239E"/>
    <w:rsid w:val="00E323CC"/>
    <w:rsid w:val="00E32445"/>
    <w:rsid w:val="00E324DA"/>
    <w:rsid w:val="00E32602"/>
    <w:rsid w:val="00E32736"/>
    <w:rsid w:val="00E32B31"/>
    <w:rsid w:val="00E32CDF"/>
    <w:rsid w:val="00E3321C"/>
    <w:rsid w:val="00E337BE"/>
    <w:rsid w:val="00E3436F"/>
    <w:rsid w:val="00E34A61"/>
    <w:rsid w:val="00E34FB8"/>
    <w:rsid w:val="00E35094"/>
    <w:rsid w:val="00E35121"/>
    <w:rsid w:val="00E35D8E"/>
    <w:rsid w:val="00E3651C"/>
    <w:rsid w:val="00E36573"/>
    <w:rsid w:val="00E369A1"/>
    <w:rsid w:val="00E36CE5"/>
    <w:rsid w:val="00E37278"/>
    <w:rsid w:val="00E3796A"/>
    <w:rsid w:val="00E37CEC"/>
    <w:rsid w:val="00E404CF"/>
    <w:rsid w:val="00E405C9"/>
    <w:rsid w:val="00E40C57"/>
    <w:rsid w:val="00E40CB5"/>
    <w:rsid w:val="00E410BD"/>
    <w:rsid w:val="00E41422"/>
    <w:rsid w:val="00E414BB"/>
    <w:rsid w:val="00E41877"/>
    <w:rsid w:val="00E419B4"/>
    <w:rsid w:val="00E41A38"/>
    <w:rsid w:val="00E4255A"/>
    <w:rsid w:val="00E425AE"/>
    <w:rsid w:val="00E4281E"/>
    <w:rsid w:val="00E42CAE"/>
    <w:rsid w:val="00E4330D"/>
    <w:rsid w:val="00E43671"/>
    <w:rsid w:val="00E43791"/>
    <w:rsid w:val="00E43802"/>
    <w:rsid w:val="00E43A9C"/>
    <w:rsid w:val="00E43E73"/>
    <w:rsid w:val="00E448AA"/>
    <w:rsid w:val="00E451EC"/>
    <w:rsid w:val="00E45782"/>
    <w:rsid w:val="00E45CBA"/>
    <w:rsid w:val="00E45F80"/>
    <w:rsid w:val="00E45FC4"/>
    <w:rsid w:val="00E46270"/>
    <w:rsid w:val="00E4639E"/>
    <w:rsid w:val="00E4689B"/>
    <w:rsid w:val="00E47D64"/>
    <w:rsid w:val="00E47F42"/>
    <w:rsid w:val="00E50342"/>
    <w:rsid w:val="00E504C4"/>
    <w:rsid w:val="00E507BE"/>
    <w:rsid w:val="00E5089D"/>
    <w:rsid w:val="00E511DE"/>
    <w:rsid w:val="00E51406"/>
    <w:rsid w:val="00E514EC"/>
    <w:rsid w:val="00E51580"/>
    <w:rsid w:val="00E51699"/>
    <w:rsid w:val="00E51787"/>
    <w:rsid w:val="00E519EB"/>
    <w:rsid w:val="00E51A54"/>
    <w:rsid w:val="00E51BD2"/>
    <w:rsid w:val="00E52188"/>
    <w:rsid w:val="00E5299E"/>
    <w:rsid w:val="00E531C5"/>
    <w:rsid w:val="00E5367F"/>
    <w:rsid w:val="00E544B3"/>
    <w:rsid w:val="00E548DD"/>
    <w:rsid w:val="00E54AF2"/>
    <w:rsid w:val="00E55270"/>
    <w:rsid w:val="00E556C2"/>
    <w:rsid w:val="00E557BE"/>
    <w:rsid w:val="00E55D89"/>
    <w:rsid w:val="00E55DC6"/>
    <w:rsid w:val="00E55F1C"/>
    <w:rsid w:val="00E5671D"/>
    <w:rsid w:val="00E56C11"/>
    <w:rsid w:val="00E571DA"/>
    <w:rsid w:val="00E57225"/>
    <w:rsid w:val="00E576A2"/>
    <w:rsid w:val="00E579DE"/>
    <w:rsid w:val="00E602E9"/>
    <w:rsid w:val="00E6073A"/>
    <w:rsid w:val="00E60D50"/>
    <w:rsid w:val="00E612FE"/>
    <w:rsid w:val="00E61615"/>
    <w:rsid w:val="00E622A7"/>
    <w:rsid w:val="00E6317A"/>
    <w:rsid w:val="00E633FD"/>
    <w:rsid w:val="00E63685"/>
    <w:rsid w:val="00E63FC1"/>
    <w:rsid w:val="00E641D6"/>
    <w:rsid w:val="00E64215"/>
    <w:rsid w:val="00E6424C"/>
    <w:rsid w:val="00E64437"/>
    <w:rsid w:val="00E64729"/>
    <w:rsid w:val="00E64D4A"/>
    <w:rsid w:val="00E6610D"/>
    <w:rsid w:val="00E67966"/>
    <w:rsid w:val="00E67B54"/>
    <w:rsid w:val="00E70284"/>
    <w:rsid w:val="00E70393"/>
    <w:rsid w:val="00E70755"/>
    <w:rsid w:val="00E71BC5"/>
    <w:rsid w:val="00E721FB"/>
    <w:rsid w:val="00E7261D"/>
    <w:rsid w:val="00E729A5"/>
    <w:rsid w:val="00E73DD4"/>
    <w:rsid w:val="00E741AE"/>
    <w:rsid w:val="00E74245"/>
    <w:rsid w:val="00E757E4"/>
    <w:rsid w:val="00E77F22"/>
    <w:rsid w:val="00E80382"/>
    <w:rsid w:val="00E808B2"/>
    <w:rsid w:val="00E810F0"/>
    <w:rsid w:val="00E81A04"/>
    <w:rsid w:val="00E81F94"/>
    <w:rsid w:val="00E82A9E"/>
    <w:rsid w:val="00E82B08"/>
    <w:rsid w:val="00E82EF8"/>
    <w:rsid w:val="00E83B64"/>
    <w:rsid w:val="00E83DF6"/>
    <w:rsid w:val="00E8535D"/>
    <w:rsid w:val="00E85595"/>
    <w:rsid w:val="00E85730"/>
    <w:rsid w:val="00E864B5"/>
    <w:rsid w:val="00E8652B"/>
    <w:rsid w:val="00E86705"/>
    <w:rsid w:val="00E8685A"/>
    <w:rsid w:val="00E86D6C"/>
    <w:rsid w:val="00E871F6"/>
    <w:rsid w:val="00E87636"/>
    <w:rsid w:val="00E87B84"/>
    <w:rsid w:val="00E90652"/>
    <w:rsid w:val="00E9080D"/>
    <w:rsid w:val="00E9085A"/>
    <w:rsid w:val="00E915DF"/>
    <w:rsid w:val="00E92965"/>
    <w:rsid w:val="00E93168"/>
    <w:rsid w:val="00E93430"/>
    <w:rsid w:val="00E93BC3"/>
    <w:rsid w:val="00E93E77"/>
    <w:rsid w:val="00E945F4"/>
    <w:rsid w:val="00E949F1"/>
    <w:rsid w:val="00E94D29"/>
    <w:rsid w:val="00E950B0"/>
    <w:rsid w:val="00E956A9"/>
    <w:rsid w:val="00E957AB"/>
    <w:rsid w:val="00E95FBE"/>
    <w:rsid w:val="00E963BE"/>
    <w:rsid w:val="00E9714B"/>
    <w:rsid w:val="00E97224"/>
    <w:rsid w:val="00E97322"/>
    <w:rsid w:val="00E9755D"/>
    <w:rsid w:val="00E976DB"/>
    <w:rsid w:val="00E9793A"/>
    <w:rsid w:val="00EA0123"/>
    <w:rsid w:val="00EA0270"/>
    <w:rsid w:val="00EA0409"/>
    <w:rsid w:val="00EA0B56"/>
    <w:rsid w:val="00EA0BD4"/>
    <w:rsid w:val="00EA10BF"/>
    <w:rsid w:val="00EA1865"/>
    <w:rsid w:val="00EA21AE"/>
    <w:rsid w:val="00EA2641"/>
    <w:rsid w:val="00EA2A77"/>
    <w:rsid w:val="00EA2A9F"/>
    <w:rsid w:val="00EA3223"/>
    <w:rsid w:val="00EA3BF9"/>
    <w:rsid w:val="00EA3C1B"/>
    <w:rsid w:val="00EA3C50"/>
    <w:rsid w:val="00EA4BDF"/>
    <w:rsid w:val="00EA4FCC"/>
    <w:rsid w:val="00EA55FC"/>
    <w:rsid w:val="00EA69B8"/>
    <w:rsid w:val="00EA6B6E"/>
    <w:rsid w:val="00EA6F59"/>
    <w:rsid w:val="00EA718D"/>
    <w:rsid w:val="00EA7C33"/>
    <w:rsid w:val="00EB03FF"/>
    <w:rsid w:val="00EB074A"/>
    <w:rsid w:val="00EB07E5"/>
    <w:rsid w:val="00EB0A5C"/>
    <w:rsid w:val="00EB1311"/>
    <w:rsid w:val="00EB1476"/>
    <w:rsid w:val="00EB1FE8"/>
    <w:rsid w:val="00EB216E"/>
    <w:rsid w:val="00EB2AE9"/>
    <w:rsid w:val="00EB307D"/>
    <w:rsid w:val="00EB395C"/>
    <w:rsid w:val="00EB3F3D"/>
    <w:rsid w:val="00EB41BB"/>
    <w:rsid w:val="00EB431F"/>
    <w:rsid w:val="00EB43F5"/>
    <w:rsid w:val="00EB4698"/>
    <w:rsid w:val="00EB4739"/>
    <w:rsid w:val="00EB485E"/>
    <w:rsid w:val="00EB4E8C"/>
    <w:rsid w:val="00EB5523"/>
    <w:rsid w:val="00EB5612"/>
    <w:rsid w:val="00EB5618"/>
    <w:rsid w:val="00EB63D2"/>
    <w:rsid w:val="00EB6A7E"/>
    <w:rsid w:val="00EB6B9D"/>
    <w:rsid w:val="00EB6C7C"/>
    <w:rsid w:val="00EB6E2D"/>
    <w:rsid w:val="00EB7000"/>
    <w:rsid w:val="00EB7A82"/>
    <w:rsid w:val="00EB7D27"/>
    <w:rsid w:val="00EB7E53"/>
    <w:rsid w:val="00EC0195"/>
    <w:rsid w:val="00EC043A"/>
    <w:rsid w:val="00EC08DC"/>
    <w:rsid w:val="00EC091E"/>
    <w:rsid w:val="00EC0A07"/>
    <w:rsid w:val="00EC168F"/>
    <w:rsid w:val="00EC1690"/>
    <w:rsid w:val="00EC1D34"/>
    <w:rsid w:val="00EC1ED4"/>
    <w:rsid w:val="00EC399A"/>
    <w:rsid w:val="00EC3FF4"/>
    <w:rsid w:val="00EC4071"/>
    <w:rsid w:val="00EC44BC"/>
    <w:rsid w:val="00EC46FC"/>
    <w:rsid w:val="00EC5605"/>
    <w:rsid w:val="00EC5619"/>
    <w:rsid w:val="00EC5736"/>
    <w:rsid w:val="00EC577A"/>
    <w:rsid w:val="00EC57A8"/>
    <w:rsid w:val="00EC6D7B"/>
    <w:rsid w:val="00EC7DCC"/>
    <w:rsid w:val="00ED011A"/>
    <w:rsid w:val="00ED03DC"/>
    <w:rsid w:val="00ED075C"/>
    <w:rsid w:val="00ED07BA"/>
    <w:rsid w:val="00ED09E8"/>
    <w:rsid w:val="00ED1783"/>
    <w:rsid w:val="00ED1A27"/>
    <w:rsid w:val="00ED2BAF"/>
    <w:rsid w:val="00ED2C1D"/>
    <w:rsid w:val="00ED2C2D"/>
    <w:rsid w:val="00ED2D9C"/>
    <w:rsid w:val="00ED30E7"/>
    <w:rsid w:val="00ED30F5"/>
    <w:rsid w:val="00ED37A3"/>
    <w:rsid w:val="00ED3AA3"/>
    <w:rsid w:val="00ED4C3F"/>
    <w:rsid w:val="00ED4D7B"/>
    <w:rsid w:val="00ED503A"/>
    <w:rsid w:val="00ED50ED"/>
    <w:rsid w:val="00ED5802"/>
    <w:rsid w:val="00ED5981"/>
    <w:rsid w:val="00ED59FA"/>
    <w:rsid w:val="00ED5EB9"/>
    <w:rsid w:val="00ED5FCB"/>
    <w:rsid w:val="00ED5FFB"/>
    <w:rsid w:val="00ED6136"/>
    <w:rsid w:val="00ED6442"/>
    <w:rsid w:val="00ED6581"/>
    <w:rsid w:val="00ED691B"/>
    <w:rsid w:val="00ED6FDA"/>
    <w:rsid w:val="00ED72C7"/>
    <w:rsid w:val="00ED765D"/>
    <w:rsid w:val="00ED79C0"/>
    <w:rsid w:val="00EE1000"/>
    <w:rsid w:val="00EE156E"/>
    <w:rsid w:val="00EE15C2"/>
    <w:rsid w:val="00EE1A7B"/>
    <w:rsid w:val="00EE2060"/>
    <w:rsid w:val="00EE25E0"/>
    <w:rsid w:val="00EE2BAE"/>
    <w:rsid w:val="00EE30A6"/>
    <w:rsid w:val="00EE34C9"/>
    <w:rsid w:val="00EE36BC"/>
    <w:rsid w:val="00EE3D7F"/>
    <w:rsid w:val="00EE3DE0"/>
    <w:rsid w:val="00EE3DFD"/>
    <w:rsid w:val="00EE4ACB"/>
    <w:rsid w:val="00EE4F0C"/>
    <w:rsid w:val="00EE5184"/>
    <w:rsid w:val="00EE563C"/>
    <w:rsid w:val="00EE56A6"/>
    <w:rsid w:val="00EE60E1"/>
    <w:rsid w:val="00EE6482"/>
    <w:rsid w:val="00EE693A"/>
    <w:rsid w:val="00EE6961"/>
    <w:rsid w:val="00EE7A31"/>
    <w:rsid w:val="00EE7BBA"/>
    <w:rsid w:val="00EF0283"/>
    <w:rsid w:val="00EF08EB"/>
    <w:rsid w:val="00EF0DBD"/>
    <w:rsid w:val="00EF0E7D"/>
    <w:rsid w:val="00EF1F43"/>
    <w:rsid w:val="00EF25A3"/>
    <w:rsid w:val="00EF281B"/>
    <w:rsid w:val="00EF28F4"/>
    <w:rsid w:val="00EF2D16"/>
    <w:rsid w:val="00EF2E1C"/>
    <w:rsid w:val="00EF2F17"/>
    <w:rsid w:val="00EF33DD"/>
    <w:rsid w:val="00EF35D6"/>
    <w:rsid w:val="00EF377D"/>
    <w:rsid w:val="00EF379E"/>
    <w:rsid w:val="00EF3859"/>
    <w:rsid w:val="00EF3909"/>
    <w:rsid w:val="00EF3EFC"/>
    <w:rsid w:val="00EF4031"/>
    <w:rsid w:val="00EF40B8"/>
    <w:rsid w:val="00EF45D3"/>
    <w:rsid w:val="00EF472F"/>
    <w:rsid w:val="00EF580B"/>
    <w:rsid w:val="00EF5E7A"/>
    <w:rsid w:val="00EF6069"/>
    <w:rsid w:val="00EF61AB"/>
    <w:rsid w:val="00EF61F9"/>
    <w:rsid w:val="00EF6697"/>
    <w:rsid w:val="00EF68C1"/>
    <w:rsid w:val="00EF6C90"/>
    <w:rsid w:val="00EF6DC1"/>
    <w:rsid w:val="00EF7A70"/>
    <w:rsid w:val="00EF7C2A"/>
    <w:rsid w:val="00F00070"/>
    <w:rsid w:val="00F00504"/>
    <w:rsid w:val="00F00E04"/>
    <w:rsid w:val="00F00E7E"/>
    <w:rsid w:val="00F01A0C"/>
    <w:rsid w:val="00F023E4"/>
    <w:rsid w:val="00F026B9"/>
    <w:rsid w:val="00F02913"/>
    <w:rsid w:val="00F03A87"/>
    <w:rsid w:val="00F040E6"/>
    <w:rsid w:val="00F04673"/>
    <w:rsid w:val="00F047AD"/>
    <w:rsid w:val="00F04844"/>
    <w:rsid w:val="00F05436"/>
    <w:rsid w:val="00F0578B"/>
    <w:rsid w:val="00F058D0"/>
    <w:rsid w:val="00F06272"/>
    <w:rsid w:val="00F06828"/>
    <w:rsid w:val="00F07817"/>
    <w:rsid w:val="00F07BF7"/>
    <w:rsid w:val="00F07E2F"/>
    <w:rsid w:val="00F1023E"/>
    <w:rsid w:val="00F103AB"/>
    <w:rsid w:val="00F10552"/>
    <w:rsid w:val="00F10ECF"/>
    <w:rsid w:val="00F11270"/>
    <w:rsid w:val="00F112A8"/>
    <w:rsid w:val="00F11C01"/>
    <w:rsid w:val="00F11D1B"/>
    <w:rsid w:val="00F12581"/>
    <w:rsid w:val="00F134B6"/>
    <w:rsid w:val="00F14494"/>
    <w:rsid w:val="00F14C8C"/>
    <w:rsid w:val="00F14F20"/>
    <w:rsid w:val="00F15C31"/>
    <w:rsid w:val="00F16145"/>
    <w:rsid w:val="00F166EA"/>
    <w:rsid w:val="00F169A3"/>
    <w:rsid w:val="00F16A4E"/>
    <w:rsid w:val="00F203E0"/>
    <w:rsid w:val="00F20A7D"/>
    <w:rsid w:val="00F20EE4"/>
    <w:rsid w:val="00F21267"/>
    <w:rsid w:val="00F2127F"/>
    <w:rsid w:val="00F22559"/>
    <w:rsid w:val="00F22827"/>
    <w:rsid w:val="00F22A61"/>
    <w:rsid w:val="00F22BE4"/>
    <w:rsid w:val="00F23482"/>
    <w:rsid w:val="00F235C3"/>
    <w:rsid w:val="00F23835"/>
    <w:rsid w:val="00F23B7C"/>
    <w:rsid w:val="00F25325"/>
    <w:rsid w:val="00F258B5"/>
    <w:rsid w:val="00F25A1F"/>
    <w:rsid w:val="00F26282"/>
    <w:rsid w:val="00F262E1"/>
    <w:rsid w:val="00F263AA"/>
    <w:rsid w:val="00F26934"/>
    <w:rsid w:val="00F269A8"/>
    <w:rsid w:val="00F26CB7"/>
    <w:rsid w:val="00F26CCB"/>
    <w:rsid w:val="00F27110"/>
    <w:rsid w:val="00F30E3B"/>
    <w:rsid w:val="00F31241"/>
    <w:rsid w:val="00F31960"/>
    <w:rsid w:val="00F31A6A"/>
    <w:rsid w:val="00F31B30"/>
    <w:rsid w:val="00F31CE3"/>
    <w:rsid w:val="00F31E08"/>
    <w:rsid w:val="00F3230B"/>
    <w:rsid w:val="00F3230C"/>
    <w:rsid w:val="00F3265B"/>
    <w:rsid w:val="00F328B1"/>
    <w:rsid w:val="00F32FC8"/>
    <w:rsid w:val="00F33260"/>
    <w:rsid w:val="00F332BD"/>
    <w:rsid w:val="00F3359C"/>
    <w:rsid w:val="00F34475"/>
    <w:rsid w:val="00F34955"/>
    <w:rsid w:val="00F3560F"/>
    <w:rsid w:val="00F35DCF"/>
    <w:rsid w:val="00F3614E"/>
    <w:rsid w:val="00F36492"/>
    <w:rsid w:val="00F37AF8"/>
    <w:rsid w:val="00F37E76"/>
    <w:rsid w:val="00F40E53"/>
    <w:rsid w:val="00F41013"/>
    <w:rsid w:val="00F4142F"/>
    <w:rsid w:val="00F42BAE"/>
    <w:rsid w:val="00F42BFB"/>
    <w:rsid w:val="00F43101"/>
    <w:rsid w:val="00F43188"/>
    <w:rsid w:val="00F434F8"/>
    <w:rsid w:val="00F4351C"/>
    <w:rsid w:val="00F436A3"/>
    <w:rsid w:val="00F436C5"/>
    <w:rsid w:val="00F4375B"/>
    <w:rsid w:val="00F452BC"/>
    <w:rsid w:val="00F457B4"/>
    <w:rsid w:val="00F464E2"/>
    <w:rsid w:val="00F46613"/>
    <w:rsid w:val="00F4679D"/>
    <w:rsid w:val="00F47289"/>
    <w:rsid w:val="00F472B3"/>
    <w:rsid w:val="00F473FE"/>
    <w:rsid w:val="00F47DF8"/>
    <w:rsid w:val="00F47E04"/>
    <w:rsid w:val="00F50C43"/>
    <w:rsid w:val="00F50DD9"/>
    <w:rsid w:val="00F513C9"/>
    <w:rsid w:val="00F515F9"/>
    <w:rsid w:val="00F5161B"/>
    <w:rsid w:val="00F51DD7"/>
    <w:rsid w:val="00F521F5"/>
    <w:rsid w:val="00F523DD"/>
    <w:rsid w:val="00F524F1"/>
    <w:rsid w:val="00F52DA1"/>
    <w:rsid w:val="00F52F30"/>
    <w:rsid w:val="00F53827"/>
    <w:rsid w:val="00F53BB0"/>
    <w:rsid w:val="00F53CBA"/>
    <w:rsid w:val="00F53D97"/>
    <w:rsid w:val="00F5405F"/>
    <w:rsid w:val="00F54558"/>
    <w:rsid w:val="00F545CF"/>
    <w:rsid w:val="00F54972"/>
    <w:rsid w:val="00F54EE8"/>
    <w:rsid w:val="00F550A4"/>
    <w:rsid w:val="00F555F0"/>
    <w:rsid w:val="00F55808"/>
    <w:rsid w:val="00F55C54"/>
    <w:rsid w:val="00F564E8"/>
    <w:rsid w:val="00F5665D"/>
    <w:rsid w:val="00F57293"/>
    <w:rsid w:val="00F573BB"/>
    <w:rsid w:val="00F5748A"/>
    <w:rsid w:val="00F575D6"/>
    <w:rsid w:val="00F57F34"/>
    <w:rsid w:val="00F60252"/>
    <w:rsid w:val="00F6060C"/>
    <w:rsid w:val="00F60774"/>
    <w:rsid w:val="00F6090B"/>
    <w:rsid w:val="00F60AA7"/>
    <w:rsid w:val="00F60B7D"/>
    <w:rsid w:val="00F60CC8"/>
    <w:rsid w:val="00F60DFC"/>
    <w:rsid w:val="00F61738"/>
    <w:rsid w:val="00F61B66"/>
    <w:rsid w:val="00F62360"/>
    <w:rsid w:val="00F63250"/>
    <w:rsid w:val="00F63971"/>
    <w:rsid w:val="00F639AD"/>
    <w:rsid w:val="00F64464"/>
    <w:rsid w:val="00F6463E"/>
    <w:rsid w:val="00F64C09"/>
    <w:rsid w:val="00F65768"/>
    <w:rsid w:val="00F6588C"/>
    <w:rsid w:val="00F65996"/>
    <w:rsid w:val="00F65A27"/>
    <w:rsid w:val="00F65C27"/>
    <w:rsid w:val="00F66456"/>
    <w:rsid w:val="00F66B73"/>
    <w:rsid w:val="00F66C2A"/>
    <w:rsid w:val="00F67496"/>
    <w:rsid w:val="00F6777B"/>
    <w:rsid w:val="00F67881"/>
    <w:rsid w:val="00F703CB"/>
    <w:rsid w:val="00F7163B"/>
    <w:rsid w:val="00F71A35"/>
    <w:rsid w:val="00F720A1"/>
    <w:rsid w:val="00F7268F"/>
    <w:rsid w:val="00F72B14"/>
    <w:rsid w:val="00F72F04"/>
    <w:rsid w:val="00F735AA"/>
    <w:rsid w:val="00F73920"/>
    <w:rsid w:val="00F739C4"/>
    <w:rsid w:val="00F7416B"/>
    <w:rsid w:val="00F74548"/>
    <w:rsid w:val="00F7537E"/>
    <w:rsid w:val="00F7546A"/>
    <w:rsid w:val="00F7547B"/>
    <w:rsid w:val="00F754CC"/>
    <w:rsid w:val="00F75C89"/>
    <w:rsid w:val="00F75FC5"/>
    <w:rsid w:val="00F77A28"/>
    <w:rsid w:val="00F77CFE"/>
    <w:rsid w:val="00F77FA6"/>
    <w:rsid w:val="00F803E5"/>
    <w:rsid w:val="00F807B8"/>
    <w:rsid w:val="00F80871"/>
    <w:rsid w:val="00F80A4D"/>
    <w:rsid w:val="00F80AA4"/>
    <w:rsid w:val="00F8169E"/>
    <w:rsid w:val="00F81B63"/>
    <w:rsid w:val="00F81C32"/>
    <w:rsid w:val="00F820C1"/>
    <w:rsid w:val="00F82120"/>
    <w:rsid w:val="00F821B9"/>
    <w:rsid w:val="00F823B6"/>
    <w:rsid w:val="00F82794"/>
    <w:rsid w:val="00F82A6D"/>
    <w:rsid w:val="00F82D4B"/>
    <w:rsid w:val="00F82E94"/>
    <w:rsid w:val="00F832BD"/>
    <w:rsid w:val="00F8393B"/>
    <w:rsid w:val="00F83FC2"/>
    <w:rsid w:val="00F841E9"/>
    <w:rsid w:val="00F84406"/>
    <w:rsid w:val="00F84BE7"/>
    <w:rsid w:val="00F84CA6"/>
    <w:rsid w:val="00F856A2"/>
    <w:rsid w:val="00F85A31"/>
    <w:rsid w:val="00F85E38"/>
    <w:rsid w:val="00F85F3B"/>
    <w:rsid w:val="00F862E2"/>
    <w:rsid w:val="00F86578"/>
    <w:rsid w:val="00F8696E"/>
    <w:rsid w:val="00F86A14"/>
    <w:rsid w:val="00F871A0"/>
    <w:rsid w:val="00F8792A"/>
    <w:rsid w:val="00F879CF"/>
    <w:rsid w:val="00F9008C"/>
    <w:rsid w:val="00F90300"/>
    <w:rsid w:val="00F9056C"/>
    <w:rsid w:val="00F909B9"/>
    <w:rsid w:val="00F90CC7"/>
    <w:rsid w:val="00F90E94"/>
    <w:rsid w:val="00F9176C"/>
    <w:rsid w:val="00F91D5B"/>
    <w:rsid w:val="00F92078"/>
    <w:rsid w:val="00F92327"/>
    <w:rsid w:val="00F925B3"/>
    <w:rsid w:val="00F927D7"/>
    <w:rsid w:val="00F92FF6"/>
    <w:rsid w:val="00F93CAC"/>
    <w:rsid w:val="00F94028"/>
    <w:rsid w:val="00F94071"/>
    <w:rsid w:val="00F9424E"/>
    <w:rsid w:val="00F9434E"/>
    <w:rsid w:val="00F94D5F"/>
    <w:rsid w:val="00F96306"/>
    <w:rsid w:val="00F963B4"/>
    <w:rsid w:val="00F96677"/>
    <w:rsid w:val="00F967E3"/>
    <w:rsid w:val="00F9689C"/>
    <w:rsid w:val="00F974DD"/>
    <w:rsid w:val="00F9795C"/>
    <w:rsid w:val="00F97D0F"/>
    <w:rsid w:val="00F97F94"/>
    <w:rsid w:val="00FA0460"/>
    <w:rsid w:val="00FA07DC"/>
    <w:rsid w:val="00FA124C"/>
    <w:rsid w:val="00FA1273"/>
    <w:rsid w:val="00FA1D33"/>
    <w:rsid w:val="00FA1F79"/>
    <w:rsid w:val="00FA3674"/>
    <w:rsid w:val="00FA37A6"/>
    <w:rsid w:val="00FA3D0D"/>
    <w:rsid w:val="00FA3FA7"/>
    <w:rsid w:val="00FA4304"/>
    <w:rsid w:val="00FA43B1"/>
    <w:rsid w:val="00FA44D2"/>
    <w:rsid w:val="00FA494B"/>
    <w:rsid w:val="00FA499F"/>
    <w:rsid w:val="00FA49B7"/>
    <w:rsid w:val="00FA5B3E"/>
    <w:rsid w:val="00FA60D4"/>
    <w:rsid w:val="00FA6E6C"/>
    <w:rsid w:val="00FA7D21"/>
    <w:rsid w:val="00FA7DB1"/>
    <w:rsid w:val="00FB0881"/>
    <w:rsid w:val="00FB0A67"/>
    <w:rsid w:val="00FB0AA8"/>
    <w:rsid w:val="00FB13FB"/>
    <w:rsid w:val="00FB1EA0"/>
    <w:rsid w:val="00FB330D"/>
    <w:rsid w:val="00FB48E2"/>
    <w:rsid w:val="00FB496C"/>
    <w:rsid w:val="00FB4BC5"/>
    <w:rsid w:val="00FB53DA"/>
    <w:rsid w:val="00FB544D"/>
    <w:rsid w:val="00FB547E"/>
    <w:rsid w:val="00FB6576"/>
    <w:rsid w:val="00FB68A1"/>
    <w:rsid w:val="00FB68C2"/>
    <w:rsid w:val="00FC0339"/>
    <w:rsid w:val="00FC08CC"/>
    <w:rsid w:val="00FC0995"/>
    <w:rsid w:val="00FC0A8A"/>
    <w:rsid w:val="00FC0B81"/>
    <w:rsid w:val="00FC0BCD"/>
    <w:rsid w:val="00FC0DA8"/>
    <w:rsid w:val="00FC13E9"/>
    <w:rsid w:val="00FC1B87"/>
    <w:rsid w:val="00FC1DA8"/>
    <w:rsid w:val="00FC1FA3"/>
    <w:rsid w:val="00FC2026"/>
    <w:rsid w:val="00FC2814"/>
    <w:rsid w:val="00FC29D0"/>
    <w:rsid w:val="00FC35D3"/>
    <w:rsid w:val="00FC3B46"/>
    <w:rsid w:val="00FC4BC2"/>
    <w:rsid w:val="00FC51C8"/>
    <w:rsid w:val="00FC578C"/>
    <w:rsid w:val="00FC5A34"/>
    <w:rsid w:val="00FC5F9D"/>
    <w:rsid w:val="00FC60F6"/>
    <w:rsid w:val="00FC717B"/>
    <w:rsid w:val="00FC7324"/>
    <w:rsid w:val="00FC7497"/>
    <w:rsid w:val="00FC7D1B"/>
    <w:rsid w:val="00FD02FA"/>
    <w:rsid w:val="00FD05A3"/>
    <w:rsid w:val="00FD0A3C"/>
    <w:rsid w:val="00FD193F"/>
    <w:rsid w:val="00FD1D7A"/>
    <w:rsid w:val="00FD2704"/>
    <w:rsid w:val="00FD2BAF"/>
    <w:rsid w:val="00FD2D4E"/>
    <w:rsid w:val="00FD3532"/>
    <w:rsid w:val="00FD3774"/>
    <w:rsid w:val="00FD3ABC"/>
    <w:rsid w:val="00FD3BC4"/>
    <w:rsid w:val="00FD443C"/>
    <w:rsid w:val="00FD461A"/>
    <w:rsid w:val="00FD4A55"/>
    <w:rsid w:val="00FD4B74"/>
    <w:rsid w:val="00FD568C"/>
    <w:rsid w:val="00FD6261"/>
    <w:rsid w:val="00FD6D63"/>
    <w:rsid w:val="00FD6FAD"/>
    <w:rsid w:val="00FD7185"/>
    <w:rsid w:val="00FD7919"/>
    <w:rsid w:val="00FE00D5"/>
    <w:rsid w:val="00FE0113"/>
    <w:rsid w:val="00FE0833"/>
    <w:rsid w:val="00FE0A31"/>
    <w:rsid w:val="00FE1101"/>
    <w:rsid w:val="00FE1E7C"/>
    <w:rsid w:val="00FE1F85"/>
    <w:rsid w:val="00FE2132"/>
    <w:rsid w:val="00FE23DD"/>
    <w:rsid w:val="00FE2624"/>
    <w:rsid w:val="00FE2C26"/>
    <w:rsid w:val="00FE2CC6"/>
    <w:rsid w:val="00FE348F"/>
    <w:rsid w:val="00FE34B4"/>
    <w:rsid w:val="00FE36C2"/>
    <w:rsid w:val="00FE39E9"/>
    <w:rsid w:val="00FE3CA1"/>
    <w:rsid w:val="00FE3D1E"/>
    <w:rsid w:val="00FE3E15"/>
    <w:rsid w:val="00FE49CE"/>
    <w:rsid w:val="00FE5007"/>
    <w:rsid w:val="00FE51F8"/>
    <w:rsid w:val="00FE5980"/>
    <w:rsid w:val="00FE5AD4"/>
    <w:rsid w:val="00FE5D15"/>
    <w:rsid w:val="00FE64CA"/>
    <w:rsid w:val="00FE7521"/>
    <w:rsid w:val="00FE775E"/>
    <w:rsid w:val="00FE791A"/>
    <w:rsid w:val="00FE7CC1"/>
    <w:rsid w:val="00FE7CD3"/>
    <w:rsid w:val="00FE7E0B"/>
    <w:rsid w:val="00FF04F7"/>
    <w:rsid w:val="00FF089E"/>
    <w:rsid w:val="00FF0A00"/>
    <w:rsid w:val="00FF0F30"/>
    <w:rsid w:val="00FF0F85"/>
    <w:rsid w:val="00FF19F8"/>
    <w:rsid w:val="00FF1FCD"/>
    <w:rsid w:val="00FF21FA"/>
    <w:rsid w:val="00FF25BF"/>
    <w:rsid w:val="00FF2B97"/>
    <w:rsid w:val="00FF2FD7"/>
    <w:rsid w:val="00FF3093"/>
    <w:rsid w:val="00FF3591"/>
    <w:rsid w:val="00FF388F"/>
    <w:rsid w:val="00FF38C3"/>
    <w:rsid w:val="00FF5A11"/>
    <w:rsid w:val="00FF5AD3"/>
    <w:rsid w:val="00FF62C6"/>
    <w:rsid w:val="00FF64E0"/>
    <w:rsid w:val="00FF6B73"/>
    <w:rsid w:val="00FF6D8E"/>
    <w:rsid w:val="00FF700C"/>
    <w:rsid w:val="00FF7309"/>
    <w:rsid w:val="00FF7965"/>
    <w:rsid w:val="00FF7A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fill="f" fillcolor="white" stroke="f">
      <v:fill color="white" on="f"/>
      <v:stroke on="f"/>
      <v:textbox inset="0,0,0,0"/>
    </o:shapedefaults>
    <o:shapelayout v:ext="edit">
      <o:idmap v:ext="edit" data="1"/>
    </o:shapelayout>
  </w:shapeDefaults>
  <w:decimalSymbol w:val=","/>
  <w:listSeparator w:val=";"/>
  <w14:docId w14:val="45638811"/>
  <w15:chartTrackingRefBased/>
  <w15:docId w15:val="{53350AF9-33F5-4AE8-92DA-C2033CDF4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120" w:line="-360" w:lineRule="auto"/>
      <w:ind w:firstLine="709"/>
      <w:jc w:val="center"/>
      <w:outlineLvl w:val="0"/>
    </w:pPr>
    <w:rPr>
      <w:b/>
      <w:sz w:val="26"/>
    </w:rPr>
  </w:style>
  <w:style w:type="paragraph" w:styleId="2">
    <w:name w:val="heading 2"/>
    <w:basedOn w:val="a"/>
    <w:next w:val="a"/>
    <w:qFormat/>
    <w:pPr>
      <w:keepNext/>
      <w:spacing w:before="60" w:after="120" w:line="240" w:lineRule="exact"/>
      <w:ind w:left="355"/>
      <w:jc w:val="both"/>
      <w:outlineLvl w:val="1"/>
    </w:pPr>
    <w:rPr>
      <w:b/>
      <w:sz w:val="22"/>
    </w:rPr>
  </w:style>
  <w:style w:type="paragraph" w:styleId="3">
    <w:name w:val="heading 3"/>
    <w:basedOn w:val="a"/>
    <w:next w:val="a"/>
    <w:qFormat/>
    <w:pPr>
      <w:keepNext/>
      <w:spacing w:before="120" w:line="200" w:lineRule="exact"/>
      <w:ind w:left="57"/>
      <w:outlineLvl w:val="2"/>
    </w:pPr>
    <w:rPr>
      <w:b/>
      <w:sz w:val="22"/>
      <w:lang w:val="en-US"/>
    </w:rPr>
  </w:style>
  <w:style w:type="paragraph" w:styleId="4">
    <w:name w:val="heading 4"/>
    <w:basedOn w:val="a"/>
    <w:next w:val="a"/>
    <w:link w:val="40"/>
    <w:qFormat/>
    <w:pPr>
      <w:keepNext/>
      <w:spacing w:before="120" w:after="120" w:line="240" w:lineRule="exact"/>
      <w:ind w:left="142"/>
      <w:outlineLvl w:val="3"/>
    </w:pPr>
    <w:rPr>
      <w:b/>
      <w:sz w:val="22"/>
    </w:rPr>
  </w:style>
  <w:style w:type="paragraph" w:styleId="5">
    <w:name w:val="heading 5"/>
    <w:basedOn w:val="a"/>
    <w:next w:val="a"/>
    <w:qFormat/>
    <w:pPr>
      <w:keepNext/>
      <w:spacing w:before="60" w:after="120" w:line="240" w:lineRule="exact"/>
      <w:outlineLvl w:val="4"/>
    </w:pPr>
    <w:rPr>
      <w:b/>
      <w:sz w:val="22"/>
      <w:lang w:val="en-US"/>
    </w:rPr>
  </w:style>
  <w:style w:type="paragraph" w:styleId="6">
    <w:name w:val="heading 6"/>
    <w:basedOn w:val="a"/>
    <w:next w:val="a"/>
    <w:link w:val="60"/>
    <w:qFormat/>
    <w:pPr>
      <w:keepNext/>
      <w:spacing w:before="120" w:after="60" w:line="200" w:lineRule="exact"/>
      <w:ind w:left="113"/>
      <w:outlineLvl w:val="5"/>
    </w:pPr>
    <w:rPr>
      <w:b/>
      <w:sz w:val="22"/>
    </w:rPr>
  </w:style>
  <w:style w:type="paragraph" w:styleId="7">
    <w:name w:val="heading 7"/>
    <w:basedOn w:val="a"/>
    <w:next w:val="a"/>
    <w:qFormat/>
    <w:pPr>
      <w:keepNext/>
      <w:spacing w:before="60" w:after="40" w:line="200" w:lineRule="exact"/>
      <w:ind w:left="227"/>
      <w:outlineLvl w:val="6"/>
    </w:pPr>
    <w:rPr>
      <w:b/>
      <w:sz w:val="22"/>
      <w:lang w:val="en-US"/>
    </w:rPr>
  </w:style>
  <w:style w:type="paragraph" w:styleId="8">
    <w:name w:val="heading 8"/>
    <w:basedOn w:val="a"/>
    <w:next w:val="a"/>
    <w:link w:val="80"/>
    <w:qFormat/>
    <w:pPr>
      <w:keepNext/>
      <w:spacing w:before="40" w:after="40" w:line="200" w:lineRule="exact"/>
      <w:ind w:left="71"/>
      <w:outlineLvl w:val="7"/>
    </w:pPr>
    <w:rPr>
      <w:b/>
      <w:sz w:val="22"/>
    </w:rPr>
  </w:style>
  <w:style w:type="paragraph" w:styleId="9">
    <w:name w:val="heading 9"/>
    <w:basedOn w:val="a"/>
    <w:next w:val="a"/>
    <w:qFormat/>
    <w:pPr>
      <w:keepNext/>
      <w:spacing w:before="80" w:after="40" w:line="220" w:lineRule="exact"/>
      <w:ind w:left="170"/>
      <w:outlineLvl w:val="8"/>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E51787"/>
    <w:pPr>
      <w:spacing w:after="160" w:line="240" w:lineRule="exact"/>
    </w:pPr>
    <w:rPr>
      <w:sz w:val="28"/>
      <w:lang w:val="en-US" w:eastAsia="en-US"/>
    </w:rPr>
  </w:style>
  <w:style w:type="paragraph" w:styleId="a3">
    <w:name w:val="header"/>
    <w:basedOn w:val="a"/>
    <w:link w:val="a4"/>
    <w:pPr>
      <w:tabs>
        <w:tab w:val="center" w:pos="4153"/>
        <w:tab w:val="right" w:pos="8306"/>
      </w:tabs>
    </w:pPr>
  </w:style>
  <w:style w:type="character" w:customStyle="1" w:styleId="iiianoaieou">
    <w:name w:val="iiia? no?aieou"/>
    <w:basedOn w:val="a0"/>
  </w:style>
  <w:style w:type="paragraph" w:styleId="a5">
    <w:name w:val="footer"/>
    <w:basedOn w:val="a"/>
    <w:pPr>
      <w:tabs>
        <w:tab w:val="center" w:pos="4536"/>
        <w:tab w:val="right" w:pos="9072"/>
      </w:tabs>
    </w:pPr>
  </w:style>
  <w:style w:type="paragraph" w:customStyle="1" w:styleId="21">
    <w:name w:val="Основной текст 21"/>
    <w:basedOn w:val="a"/>
    <w:pPr>
      <w:spacing w:before="120" w:line="340" w:lineRule="exact"/>
      <w:ind w:right="-1" w:firstLine="709"/>
      <w:jc w:val="both"/>
    </w:pPr>
    <w:rPr>
      <w:sz w:val="26"/>
    </w:rPr>
  </w:style>
  <w:style w:type="paragraph" w:customStyle="1" w:styleId="Aaoieeeieiioeooe1">
    <w:name w:val="Aa?oiee eieiioeooe1"/>
    <w:basedOn w:val="a"/>
    <w:pPr>
      <w:tabs>
        <w:tab w:val="center" w:pos="4153"/>
        <w:tab w:val="right" w:pos="8306"/>
      </w:tabs>
    </w:pPr>
  </w:style>
  <w:style w:type="character" w:customStyle="1" w:styleId="iiianoaieou1">
    <w:name w:val="iiia? no?aieou1"/>
    <w:basedOn w:val="a0"/>
  </w:style>
  <w:style w:type="paragraph" w:customStyle="1" w:styleId="Ieieeeieiioeooe1">
    <w:name w:val="Ie?iee eieiioeooe1"/>
    <w:basedOn w:val="a"/>
    <w:pPr>
      <w:tabs>
        <w:tab w:val="center" w:pos="4536"/>
        <w:tab w:val="right" w:pos="9072"/>
      </w:tabs>
    </w:pPr>
  </w:style>
  <w:style w:type="character" w:styleId="a6">
    <w:name w:val="page number"/>
    <w:basedOn w:val="a0"/>
  </w:style>
  <w:style w:type="character" w:styleId="a7">
    <w:name w:val="line number"/>
    <w:basedOn w:val="a0"/>
  </w:style>
  <w:style w:type="paragraph" w:styleId="a8">
    <w:name w:val="Body Text Indent"/>
    <w:basedOn w:val="a"/>
    <w:link w:val="a9"/>
    <w:pPr>
      <w:spacing w:before="120" w:line="360" w:lineRule="exact"/>
      <w:ind w:firstLine="709"/>
      <w:jc w:val="both"/>
    </w:pPr>
    <w:rPr>
      <w:sz w:val="26"/>
    </w:rPr>
  </w:style>
  <w:style w:type="character" w:customStyle="1" w:styleId="a9">
    <w:name w:val="Основной текст с отступом Знак"/>
    <w:link w:val="a8"/>
    <w:rsid w:val="00F7546A"/>
    <w:rPr>
      <w:sz w:val="26"/>
      <w:lang w:val="ru-RU" w:eastAsia="ru-RU" w:bidi="ar-SA"/>
    </w:rPr>
  </w:style>
  <w:style w:type="paragraph" w:customStyle="1" w:styleId="aa">
    <w:name w:val="Название"/>
    <w:basedOn w:val="a"/>
    <w:qFormat/>
    <w:pPr>
      <w:jc w:val="center"/>
    </w:pPr>
    <w:rPr>
      <w:rFonts w:ascii="Arial" w:hAnsi="Arial"/>
      <w:b/>
      <w:sz w:val="28"/>
    </w:rPr>
  </w:style>
  <w:style w:type="character" w:styleId="ab">
    <w:name w:val="footnote reference"/>
    <w:semiHidden/>
    <w:rPr>
      <w:vertAlign w:val="superscript"/>
    </w:rPr>
  </w:style>
  <w:style w:type="paragraph" w:styleId="ac">
    <w:name w:val="footnote text"/>
    <w:basedOn w:val="a"/>
    <w:link w:val="ad"/>
    <w:semiHidden/>
  </w:style>
  <w:style w:type="character" w:customStyle="1" w:styleId="ad">
    <w:name w:val="Текст сноски Знак"/>
    <w:link w:val="ac"/>
    <w:semiHidden/>
    <w:locked/>
    <w:rsid w:val="00D41B48"/>
    <w:rPr>
      <w:lang w:val="ru-RU" w:eastAsia="ru-RU" w:bidi="ar-SA"/>
    </w:rPr>
  </w:style>
  <w:style w:type="paragraph" w:styleId="ae">
    <w:name w:val="Body Text"/>
    <w:basedOn w:val="a"/>
    <w:rPr>
      <w:b/>
      <w:sz w:val="22"/>
    </w:rPr>
  </w:style>
  <w:style w:type="paragraph" w:styleId="20">
    <w:name w:val="Body Text Indent 2"/>
    <w:basedOn w:val="a"/>
    <w:link w:val="22"/>
    <w:pPr>
      <w:spacing w:before="120" w:line="360" w:lineRule="auto"/>
      <w:ind w:firstLine="567"/>
      <w:jc w:val="both"/>
    </w:pPr>
    <w:rPr>
      <w:sz w:val="26"/>
    </w:rPr>
  </w:style>
  <w:style w:type="paragraph" w:styleId="af">
    <w:name w:val="caption"/>
    <w:basedOn w:val="a"/>
    <w:next w:val="a"/>
    <w:qFormat/>
    <w:pPr>
      <w:spacing w:before="120" w:line="240" w:lineRule="exact"/>
      <w:jc w:val="center"/>
    </w:pPr>
    <w:rPr>
      <w:b/>
      <w:sz w:val="24"/>
    </w:rPr>
  </w:style>
  <w:style w:type="paragraph" w:styleId="30">
    <w:name w:val="Body Text Indent 3"/>
    <w:basedOn w:val="a"/>
    <w:pPr>
      <w:spacing w:before="120" w:line="400" w:lineRule="exact"/>
      <w:ind w:firstLine="709"/>
      <w:jc w:val="both"/>
    </w:pPr>
    <w:rPr>
      <w:sz w:val="26"/>
    </w:rPr>
  </w:style>
  <w:style w:type="paragraph" w:styleId="23">
    <w:name w:val="Body Text 2"/>
    <w:basedOn w:val="a"/>
    <w:rPr>
      <w:rFonts w:ascii="Arial" w:hAnsi="Arial" w:cs="Arial"/>
      <w:b/>
      <w:bCs/>
      <w:color w:val="000000"/>
      <w:sz w:val="24"/>
      <w:szCs w:val="24"/>
      <w:lang w:val="en-US"/>
    </w:rPr>
  </w:style>
  <w:style w:type="paragraph" w:customStyle="1" w:styleId="xl35">
    <w:name w:val="xl35"/>
    <w:basedOn w:val="a"/>
    <w:pPr>
      <w:spacing w:before="100" w:beforeAutospacing="1" w:after="100" w:afterAutospacing="1"/>
      <w:jc w:val="center"/>
      <w:textAlignment w:val="center"/>
    </w:pPr>
    <w:rPr>
      <w:rFonts w:eastAsia="Arial Unicode MS"/>
      <w:sz w:val="22"/>
      <w:szCs w:val="22"/>
    </w:rPr>
  </w:style>
  <w:style w:type="paragraph" w:styleId="af0">
    <w:name w:val="endnote text"/>
    <w:basedOn w:val="a"/>
    <w:semiHidden/>
  </w:style>
  <w:style w:type="character" w:styleId="af1">
    <w:name w:val="endnote reference"/>
    <w:semiHidden/>
    <w:rPr>
      <w:vertAlign w:val="superscript"/>
    </w:rPr>
  </w:style>
  <w:style w:type="character" w:customStyle="1" w:styleId="70">
    <w:name w:val="Знак Знак7"/>
    <w:rsid w:val="005B2F15"/>
    <w:rPr>
      <w:sz w:val="26"/>
    </w:rPr>
  </w:style>
  <w:style w:type="character" w:customStyle="1" w:styleId="BodyTextIndentChar">
    <w:name w:val="Body Text Indent Char"/>
    <w:locked/>
    <w:rsid w:val="00F90300"/>
    <w:rPr>
      <w:rFonts w:cs="Times New Roman"/>
      <w:sz w:val="26"/>
    </w:rPr>
  </w:style>
  <w:style w:type="paragraph" w:styleId="af2">
    <w:name w:val="Document Map"/>
    <w:basedOn w:val="a"/>
    <w:semiHidden/>
    <w:rsid w:val="00A117D5"/>
    <w:pPr>
      <w:shd w:val="clear" w:color="auto" w:fill="000080"/>
    </w:pPr>
    <w:rPr>
      <w:rFonts w:ascii="Tahoma" w:hAnsi="Tahoma" w:cs="Tahoma"/>
    </w:rPr>
  </w:style>
  <w:style w:type="paragraph" w:styleId="af3">
    <w:name w:val="Balloon Text"/>
    <w:basedOn w:val="a"/>
    <w:semiHidden/>
    <w:rsid w:val="002143E9"/>
    <w:rPr>
      <w:rFonts w:ascii="Tahoma" w:hAnsi="Tahoma" w:cs="Tahoma"/>
      <w:sz w:val="16"/>
      <w:szCs w:val="16"/>
    </w:rPr>
  </w:style>
  <w:style w:type="paragraph" w:customStyle="1" w:styleId="24">
    <w:name w:val="Знак Знак2"/>
    <w:basedOn w:val="a"/>
    <w:autoRedefine/>
    <w:rsid w:val="002E65F9"/>
    <w:pPr>
      <w:spacing w:after="160" w:line="240" w:lineRule="exact"/>
    </w:pPr>
    <w:rPr>
      <w:sz w:val="28"/>
      <w:lang w:val="en-US" w:eastAsia="en-US"/>
    </w:rPr>
  </w:style>
  <w:style w:type="character" w:customStyle="1" w:styleId="22">
    <w:name w:val="Основной текст с отступом 2 Знак"/>
    <w:link w:val="20"/>
    <w:locked/>
    <w:rsid w:val="002E65F9"/>
    <w:rPr>
      <w:sz w:val="26"/>
    </w:r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179C9"/>
    <w:pPr>
      <w:spacing w:after="160" w:line="240" w:lineRule="exact"/>
    </w:pPr>
    <w:rPr>
      <w:sz w:val="28"/>
      <w:lang w:val="en-US" w:eastAsia="en-US"/>
    </w:rPr>
  </w:style>
  <w:style w:type="character" w:customStyle="1" w:styleId="a4">
    <w:name w:val="Верхний колонтитул Знак"/>
    <w:link w:val="a3"/>
    <w:rsid w:val="00B75A6D"/>
  </w:style>
  <w:style w:type="character" w:customStyle="1" w:styleId="40">
    <w:name w:val="Заголовок 4 Знак"/>
    <w:basedOn w:val="a0"/>
    <w:link w:val="4"/>
    <w:rsid w:val="00AC04D2"/>
    <w:rPr>
      <w:b/>
      <w:sz w:val="22"/>
    </w:rPr>
  </w:style>
  <w:style w:type="character" w:customStyle="1" w:styleId="60">
    <w:name w:val="Заголовок 6 Знак"/>
    <w:basedOn w:val="a0"/>
    <w:link w:val="6"/>
    <w:rsid w:val="00AC04D2"/>
    <w:rPr>
      <w:b/>
      <w:sz w:val="22"/>
    </w:rPr>
  </w:style>
  <w:style w:type="character" w:customStyle="1" w:styleId="80">
    <w:name w:val="Заголовок 8 Знак"/>
    <w:basedOn w:val="a0"/>
    <w:link w:val="8"/>
    <w:rsid w:val="00AC04D2"/>
    <w:rPr>
      <w:b/>
      <w:sz w:val="22"/>
    </w:rPr>
  </w:style>
  <w:style w:type="paragraph" w:styleId="af4">
    <w:name w:val="List Paragraph"/>
    <w:basedOn w:val="a"/>
    <w:uiPriority w:val="34"/>
    <w:qFormat/>
    <w:rsid w:val="00D41124"/>
    <w:pPr>
      <w:ind w:left="720"/>
      <w:contextualSpacing/>
    </w:pPr>
  </w:style>
  <w:style w:type="character" w:styleId="af5">
    <w:name w:val="Placeholder Text"/>
    <w:basedOn w:val="a0"/>
    <w:uiPriority w:val="99"/>
    <w:semiHidden/>
    <w:rsid w:val="0099060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1091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Excel.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_____Microsoft_Excel1.xlsx"/></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1.xml"/></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0665351883842357E-2"/>
          <c:y val="3.4359243556093953E-2"/>
          <c:w val="0.8807252647214614"/>
          <c:h val="0.85275722003864707"/>
        </c:manualLayout>
      </c:layout>
      <c:lineChart>
        <c:grouping val="standard"/>
        <c:varyColors val="0"/>
        <c:ser>
          <c:idx val="0"/>
          <c:order val="0"/>
          <c:spPr>
            <a:ln w="9525">
              <a:solidFill>
                <a:srgbClr val="008000"/>
              </a:solidFill>
              <a:prstDash val="solid"/>
            </a:ln>
          </c:spPr>
          <c:marker>
            <c:symbol val="diamond"/>
            <c:size val="4"/>
            <c:spPr>
              <a:solidFill>
                <a:srgbClr val="FF6600"/>
              </a:solidFill>
              <a:ln w="9525">
                <a:solidFill>
                  <a:srgbClr val="FF6600"/>
                </a:solidFill>
                <a:prstDash val="solid"/>
              </a:ln>
            </c:spPr>
          </c:marker>
          <c:dPt>
            <c:idx val="0"/>
            <c:marker>
              <c:spPr>
                <a:solidFill>
                  <a:srgbClr val="008000"/>
                </a:solidFill>
                <a:ln w="9525">
                  <a:solidFill>
                    <a:srgbClr val="008000"/>
                  </a:solidFill>
                  <a:prstDash val="solid"/>
                </a:ln>
              </c:spPr>
            </c:marker>
            <c:bubble3D val="0"/>
            <c:extLst>
              <c:ext xmlns:c16="http://schemas.microsoft.com/office/drawing/2014/chart" uri="{C3380CC4-5D6E-409C-BE32-E72D297353CC}">
                <c16:uniqueId val="{00000012-E078-489F-98C9-443AF54CF96B}"/>
              </c:ext>
            </c:extLst>
          </c:dPt>
          <c:dPt>
            <c:idx val="1"/>
            <c:marker>
              <c:spPr>
                <a:solidFill>
                  <a:srgbClr val="008000"/>
                </a:solidFill>
                <a:ln w="9525">
                  <a:solidFill>
                    <a:srgbClr val="008000"/>
                  </a:solidFill>
                  <a:prstDash val="solid"/>
                </a:ln>
              </c:spPr>
            </c:marker>
            <c:bubble3D val="0"/>
            <c:extLst>
              <c:ext xmlns:c16="http://schemas.microsoft.com/office/drawing/2014/chart" uri="{C3380CC4-5D6E-409C-BE32-E72D297353CC}">
                <c16:uniqueId val="{0000000B-5A79-4586-8809-8A05F99DC47E}"/>
              </c:ext>
            </c:extLst>
          </c:dPt>
          <c:dPt>
            <c:idx val="2"/>
            <c:marker>
              <c:spPr>
                <a:solidFill>
                  <a:srgbClr val="008000"/>
                </a:solidFill>
                <a:ln w="9525">
                  <a:solidFill>
                    <a:srgbClr val="008000"/>
                  </a:solidFill>
                  <a:prstDash val="solid"/>
                </a:ln>
              </c:spPr>
            </c:marker>
            <c:bubble3D val="0"/>
            <c:extLst>
              <c:ext xmlns:c16="http://schemas.microsoft.com/office/drawing/2014/chart" uri="{C3380CC4-5D6E-409C-BE32-E72D297353CC}">
                <c16:uniqueId val="{0000000C-5A79-4586-8809-8A05F99DC47E}"/>
              </c:ext>
            </c:extLst>
          </c:dPt>
          <c:dPt>
            <c:idx val="3"/>
            <c:marker>
              <c:spPr>
                <a:solidFill>
                  <a:srgbClr val="008000"/>
                </a:solidFill>
                <a:ln w="9525">
                  <a:solidFill>
                    <a:srgbClr val="008000"/>
                  </a:solidFill>
                  <a:prstDash val="solid"/>
                </a:ln>
              </c:spPr>
            </c:marker>
            <c:bubble3D val="0"/>
            <c:extLst>
              <c:ext xmlns:c16="http://schemas.microsoft.com/office/drawing/2014/chart" uri="{C3380CC4-5D6E-409C-BE32-E72D297353CC}">
                <c16:uniqueId val="{0000000D-5A79-4586-8809-8A05F99DC47E}"/>
              </c:ext>
            </c:extLst>
          </c:dPt>
          <c:dPt>
            <c:idx val="4"/>
            <c:marker>
              <c:spPr>
                <a:solidFill>
                  <a:srgbClr val="008000"/>
                </a:solidFill>
                <a:ln w="9525">
                  <a:solidFill>
                    <a:srgbClr val="008000"/>
                  </a:solidFill>
                  <a:prstDash val="solid"/>
                </a:ln>
              </c:spPr>
            </c:marker>
            <c:bubble3D val="0"/>
            <c:extLst>
              <c:ext xmlns:c16="http://schemas.microsoft.com/office/drawing/2014/chart" uri="{C3380CC4-5D6E-409C-BE32-E72D297353CC}">
                <c16:uniqueId val="{0000000E-5A79-4586-8809-8A05F99DC47E}"/>
              </c:ext>
            </c:extLst>
          </c:dPt>
          <c:dPt>
            <c:idx val="5"/>
            <c:marker>
              <c:spPr>
                <a:solidFill>
                  <a:srgbClr val="008000"/>
                </a:solidFill>
                <a:ln w="9525">
                  <a:solidFill>
                    <a:srgbClr val="008000"/>
                  </a:solidFill>
                  <a:prstDash val="solid"/>
                </a:ln>
              </c:spPr>
            </c:marker>
            <c:bubble3D val="0"/>
            <c:extLst>
              <c:ext xmlns:c16="http://schemas.microsoft.com/office/drawing/2014/chart" uri="{C3380CC4-5D6E-409C-BE32-E72D297353CC}">
                <c16:uniqueId val="{0000000F-5A79-4586-8809-8A05F99DC47E}"/>
              </c:ext>
            </c:extLst>
          </c:dPt>
          <c:dPt>
            <c:idx val="6"/>
            <c:marker>
              <c:spPr>
                <a:solidFill>
                  <a:srgbClr val="008000"/>
                </a:solidFill>
                <a:ln w="9525">
                  <a:solidFill>
                    <a:srgbClr val="008000"/>
                  </a:solidFill>
                  <a:prstDash val="solid"/>
                </a:ln>
              </c:spPr>
            </c:marker>
            <c:bubble3D val="0"/>
            <c:extLst>
              <c:ext xmlns:c16="http://schemas.microsoft.com/office/drawing/2014/chart" uri="{C3380CC4-5D6E-409C-BE32-E72D297353CC}">
                <c16:uniqueId val="{00000010-5A79-4586-8809-8A05F99DC47E}"/>
              </c:ext>
            </c:extLst>
          </c:dPt>
          <c:dPt>
            <c:idx val="7"/>
            <c:marker>
              <c:spPr>
                <a:solidFill>
                  <a:srgbClr val="008000"/>
                </a:solidFill>
                <a:ln w="9525">
                  <a:solidFill>
                    <a:srgbClr val="008000"/>
                  </a:solidFill>
                  <a:prstDash val="solid"/>
                </a:ln>
              </c:spPr>
            </c:marker>
            <c:bubble3D val="0"/>
            <c:extLst>
              <c:ext xmlns:c16="http://schemas.microsoft.com/office/drawing/2014/chart" uri="{C3380CC4-5D6E-409C-BE32-E72D297353CC}">
                <c16:uniqueId val="{00000011-5A79-4586-8809-8A05F99DC47E}"/>
              </c:ext>
            </c:extLst>
          </c:dPt>
          <c:dPt>
            <c:idx val="8"/>
            <c:marker>
              <c:spPr>
                <a:solidFill>
                  <a:srgbClr val="008000"/>
                </a:solidFill>
                <a:ln w="9525">
                  <a:solidFill>
                    <a:srgbClr val="008000"/>
                  </a:solidFill>
                  <a:prstDash val="solid"/>
                </a:ln>
              </c:spPr>
            </c:marker>
            <c:bubble3D val="0"/>
            <c:extLst>
              <c:ext xmlns:c16="http://schemas.microsoft.com/office/drawing/2014/chart" uri="{C3380CC4-5D6E-409C-BE32-E72D297353CC}">
                <c16:uniqueId val="{00000012-5A79-4586-8809-8A05F99DC47E}"/>
              </c:ext>
            </c:extLst>
          </c:dPt>
          <c:dPt>
            <c:idx val="9"/>
            <c:marker>
              <c:spPr>
                <a:solidFill>
                  <a:srgbClr val="008000"/>
                </a:solidFill>
                <a:ln w="9525">
                  <a:solidFill>
                    <a:srgbClr val="008000"/>
                  </a:solidFill>
                  <a:prstDash val="solid"/>
                </a:ln>
              </c:spPr>
            </c:marker>
            <c:bubble3D val="0"/>
            <c:extLst>
              <c:ext xmlns:c16="http://schemas.microsoft.com/office/drawing/2014/chart" uri="{C3380CC4-5D6E-409C-BE32-E72D297353CC}">
                <c16:uniqueId val="{00000013-5A79-4586-8809-8A05F99DC47E}"/>
              </c:ext>
            </c:extLst>
          </c:dPt>
          <c:dPt>
            <c:idx val="10"/>
            <c:marker>
              <c:spPr>
                <a:solidFill>
                  <a:srgbClr val="008000"/>
                </a:solidFill>
                <a:ln w="9525">
                  <a:solidFill>
                    <a:srgbClr val="008000"/>
                  </a:solidFill>
                  <a:prstDash val="solid"/>
                </a:ln>
              </c:spPr>
            </c:marker>
            <c:bubble3D val="0"/>
            <c:extLst>
              <c:ext xmlns:c16="http://schemas.microsoft.com/office/drawing/2014/chart" uri="{C3380CC4-5D6E-409C-BE32-E72D297353CC}">
                <c16:uniqueId val="{00000014-5A79-4586-8809-8A05F99DC47E}"/>
              </c:ext>
            </c:extLst>
          </c:dPt>
          <c:dPt>
            <c:idx val="11"/>
            <c:marker>
              <c:spPr>
                <a:solidFill>
                  <a:srgbClr val="008000"/>
                </a:solidFill>
                <a:ln w="9525">
                  <a:solidFill>
                    <a:srgbClr val="008000"/>
                  </a:solidFill>
                  <a:prstDash val="solid"/>
                </a:ln>
              </c:spPr>
            </c:marker>
            <c:bubble3D val="0"/>
            <c:extLst>
              <c:ext xmlns:c16="http://schemas.microsoft.com/office/drawing/2014/chart" uri="{C3380CC4-5D6E-409C-BE32-E72D297353CC}">
                <c16:uniqueId val="{00000015-5A79-4586-8809-8A05F99DC47E}"/>
              </c:ext>
            </c:extLst>
          </c:dPt>
          <c:dPt>
            <c:idx val="12"/>
            <c:bubble3D val="0"/>
            <c:spPr>
              <a:ln w="9525">
                <a:solidFill>
                  <a:srgbClr val="FF6600"/>
                </a:solidFill>
                <a:prstDash val="solid"/>
              </a:ln>
            </c:spPr>
            <c:extLst>
              <c:ext xmlns:c16="http://schemas.microsoft.com/office/drawing/2014/chart" uri="{C3380CC4-5D6E-409C-BE32-E72D297353CC}">
                <c16:uniqueId val="{00000001-5A79-4586-8809-8A05F99DC47E}"/>
              </c:ext>
            </c:extLst>
          </c:dPt>
          <c:dPt>
            <c:idx val="13"/>
            <c:bubble3D val="0"/>
            <c:spPr>
              <a:ln w="9525">
                <a:solidFill>
                  <a:srgbClr val="FF6600"/>
                </a:solidFill>
                <a:prstDash val="solid"/>
              </a:ln>
            </c:spPr>
            <c:extLst>
              <c:ext xmlns:c16="http://schemas.microsoft.com/office/drawing/2014/chart" uri="{C3380CC4-5D6E-409C-BE32-E72D297353CC}">
                <c16:uniqueId val="{0000000E-2A2B-4D8D-B009-E38A3B4B3FBC}"/>
              </c:ext>
            </c:extLst>
          </c:dPt>
          <c:dPt>
            <c:idx val="14"/>
            <c:bubble3D val="0"/>
            <c:spPr>
              <a:ln w="9525">
                <a:solidFill>
                  <a:srgbClr val="FF6600"/>
                </a:solidFill>
                <a:prstDash val="solid"/>
              </a:ln>
            </c:spPr>
            <c:extLst>
              <c:ext xmlns:c16="http://schemas.microsoft.com/office/drawing/2014/chart" uri="{C3380CC4-5D6E-409C-BE32-E72D297353CC}">
                <c16:uniqueId val="{00000010-5118-474A-B543-36B97C7AEF0E}"/>
              </c:ext>
            </c:extLst>
          </c:dPt>
          <c:dPt>
            <c:idx val="15"/>
            <c:bubble3D val="0"/>
            <c:spPr>
              <a:ln w="9525">
                <a:solidFill>
                  <a:srgbClr val="FF6600"/>
                </a:solidFill>
                <a:prstDash val="solid"/>
              </a:ln>
            </c:spPr>
            <c:extLst>
              <c:ext xmlns:c16="http://schemas.microsoft.com/office/drawing/2014/chart" uri="{C3380CC4-5D6E-409C-BE32-E72D297353CC}">
                <c16:uniqueId val="{00000012-74B0-4B61-8E71-F68260112A2B}"/>
              </c:ext>
            </c:extLst>
          </c:dPt>
          <c:dPt>
            <c:idx val="16"/>
            <c:bubble3D val="0"/>
            <c:spPr>
              <a:ln w="9525">
                <a:solidFill>
                  <a:srgbClr val="FF6600"/>
                </a:solidFill>
                <a:prstDash val="solid"/>
              </a:ln>
            </c:spPr>
            <c:extLst>
              <c:ext xmlns:c16="http://schemas.microsoft.com/office/drawing/2014/chart" uri="{C3380CC4-5D6E-409C-BE32-E72D297353CC}">
                <c16:uniqueId val="{00000014-DA47-424B-9619-C67F61F845BD}"/>
              </c:ext>
            </c:extLst>
          </c:dPt>
          <c:dLbls>
            <c:dLbl>
              <c:idx val="0"/>
              <c:layout>
                <c:manualLayout>
                  <c:x val="-8.9010470956512669E-3"/>
                  <c:y val="-2.179891976312878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2-E078-489F-98C9-443AF54CF96B}"/>
                </c:ext>
              </c:extLst>
            </c:dLbl>
            <c:dLbl>
              <c:idx val="1"/>
              <c:layout>
                <c:manualLayout>
                  <c:x val="-6.2762433445047922E-2"/>
                  <c:y val="-1.443771114587304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5A79-4586-8809-8A05F99DC47E}"/>
                </c:ext>
              </c:extLst>
            </c:dLbl>
            <c:dLbl>
              <c:idx val="2"/>
              <c:layout>
                <c:manualLayout>
                  <c:x val="-4.054952620203689E-2"/>
                  <c:y val="6.8388291720995378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C-5A79-4586-8809-8A05F99DC47E}"/>
                </c:ext>
              </c:extLst>
            </c:dLbl>
            <c:dLbl>
              <c:idx val="3"/>
              <c:layout>
                <c:manualLayout>
                  <c:x val="-4.2270894528321744E-2"/>
                  <c:y val="8.0965638963637815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D-5A79-4586-8809-8A05F99DC47E}"/>
                </c:ext>
              </c:extLst>
            </c:dLbl>
            <c:dLbl>
              <c:idx val="4"/>
              <c:layout>
                <c:manualLayout>
                  <c:x val="-1.1562217035152105E-2"/>
                  <c:y val="-5.5180681713617181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E-5A79-4586-8809-8A05F99DC47E}"/>
                </c:ext>
              </c:extLst>
            </c:dLbl>
            <c:dLbl>
              <c:idx val="5"/>
              <c:layout>
                <c:manualLayout>
                  <c:x val="-4.0232640638085224E-2"/>
                  <c:y val="4.828046744574296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F-5A79-4586-8809-8A05F99DC47E}"/>
                </c:ext>
              </c:extLst>
            </c:dLbl>
            <c:dLbl>
              <c:idx val="6"/>
              <c:layout>
                <c:manualLayout>
                  <c:x val="-4.4603764171527518E-2"/>
                  <c:y val="-7.8145728445046206E-2"/>
                </c:manualLayout>
              </c:layout>
              <c:spPr>
                <a:noFill/>
                <a:ln w="25400">
                  <a:noFill/>
                </a:ln>
              </c:spPr>
              <c:txPr>
                <a:bodyPr wrap="square" lIns="38100" tIns="19050" rIns="38100" bIns="19050" anchor="ctr">
                  <a:noAutofit/>
                </a:bodyPr>
                <a:lstStyle/>
                <a:p>
                  <a:pPr>
                    <a:defRPr sz="8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6.6877204508728444E-2"/>
                      <c:h val="9.9090415422210143E-2"/>
                    </c:manualLayout>
                  </c15:layout>
                </c:ext>
                <c:ext xmlns:c16="http://schemas.microsoft.com/office/drawing/2014/chart" uri="{C3380CC4-5D6E-409C-BE32-E72D297353CC}">
                  <c16:uniqueId val="{00000010-5A79-4586-8809-8A05F99DC47E}"/>
                </c:ext>
              </c:extLst>
            </c:dLbl>
            <c:dLbl>
              <c:idx val="7"/>
              <c:layout>
                <c:manualLayout>
                  <c:x val="-4.2200577633000641E-2"/>
                  <c:y val="5.4545502346430401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1-5A79-4586-8809-8A05F99DC47E}"/>
                </c:ext>
              </c:extLst>
            </c:dLbl>
            <c:dLbl>
              <c:idx val="8"/>
              <c:layout>
                <c:manualLayout>
                  <c:x val="-3.6122310467208804E-2"/>
                  <c:y val="-5.031956147384752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2-5A79-4586-8809-8A05F99DC47E}"/>
                </c:ext>
              </c:extLst>
            </c:dLbl>
            <c:dLbl>
              <c:idx val="9"/>
              <c:layout>
                <c:manualLayout>
                  <c:x val="-4.0275404270207989E-2"/>
                  <c:y val="5.495826377295492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3-5A79-4586-8809-8A05F99DC47E}"/>
                </c:ext>
              </c:extLst>
            </c:dLbl>
            <c:dLbl>
              <c:idx val="10"/>
              <c:layout>
                <c:manualLayout>
                  <c:x val="-3.8084578041199024E-2"/>
                  <c:y val="-6.3965401653674786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4-5A79-4586-8809-8A05F99DC47E}"/>
                </c:ext>
              </c:extLst>
            </c:dLbl>
            <c:dLbl>
              <c:idx val="11"/>
              <c:layout>
                <c:manualLayout>
                  <c:x val="-3.5704717120193345E-2"/>
                  <c:y val="7.007584819844091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5-5A79-4586-8809-8A05F99DC47E}"/>
                </c:ext>
              </c:extLst>
            </c:dLbl>
            <c:dLbl>
              <c:idx val="12"/>
              <c:layout>
                <c:manualLayout>
                  <c:x val="-3.3633110714071664E-2"/>
                  <c:y val="-5.4887279323807429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5A79-4586-8809-8A05F99DC47E}"/>
                </c:ext>
              </c:extLst>
            </c:dLbl>
            <c:dLbl>
              <c:idx val="13"/>
              <c:layout>
                <c:manualLayout>
                  <c:x val="-8.0229637720230576E-3"/>
                  <c:y val="-6.314127861089194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E-2A2B-4D8D-B009-E38A3B4B3FBC}"/>
                </c:ext>
              </c:extLst>
            </c:dLbl>
            <c:dLbl>
              <c:idx val="14"/>
              <c:layout>
                <c:manualLayout>
                  <c:x val="-1.2431368486480887E-2"/>
                  <c:y val="-4.735595895816883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0-5118-474A-B543-36B97C7AEF0E}"/>
                </c:ext>
              </c:extLst>
            </c:dLbl>
            <c:dLbl>
              <c:idx val="15"/>
              <c:layout>
                <c:manualLayout>
                  <c:x val="-6.2156842432405952E-3"/>
                  <c:y val="-4.735595895816890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2-74B0-4B61-8E71-F68260112A2B}"/>
                </c:ext>
              </c:extLst>
            </c:dLbl>
            <c:dLbl>
              <c:idx val="16"/>
              <c:layout>
                <c:manualLayout>
                  <c:x val="-3.5222210711695845E-2"/>
                  <c:y val="5.5248618784530239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4-DA47-424B-9619-C67F61F845BD}"/>
                </c:ext>
              </c:extLst>
            </c:dLbl>
            <c:spPr>
              <a:noFill/>
              <a:ln w="25400">
                <a:noFill/>
              </a:ln>
            </c:spPr>
            <c:txPr>
              <a:bodyPr wrap="square" lIns="38100" tIns="19050" rIns="38100" bIns="19050" anchor="ctr">
                <a:spAutoFit/>
              </a:bodyPr>
              <a:lstStyle/>
              <a:p>
                <a:pPr>
                  <a:defRPr sz="8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Sheet1!$B$1:$R$1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Sheet1!$B$2:$R$2</c:f>
              <c:numCache>
                <c:formatCode>0.0</c:formatCode>
                <c:ptCount val="17"/>
                <c:pt idx="0">
                  <c:v>101.1</c:v>
                </c:pt>
                <c:pt idx="1">
                  <c:v>114.5</c:v>
                </c:pt>
                <c:pt idx="2">
                  <c:v>114.9</c:v>
                </c:pt>
                <c:pt idx="3">
                  <c:v>114.6</c:v>
                </c:pt>
                <c:pt idx="4">
                  <c:v>112</c:v>
                </c:pt>
                <c:pt idx="5">
                  <c:v>109</c:v>
                </c:pt>
                <c:pt idx="6">
                  <c:v>110.8</c:v>
                </c:pt>
                <c:pt idx="7">
                  <c:v>109.2</c:v>
                </c:pt>
                <c:pt idx="8">
                  <c:v>109</c:v>
                </c:pt>
                <c:pt idx="9">
                  <c:v>108.6</c:v>
                </c:pt>
                <c:pt idx="10">
                  <c:v>108.2</c:v>
                </c:pt>
                <c:pt idx="11">
                  <c:v>107.7</c:v>
                </c:pt>
                <c:pt idx="12">
                  <c:v>110</c:v>
                </c:pt>
                <c:pt idx="13">
                  <c:v>107</c:v>
                </c:pt>
                <c:pt idx="14">
                  <c:v>103.2</c:v>
                </c:pt>
                <c:pt idx="15">
                  <c:v>100.4</c:v>
                </c:pt>
                <c:pt idx="16">
                  <c:v>99.5</c:v>
                </c:pt>
              </c:numCache>
            </c:numRef>
          </c:val>
          <c:smooth val="0"/>
          <c:extLst>
            <c:ext xmlns:c16="http://schemas.microsoft.com/office/drawing/2014/chart" uri="{C3380CC4-5D6E-409C-BE32-E72D297353CC}">
              <c16:uniqueId val="{00000016-5A79-4586-8809-8A05F99DC47E}"/>
            </c:ext>
          </c:extLst>
        </c:ser>
        <c:dLbls>
          <c:showLegendKey val="0"/>
          <c:showVal val="1"/>
          <c:showCatName val="0"/>
          <c:showSerName val="0"/>
          <c:showPercent val="0"/>
          <c:showBubbleSize val="0"/>
        </c:dLbls>
        <c:marker val="1"/>
        <c:smooth val="0"/>
        <c:axId val="890688288"/>
        <c:axId val="1"/>
      </c:lineChart>
      <c:catAx>
        <c:axId val="890688288"/>
        <c:scaling>
          <c:orientation val="minMax"/>
        </c:scaling>
        <c:delete val="0"/>
        <c:axPos val="b"/>
        <c:numFmt formatCode="\О\с\н\о\в\н\о\й" sourceLinked="0"/>
        <c:majorTickMark val="out"/>
        <c:minorTickMark val="none"/>
        <c:tickLblPos val="low"/>
        <c:spPr>
          <a:ln w="6350">
            <a:solidFill>
              <a:srgbClr val="000000"/>
            </a:solidFill>
            <a:prstDash val="solid"/>
          </a:ln>
        </c:spPr>
        <c:txPr>
          <a:bodyPr rot="0" vert="horz"/>
          <a:lstStyle/>
          <a:p>
            <a:pPr rtl="0">
              <a:defRPr sz="900" b="0" i="0" u="none" strike="noStrike" baseline="0">
                <a:solidFill>
                  <a:srgbClr val="000000"/>
                </a:solidFill>
                <a:latin typeface="Arial"/>
                <a:ea typeface="Arial"/>
                <a:cs typeface="Arial"/>
              </a:defRPr>
            </a:pPr>
            <a:endParaRPr lang="ru-RU"/>
          </a:p>
        </c:txPr>
        <c:crossAx val="1"/>
        <c:crossesAt val="100"/>
        <c:auto val="1"/>
        <c:lblAlgn val="ctr"/>
        <c:lblOffset val="100"/>
        <c:tickLblSkip val="1"/>
        <c:tickMarkSkip val="1"/>
        <c:noMultiLvlLbl val="0"/>
      </c:catAx>
      <c:valAx>
        <c:axId val="1"/>
        <c:scaling>
          <c:orientation val="minMax"/>
          <c:max val="120"/>
          <c:min val="95"/>
        </c:scaling>
        <c:delete val="0"/>
        <c:axPos val="l"/>
        <c:majorGridlines>
          <c:spPr>
            <a:ln w="9525">
              <a:solidFill>
                <a:srgbClr val="D9D9D9"/>
              </a:solidFill>
              <a:prstDash val="solid"/>
            </a:ln>
          </c:spPr>
        </c:majorGridlines>
        <c:numFmt formatCode="0" sourceLinked="0"/>
        <c:majorTickMark val="out"/>
        <c:minorTickMark val="none"/>
        <c:tickLblPos val="nextTo"/>
        <c:spPr>
          <a:ln w="63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890688288"/>
        <c:crosses val="autoZero"/>
        <c:crossBetween val="midCat"/>
        <c:majorUnit val="5"/>
        <c:minorUnit val="5"/>
      </c:valAx>
      <c:spPr>
        <a:solidFill>
          <a:srgbClr val="EAEAEA"/>
        </a:solidFill>
        <a:ln w="25400">
          <a:noFill/>
        </a:ln>
      </c:spPr>
    </c:plotArea>
    <c:plotVisOnly val="1"/>
    <c:dispBlanksAs val="gap"/>
    <c:showDLblsOverMax val="0"/>
  </c:chart>
  <c:spPr>
    <a:noFill/>
    <a:ln>
      <a:noFill/>
    </a:ln>
  </c:spPr>
  <c:txPr>
    <a:bodyPr/>
    <a:lstStyle/>
    <a:p>
      <a:pPr>
        <a:defRPr sz="1200" b="1" i="0" u="none" strike="noStrike" baseline="0">
          <a:solidFill>
            <a:srgbClr val="000000"/>
          </a:solidFill>
          <a:latin typeface="Arial Cyr"/>
          <a:ea typeface="Arial Cyr"/>
          <a:cs typeface="Arial Cyr"/>
        </a:defRPr>
      </a:pPr>
      <a:endParaRPr lang="ru-RU"/>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661632934813309E-2"/>
          <c:y val="0.10737697832681095"/>
          <c:w val="0.91019874088395691"/>
          <c:h val="0.65449494711364675"/>
        </c:manualLayout>
      </c:layout>
      <c:lineChart>
        <c:grouping val="standard"/>
        <c:varyColors val="0"/>
        <c:ser>
          <c:idx val="0"/>
          <c:order val="0"/>
          <c:tx>
            <c:strRef>
              <c:f>Sheet1!$A$2</c:f>
              <c:strCache>
                <c:ptCount val="1"/>
                <c:pt idx="0">
                  <c:v>Индекс физического объема оптового товарооборота</c:v>
                </c:pt>
              </c:strCache>
            </c:strRef>
          </c:tx>
          <c:spPr>
            <a:ln w="9525">
              <a:solidFill>
                <a:srgbClr val="008000"/>
              </a:solidFill>
              <a:prstDash val="solid"/>
            </a:ln>
          </c:spPr>
          <c:marker>
            <c:symbol val="diamond"/>
            <c:size val="4"/>
            <c:spPr>
              <a:solidFill>
                <a:srgbClr val="008000"/>
              </a:solidFill>
              <a:ln w="9525">
                <a:solidFill>
                  <a:srgbClr val="008000"/>
                </a:solidFill>
                <a:prstDash val="solid"/>
              </a:ln>
            </c:spPr>
          </c:marker>
          <c:dPt>
            <c:idx val="0"/>
            <c:bubble3D val="0"/>
            <c:extLst>
              <c:ext xmlns:c16="http://schemas.microsoft.com/office/drawing/2014/chart" uri="{C3380CC4-5D6E-409C-BE32-E72D297353CC}">
                <c16:uniqueId val="{00000000-4C21-4977-82CF-09490B28F052}"/>
              </c:ext>
            </c:extLst>
          </c:dPt>
          <c:dPt>
            <c:idx val="1"/>
            <c:bubble3D val="0"/>
            <c:extLst>
              <c:ext xmlns:c16="http://schemas.microsoft.com/office/drawing/2014/chart" uri="{C3380CC4-5D6E-409C-BE32-E72D297353CC}">
                <c16:uniqueId val="{00000001-4C21-4977-82CF-09490B28F052}"/>
              </c:ext>
            </c:extLst>
          </c:dPt>
          <c:dPt>
            <c:idx val="2"/>
            <c:bubble3D val="0"/>
            <c:extLst>
              <c:ext xmlns:c16="http://schemas.microsoft.com/office/drawing/2014/chart" uri="{C3380CC4-5D6E-409C-BE32-E72D297353CC}">
                <c16:uniqueId val="{00000002-4C21-4977-82CF-09490B28F052}"/>
              </c:ext>
            </c:extLst>
          </c:dPt>
          <c:dPt>
            <c:idx val="3"/>
            <c:bubble3D val="0"/>
            <c:extLst>
              <c:ext xmlns:c16="http://schemas.microsoft.com/office/drawing/2014/chart" uri="{C3380CC4-5D6E-409C-BE32-E72D297353CC}">
                <c16:uniqueId val="{00000003-4C21-4977-82CF-09490B28F052}"/>
              </c:ext>
            </c:extLst>
          </c:dPt>
          <c:dPt>
            <c:idx val="4"/>
            <c:bubble3D val="0"/>
            <c:extLst>
              <c:ext xmlns:c16="http://schemas.microsoft.com/office/drawing/2014/chart" uri="{C3380CC4-5D6E-409C-BE32-E72D297353CC}">
                <c16:uniqueId val="{00000012-4C21-4977-82CF-09490B28F052}"/>
              </c:ext>
            </c:extLst>
          </c:dPt>
          <c:dPt>
            <c:idx val="5"/>
            <c:bubble3D val="0"/>
            <c:extLst>
              <c:ext xmlns:c16="http://schemas.microsoft.com/office/drawing/2014/chart" uri="{C3380CC4-5D6E-409C-BE32-E72D297353CC}">
                <c16:uniqueId val="{00000013-4C21-4977-82CF-09490B28F052}"/>
              </c:ext>
            </c:extLst>
          </c:dPt>
          <c:dPt>
            <c:idx val="6"/>
            <c:bubble3D val="0"/>
            <c:extLst>
              <c:ext xmlns:c16="http://schemas.microsoft.com/office/drawing/2014/chart" uri="{C3380CC4-5D6E-409C-BE32-E72D297353CC}">
                <c16:uniqueId val="{00000004-4C21-4977-82CF-09490B28F052}"/>
              </c:ext>
            </c:extLst>
          </c:dPt>
          <c:dPt>
            <c:idx val="7"/>
            <c:bubble3D val="0"/>
            <c:extLst>
              <c:ext xmlns:c16="http://schemas.microsoft.com/office/drawing/2014/chart" uri="{C3380CC4-5D6E-409C-BE32-E72D297353CC}">
                <c16:uniqueId val="{00000005-4C21-4977-82CF-09490B28F052}"/>
              </c:ext>
            </c:extLst>
          </c:dPt>
          <c:dPt>
            <c:idx val="8"/>
            <c:bubble3D val="0"/>
            <c:extLst>
              <c:ext xmlns:c16="http://schemas.microsoft.com/office/drawing/2014/chart" uri="{C3380CC4-5D6E-409C-BE32-E72D297353CC}">
                <c16:uniqueId val="{00000006-4C21-4977-82CF-09490B28F052}"/>
              </c:ext>
            </c:extLst>
          </c:dPt>
          <c:dPt>
            <c:idx val="9"/>
            <c:bubble3D val="0"/>
            <c:extLst>
              <c:ext xmlns:c16="http://schemas.microsoft.com/office/drawing/2014/chart" uri="{C3380CC4-5D6E-409C-BE32-E72D297353CC}">
                <c16:uniqueId val="{00000007-4C21-4977-82CF-09490B28F052}"/>
              </c:ext>
            </c:extLst>
          </c:dPt>
          <c:dPt>
            <c:idx val="10"/>
            <c:bubble3D val="0"/>
            <c:extLst>
              <c:ext xmlns:c16="http://schemas.microsoft.com/office/drawing/2014/chart" uri="{C3380CC4-5D6E-409C-BE32-E72D297353CC}">
                <c16:uniqueId val="{00000008-4C21-4977-82CF-09490B28F052}"/>
              </c:ext>
            </c:extLst>
          </c:dPt>
          <c:dPt>
            <c:idx val="11"/>
            <c:bubble3D val="0"/>
            <c:extLst>
              <c:ext xmlns:c16="http://schemas.microsoft.com/office/drawing/2014/chart" uri="{C3380CC4-5D6E-409C-BE32-E72D297353CC}">
                <c16:uniqueId val="{00000009-4C21-4977-82CF-09490B28F052}"/>
              </c:ext>
            </c:extLst>
          </c:dPt>
          <c:dPt>
            <c:idx val="12"/>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0B-4C21-4977-82CF-09490B28F052}"/>
              </c:ext>
            </c:extLst>
          </c:dPt>
          <c:dPt>
            <c:idx val="13"/>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0E-6381-4924-9CE0-28713AD84DC6}"/>
              </c:ext>
            </c:extLst>
          </c:dPt>
          <c:dPt>
            <c:idx val="14"/>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0-B01B-42B9-B8DD-6B3D5B2A8DF1}"/>
              </c:ext>
            </c:extLst>
          </c:dPt>
          <c:dPt>
            <c:idx val="15"/>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2-2229-4803-B1F2-B71143A2CF3C}"/>
              </c:ext>
            </c:extLst>
          </c:dPt>
          <c:dPt>
            <c:idx val="16"/>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4-C16B-4DDA-92F8-7D76ABBDB389}"/>
              </c:ext>
            </c:extLst>
          </c:dPt>
          <c:dLbls>
            <c:dLbl>
              <c:idx val="0"/>
              <c:layout>
                <c:manualLayout>
                  <c:x val="-7.7254182606499092E-3"/>
                  <c:y val="3.335392017228123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4C21-4977-82CF-09490B28F052}"/>
                </c:ext>
              </c:extLst>
            </c:dLbl>
            <c:dLbl>
              <c:idx val="1"/>
              <c:layout>
                <c:manualLayout>
                  <c:x val="-5.4805560187761178E-2"/>
                  <c:y val="-4.153331736802966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4C21-4977-82CF-09490B28F052}"/>
                </c:ext>
              </c:extLst>
            </c:dLbl>
            <c:dLbl>
              <c:idx val="2"/>
              <c:layout>
                <c:manualLayout>
                  <c:x val="-4.0031832883963565E-2"/>
                  <c:y val="-4.4004818400672725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4C21-4977-82CF-09490B28F052}"/>
                </c:ext>
              </c:extLst>
            </c:dLbl>
            <c:dLbl>
              <c:idx val="3"/>
              <c:layout>
                <c:manualLayout>
                  <c:x val="-4.2263932252754419E-2"/>
                  <c:y val="4.343186806657167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4C21-4977-82CF-09490B28F052}"/>
                </c:ext>
              </c:extLst>
            </c:dLbl>
            <c:dLbl>
              <c:idx val="4"/>
              <c:layout>
                <c:manualLayout>
                  <c:x val="-4.3918069949790563E-2"/>
                  <c:y val="-4.9150747878445221E-2"/>
                </c:manualLayout>
              </c:layout>
              <c:spPr>
                <a:noFill/>
                <a:ln w="25400">
                  <a:noFill/>
                </a:ln>
              </c:spPr>
              <c:txPr>
                <a:bodyPr wrap="square" lIns="38100" tIns="19050" rIns="38100" bIns="19050" anchor="ctr">
                  <a:noAutofit/>
                </a:bodyPr>
                <a:lstStyle/>
                <a:p>
                  <a:pPr>
                    <a:defRPr sz="8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6.1821002406648048E-2"/>
                      <c:h val="5.5039524926640805E-2"/>
                    </c:manualLayout>
                  </c15:layout>
                </c:ext>
                <c:ext xmlns:c16="http://schemas.microsoft.com/office/drawing/2014/chart" uri="{C3380CC4-5D6E-409C-BE32-E72D297353CC}">
                  <c16:uniqueId val="{00000012-4C21-4977-82CF-09490B28F052}"/>
                </c:ext>
              </c:extLst>
            </c:dLbl>
            <c:dLbl>
              <c:idx val="5"/>
              <c:layout>
                <c:manualLayout>
                  <c:x val="-4.0450916182206198E-2"/>
                  <c:y val="5.0987974513346711E-2"/>
                </c:manualLayout>
              </c:layout>
              <c:spPr>
                <a:noFill/>
                <a:ln w="25400">
                  <a:noFill/>
                </a:ln>
              </c:spPr>
              <c:txPr>
                <a:bodyPr wrap="square" lIns="38100" tIns="19050" rIns="38100" bIns="19050" anchor="ctr">
                  <a:noAutofit/>
                </a:bodyPr>
                <a:lstStyle/>
                <a:p>
                  <a:pPr>
                    <a:defRPr sz="8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6.6080853311866361E-2"/>
                      <c:h val="5.5039524926640798E-2"/>
                    </c:manualLayout>
                  </c15:layout>
                </c:ext>
                <c:ext xmlns:c16="http://schemas.microsoft.com/office/drawing/2014/chart" uri="{C3380CC4-5D6E-409C-BE32-E72D297353CC}">
                  <c16:uniqueId val="{00000013-4C21-4977-82CF-09490B28F052}"/>
                </c:ext>
              </c:extLst>
            </c:dLbl>
            <c:dLbl>
              <c:idx val="6"/>
              <c:layout>
                <c:manualLayout>
                  <c:x val="-4.2592604981301796E-2"/>
                  <c:y val="-4.665515455783943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4C21-4977-82CF-09490B28F052}"/>
                </c:ext>
              </c:extLst>
            </c:dLbl>
            <c:dLbl>
              <c:idx val="7"/>
              <c:layout>
                <c:manualLayout>
                  <c:x val="-6.1772246894101171E-2"/>
                  <c:y val="4.4912733587942226E-2"/>
                </c:manualLayout>
              </c:layout>
              <c:spPr>
                <a:noFill/>
                <a:ln w="25400">
                  <a:noFill/>
                </a:ln>
              </c:spPr>
              <c:txPr>
                <a:bodyPr wrap="square" lIns="38100" tIns="19050" rIns="38100" bIns="19050" anchor="ctr">
                  <a:noAutofit/>
                </a:bodyPr>
                <a:lstStyle/>
                <a:p>
                  <a:pPr>
                    <a:defRPr sz="8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9.4728518360125108E-2"/>
                      <c:h val="5.9955945772265193E-2"/>
                    </c:manualLayout>
                  </c15:layout>
                </c:ext>
                <c:ext xmlns:c16="http://schemas.microsoft.com/office/drawing/2014/chart" uri="{C3380CC4-5D6E-409C-BE32-E72D297353CC}">
                  <c16:uniqueId val="{00000005-4C21-4977-82CF-09490B28F052}"/>
                </c:ext>
              </c:extLst>
            </c:dLbl>
            <c:dLbl>
              <c:idx val="8"/>
              <c:layout>
                <c:manualLayout>
                  <c:x val="-4.2599745611293385E-2"/>
                  <c:y val="-5.9731324752070707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4C21-4977-82CF-09490B28F052}"/>
                </c:ext>
              </c:extLst>
            </c:dLbl>
            <c:dLbl>
              <c:idx val="9"/>
              <c:layout>
                <c:manualLayout>
                  <c:x val="-3.4096428260825935E-2"/>
                  <c:y val="5.137823055775945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4C21-4977-82CF-09490B28F052}"/>
                </c:ext>
              </c:extLst>
            </c:dLbl>
            <c:dLbl>
              <c:idx val="10"/>
              <c:layout>
                <c:manualLayout>
                  <c:x val="-3.8350394531555122E-2"/>
                  <c:y val="-3.883571736897729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4C21-4977-82CF-09490B28F052}"/>
                </c:ext>
              </c:extLst>
            </c:dLbl>
            <c:dLbl>
              <c:idx val="11"/>
              <c:layout>
                <c:manualLayout>
                  <c:x val="-4.2614292106336438E-2"/>
                  <c:y val="5.083257396979680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4C21-4977-82CF-09490B28F052}"/>
                </c:ext>
              </c:extLst>
            </c:dLbl>
            <c:dLbl>
              <c:idx val="12"/>
              <c:layout>
                <c:manualLayout>
                  <c:x val="-3.2046534128715144E-2"/>
                  <c:y val="-4.1466401824206377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4C21-4977-82CF-09490B28F052}"/>
                </c:ext>
              </c:extLst>
            </c:dLbl>
            <c:dLbl>
              <c:idx val="13"/>
              <c:layout>
                <c:manualLayout>
                  <c:x val="-4.209247246768761E-2"/>
                  <c:y val="5.0904883147091691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E-6381-4924-9CE0-28713AD84DC6}"/>
                </c:ext>
              </c:extLst>
            </c:dLbl>
            <c:dLbl>
              <c:idx val="14"/>
              <c:layout>
                <c:manualLayout>
                  <c:x val="-3.1840373593716831E-2"/>
                  <c:y val="5.489021956087824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0-B01B-42B9-B8DD-6B3D5B2A8DF1}"/>
                </c:ext>
              </c:extLst>
            </c:dLbl>
            <c:dLbl>
              <c:idx val="15"/>
              <c:layout>
                <c:manualLayout>
                  <c:x val="-2.9717682020802376E-2"/>
                  <c:y val="-4.491017964071856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2-2229-4803-B1F2-B71143A2CF3C}"/>
                </c:ext>
              </c:extLst>
            </c:dLbl>
            <c:dLbl>
              <c:idx val="16"/>
              <c:layout>
                <c:manualLayout>
                  <c:x val="-3.3963065166631286E-2"/>
                  <c:y val="5.489021956087815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4-C16B-4DDA-92F8-7D76ABBDB389}"/>
                </c:ext>
              </c:extLst>
            </c:dLbl>
            <c:spPr>
              <a:noFill/>
              <a:ln w="25400">
                <a:noFill/>
              </a:ln>
            </c:spPr>
            <c:txPr>
              <a:bodyPr wrap="square" lIns="38100" tIns="19050" rIns="38100" bIns="19050" anchor="ctr">
                <a:spAutoFit/>
              </a:bodyPr>
              <a:lstStyle/>
              <a:p>
                <a:pPr>
                  <a:defRPr sz="8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Sheet1!$B$1:$R$1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Sheet1!$B$2:$R$2</c:f>
              <c:numCache>
                <c:formatCode>General</c:formatCode>
                <c:ptCount val="17"/>
                <c:pt idx="0">
                  <c:v>104.2</c:v>
                </c:pt>
                <c:pt idx="1">
                  <c:v>106.5</c:v>
                </c:pt>
                <c:pt idx="2">
                  <c:v>107.3</c:v>
                </c:pt>
                <c:pt idx="3" formatCode="0.0">
                  <c:v>106.2</c:v>
                </c:pt>
                <c:pt idx="4">
                  <c:v>106.4</c:v>
                </c:pt>
                <c:pt idx="5">
                  <c:v>106.3</c:v>
                </c:pt>
                <c:pt idx="6">
                  <c:v>106.1</c:v>
                </c:pt>
                <c:pt idx="7">
                  <c:v>105.9</c:v>
                </c:pt>
                <c:pt idx="8">
                  <c:v>105.6</c:v>
                </c:pt>
                <c:pt idx="9">
                  <c:v>105.6</c:v>
                </c:pt>
                <c:pt idx="10">
                  <c:v>105.6</c:v>
                </c:pt>
                <c:pt idx="11">
                  <c:v>105.8</c:v>
                </c:pt>
                <c:pt idx="12">
                  <c:v>108.9</c:v>
                </c:pt>
                <c:pt idx="13">
                  <c:v>106.6</c:v>
                </c:pt>
                <c:pt idx="14">
                  <c:v>106.9</c:v>
                </c:pt>
                <c:pt idx="15" formatCode="0.0">
                  <c:v>107</c:v>
                </c:pt>
                <c:pt idx="16">
                  <c:v>105.8</c:v>
                </c:pt>
              </c:numCache>
            </c:numRef>
          </c:val>
          <c:smooth val="0"/>
          <c:extLst>
            <c:ext xmlns:c16="http://schemas.microsoft.com/office/drawing/2014/chart" uri="{C3380CC4-5D6E-409C-BE32-E72D297353CC}">
              <c16:uniqueId val="{00000014-4C21-4977-82CF-09490B28F052}"/>
            </c:ext>
          </c:extLst>
        </c:ser>
        <c:dLbls>
          <c:showLegendKey val="0"/>
          <c:showVal val="1"/>
          <c:showCatName val="0"/>
          <c:showSerName val="0"/>
          <c:showPercent val="0"/>
          <c:showBubbleSize val="0"/>
        </c:dLbls>
        <c:marker val="1"/>
        <c:smooth val="0"/>
        <c:axId val="890688288"/>
        <c:axId val="1"/>
      </c:lineChart>
      <c:catAx>
        <c:axId val="890688288"/>
        <c:scaling>
          <c:orientation val="minMax"/>
        </c:scaling>
        <c:delete val="0"/>
        <c:axPos val="b"/>
        <c:numFmt formatCode="\О\с\н\о\в\н\о\й" sourceLinked="0"/>
        <c:majorTickMark val="out"/>
        <c:minorTickMark val="none"/>
        <c:tickLblPos val="low"/>
        <c:spPr>
          <a:ln w="6350">
            <a:solidFill>
              <a:srgbClr val="000000"/>
            </a:solidFill>
            <a:prstDash val="solid"/>
          </a:ln>
        </c:spPr>
        <c:txPr>
          <a:bodyPr rot="0" vert="horz"/>
          <a:lstStyle/>
          <a:p>
            <a:pPr rtl="0">
              <a:defRPr sz="900" b="0" i="0" u="none" strike="noStrike" baseline="0">
                <a:solidFill>
                  <a:srgbClr val="000000"/>
                </a:solidFill>
                <a:latin typeface="Arial"/>
                <a:ea typeface="Arial"/>
                <a:cs typeface="Arial"/>
              </a:defRPr>
            </a:pPr>
            <a:endParaRPr lang="ru-RU"/>
          </a:p>
        </c:txPr>
        <c:crossAx val="1"/>
        <c:crossesAt val="100"/>
        <c:auto val="1"/>
        <c:lblAlgn val="ctr"/>
        <c:lblOffset val="100"/>
        <c:tickLblSkip val="1"/>
        <c:tickMarkSkip val="1"/>
        <c:noMultiLvlLbl val="0"/>
      </c:catAx>
      <c:valAx>
        <c:axId val="1"/>
        <c:scaling>
          <c:orientation val="minMax"/>
          <c:max val="110"/>
          <c:min val="100"/>
        </c:scaling>
        <c:delete val="0"/>
        <c:axPos val="l"/>
        <c:majorGridlines>
          <c:spPr>
            <a:ln w="9525">
              <a:solidFill>
                <a:srgbClr val="D9D9D9"/>
              </a:solidFill>
              <a:prstDash val="solid"/>
            </a:ln>
          </c:spPr>
        </c:majorGridlines>
        <c:numFmt formatCode="0" sourceLinked="0"/>
        <c:majorTickMark val="out"/>
        <c:minorTickMark val="none"/>
        <c:tickLblPos val="nextTo"/>
        <c:spPr>
          <a:ln w="63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890688288"/>
        <c:crosses val="autoZero"/>
        <c:crossBetween val="midCat"/>
        <c:majorUnit val="2"/>
        <c:minorUnit val="1"/>
      </c:valAx>
      <c:spPr>
        <a:solidFill>
          <a:srgbClr val="EAEAEA"/>
        </a:solidFill>
        <a:ln w="25400">
          <a:noFill/>
        </a:ln>
      </c:spPr>
    </c:plotArea>
    <c:plotVisOnly val="1"/>
    <c:dispBlanksAs val="gap"/>
    <c:showDLblsOverMax val="0"/>
  </c:chart>
  <c:spPr>
    <a:noFill/>
    <a:ln>
      <a:noFill/>
    </a:ln>
  </c:spPr>
  <c:txPr>
    <a:bodyPr/>
    <a:lstStyle/>
    <a:p>
      <a:pPr>
        <a:defRPr sz="1200" b="1" i="0" u="none" strike="noStrike" baseline="0">
          <a:solidFill>
            <a:srgbClr val="000000"/>
          </a:solidFill>
          <a:latin typeface="Arial Cyr"/>
          <a:ea typeface="Arial Cyr"/>
          <a:cs typeface="Arial Cyr"/>
        </a:defRPr>
      </a:pPr>
      <a:endParaRPr lang="ru-RU"/>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1050322006452493E-2"/>
          <c:y val="2.3492562712006705E-2"/>
          <c:w val="0.91955275726573915"/>
          <c:h val="0.66913734823585713"/>
        </c:manualLayout>
      </c:layout>
      <c:lineChart>
        <c:grouping val="standard"/>
        <c:varyColors val="0"/>
        <c:ser>
          <c:idx val="0"/>
          <c:order val="0"/>
          <c:tx>
            <c:strRef>
              <c:f>Лист1!$B$1</c:f>
              <c:strCache>
                <c:ptCount val="1"/>
                <c:pt idx="0">
                  <c:v>Продовольственные товары</c:v>
                </c:pt>
              </c:strCache>
            </c:strRef>
          </c:tx>
          <c:spPr>
            <a:ln w="12700" cap="rnd">
              <a:solidFill>
                <a:srgbClr val="FF6600"/>
              </a:solidFill>
              <a:round/>
            </a:ln>
            <a:effectLst/>
          </c:spPr>
          <c:marker>
            <c:symbol val="square"/>
            <c:size val="4"/>
            <c:spPr>
              <a:solidFill>
                <a:srgbClr val="FF6600"/>
              </a:solidFill>
              <a:ln w="9525">
                <a:solidFill>
                  <a:srgbClr val="FF6600"/>
                </a:solidFill>
              </a:ln>
              <a:effectLst/>
            </c:spPr>
          </c:marker>
          <c:dLbls>
            <c:dLbl>
              <c:idx val="0"/>
              <c:layout>
                <c:manualLayout>
                  <c:x val="-1.4638367112855344E-2"/>
                  <c:y val="2.219003027595876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28EF-487B-BA34-C592FDA6F94F}"/>
                </c:ext>
              </c:extLst>
            </c:dLbl>
            <c:dLbl>
              <c:idx val="1"/>
              <c:layout>
                <c:manualLayout>
                  <c:x val="-2.9288070941164115E-2"/>
                  <c:y val="4.2395557306536054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28EF-487B-BA34-C592FDA6F94F}"/>
                </c:ext>
              </c:extLst>
            </c:dLbl>
            <c:dLbl>
              <c:idx val="2"/>
              <c:layout>
                <c:manualLayout>
                  <c:x val="-4.1873492258523791E-2"/>
                  <c:y val="4.743478346906422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28EF-487B-BA34-C592FDA6F94F}"/>
                </c:ext>
              </c:extLst>
            </c:dLbl>
            <c:dLbl>
              <c:idx val="3"/>
              <c:layout>
                <c:manualLayout>
                  <c:x val="-4.2863954413066604E-2"/>
                  <c:y val="3.105531959293299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22-28EF-487B-BA34-C592FDA6F94F}"/>
                </c:ext>
              </c:extLst>
            </c:dLbl>
            <c:dLbl>
              <c:idx val="4"/>
              <c:layout>
                <c:manualLayout>
                  <c:x val="-3.6333306708257879E-2"/>
                  <c:y val="4.832647784698550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28EF-487B-BA34-C592FDA6F94F}"/>
                </c:ext>
              </c:extLst>
            </c:dLbl>
            <c:dLbl>
              <c:idx val="5"/>
              <c:layout>
                <c:manualLayout>
                  <c:x val="-3.1114115711187211E-2"/>
                  <c:y val="3.8094981102002413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23-28EF-487B-BA34-C592FDA6F94F}"/>
                </c:ext>
              </c:extLst>
            </c:dLbl>
            <c:dLbl>
              <c:idx val="6"/>
              <c:layout>
                <c:manualLayout>
                  <c:x val="-3.2311007247587703E-2"/>
                  <c:y val="3.5110419778717372E-2"/>
                </c:manualLayout>
              </c:layout>
              <c:dLblPos val="r"/>
              <c:showLegendKey val="0"/>
              <c:showVal val="1"/>
              <c:showCatName val="0"/>
              <c:showSerName val="0"/>
              <c:showPercent val="0"/>
              <c:showBubbleSize val="0"/>
              <c:extLst>
                <c:ext xmlns:c15="http://schemas.microsoft.com/office/drawing/2012/chart" uri="{CE6537A1-D6FC-4f65-9D91-7224C49458BB}">
                  <c15:layout>
                    <c:manualLayout>
                      <c:w val="6.4939904489960731E-2"/>
                      <c:h val="6.6988828562494676E-2"/>
                    </c:manualLayout>
                  </c15:layout>
                </c:ext>
                <c:ext xmlns:c16="http://schemas.microsoft.com/office/drawing/2014/chart" uri="{C3380CC4-5D6E-409C-BE32-E72D297353CC}">
                  <c16:uniqueId val="{00000004-28EF-487B-BA34-C592FDA6F94F}"/>
                </c:ext>
              </c:extLst>
            </c:dLbl>
            <c:dLbl>
              <c:idx val="7"/>
              <c:layout>
                <c:manualLayout>
                  <c:x val="-3.5766018210078437E-2"/>
                  <c:y val="3.878712307263843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28EF-487B-BA34-C592FDA6F94F}"/>
                </c:ext>
              </c:extLst>
            </c:dLbl>
            <c:dLbl>
              <c:idx val="8"/>
              <c:layout>
                <c:manualLayout>
                  <c:x val="-3.6285634392746867E-2"/>
                  <c:y val="3.980112413601032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28EF-487B-BA34-C592FDA6F94F}"/>
                </c:ext>
              </c:extLst>
            </c:dLbl>
            <c:dLbl>
              <c:idx val="9"/>
              <c:layout>
                <c:manualLayout>
                  <c:x val="-3.6285658554802182E-2"/>
                  <c:y val="3.5003767968677699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24-28EF-487B-BA34-C592FDA6F94F}"/>
                </c:ext>
              </c:extLst>
            </c:dLbl>
            <c:dLbl>
              <c:idx val="10"/>
              <c:layout>
                <c:manualLayout>
                  <c:x val="-3.8283838011673559E-2"/>
                  <c:y val="4.8392050058266585E-2"/>
                </c:manualLayout>
              </c:layout>
              <c:tx>
                <c:rich>
                  <a:bodyPr/>
                  <a:lstStyle/>
                  <a:p>
                    <a:r>
                      <a:rPr lang="en-US"/>
                      <a:t>102,3</a:t>
                    </a:r>
                  </a:p>
                  <a:p>
                    <a:endParaRPr lang="en-US"/>
                  </a:p>
                </c:rich>
              </c:tx>
              <c:dLblPos val="r"/>
              <c:showLegendKey val="0"/>
              <c:showVal val="1"/>
              <c:showCatName val="0"/>
              <c:showSerName val="0"/>
              <c:showPercent val="0"/>
              <c:showBubbleSize val="0"/>
              <c:extLst>
                <c:ext xmlns:c15="http://schemas.microsoft.com/office/drawing/2012/chart" uri="{CE6537A1-D6FC-4f65-9D91-7224C49458BB}">
                  <c15:layout>
                    <c:manualLayout>
                      <c:w val="5.9473664693012275E-2"/>
                      <c:h val="5.9623913629619343E-2"/>
                    </c:manualLayout>
                  </c15:layout>
                </c:ext>
                <c:ext xmlns:c16="http://schemas.microsoft.com/office/drawing/2014/chart" uri="{C3380CC4-5D6E-409C-BE32-E72D297353CC}">
                  <c16:uniqueId val="{00000007-28EF-487B-BA34-C592FDA6F94F}"/>
                </c:ext>
              </c:extLst>
            </c:dLbl>
            <c:dLbl>
              <c:idx val="11"/>
              <c:layout>
                <c:manualLayout>
                  <c:x val="-3.4215040820511453E-2"/>
                  <c:y val="3.4326477959744119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28EF-487B-BA34-C592FDA6F94F}"/>
                </c:ext>
              </c:extLst>
            </c:dLbl>
            <c:dLbl>
              <c:idx val="12"/>
              <c:layout>
                <c:manualLayout>
                  <c:x val="-3.554110309575706E-2"/>
                  <c:y val="7.135509706249013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28EF-487B-BA34-C592FDA6F94F}"/>
                </c:ext>
              </c:extLst>
            </c:dLbl>
            <c:dLbl>
              <c:idx val="13"/>
              <c:layout>
                <c:manualLayout>
                  <c:x val="-4.3103192452414972E-2"/>
                  <c:y val="3.284203936468188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12E7-4015-B1E7-10F6E4B80BC0}"/>
                </c:ext>
              </c:extLst>
            </c:dLbl>
            <c:dLbl>
              <c:idx val="14"/>
              <c:layout>
                <c:manualLayout>
                  <c:x val="-3.8868595797746486E-2"/>
                  <c:y val="4.655005855590866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309E-424E-8257-05D447CC889A}"/>
                </c:ext>
              </c:extLst>
            </c:dLbl>
            <c:dLbl>
              <c:idx val="15"/>
              <c:layout>
                <c:manualLayout>
                  <c:x val="-3.6751297470412163E-2"/>
                  <c:y val="5.1119398286317709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BBC3-4CA9-BDD0-15FE5A5ED7E4}"/>
                </c:ext>
              </c:extLst>
            </c:dLbl>
            <c:dLbl>
              <c:idx val="16"/>
              <c:layout>
                <c:manualLayout>
                  <c:x val="-2.1930209179071757E-2"/>
                  <c:y val="3.284203936468188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9FEB-4E8E-9723-F9D518B5EEDB}"/>
                </c:ext>
              </c:extLst>
            </c:dLbl>
            <c:numFmt formatCode="#,##0.0" sourceLinked="0"/>
            <c:spPr>
              <a:noFill/>
              <a:ln>
                <a:noFill/>
              </a:ln>
              <a:effectLst/>
            </c:spPr>
            <c:txPr>
              <a:bodyPr rot="0" vert="horz"/>
              <a:lstStyle/>
              <a:p>
                <a:pPr>
                  <a:defRPr sz="750">
                    <a:solidFill>
                      <a:srgbClr val="FF6600"/>
                    </a:solidFill>
                    <a:latin typeface="Arial" panose="020B0604020202020204" pitchFamily="34" charset="0"/>
                    <a:cs typeface="Arial" panose="020B0604020202020204" pitchFamily="34" charset="0"/>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Лист1!$A$2:$A$18</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Лист1!$B$2:$B$18</c:f>
              <c:numCache>
                <c:formatCode>0.0</c:formatCode>
                <c:ptCount val="17"/>
                <c:pt idx="0">
                  <c:v>101.9</c:v>
                </c:pt>
                <c:pt idx="1">
                  <c:v>103.4</c:v>
                </c:pt>
                <c:pt idx="2">
                  <c:v>104.4</c:v>
                </c:pt>
                <c:pt idx="3">
                  <c:v>102.6</c:v>
                </c:pt>
                <c:pt idx="4">
                  <c:v>103.4</c:v>
                </c:pt>
                <c:pt idx="5">
                  <c:v>103</c:v>
                </c:pt>
                <c:pt idx="6">
                  <c:v>102.8</c:v>
                </c:pt>
                <c:pt idx="7">
                  <c:v>102.5</c:v>
                </c:pt>
                <c:pt idx="8">
                  <c:v>102.1</c:v>
                </c:pt>
                <c:pt idx="9">
                  <c:v>102.2</c:v>
                </c:pt>
                <c:pt idx="10">
                  <c:v>102.3</c:v>
                </c:pt>
                <c:pt idx="11">
                  <c:v>102.2</c:v>
                </c:pt>
                <c:pt idx="12">
                  <c:v>106</c:v>
                </c:pt>
                <c:pt idx="13">
                  <c:v>103.7</c:v>
                </c:pt>
                <c:pt idx="14">
                  <c:v>103.2</c:v>
                </c:pt>
                <c:pt idx="15">
                  <c:v>104.7</c:v>
                </c:pt>
                <c:pt idx="16">
                  <c:v>103.5</c:v>
                </c:pt>
              </c:numCache>
            </c:numRef>
          </c:val>
          <c:smooth val="0"/>
          <c:extLst>
            <c:ext xmlns:c16="http://schemas.microsoft.com/office/drawing/2014/chart" uri="{C3380CC4-5D6E-409C-BE32-E72D297353CC}">
              <c16:uniqueId val="{0000000F-28EF-487B-BA34-C592FDA6F94F}"/>
            </c:ext>
          </c:extLst>
        </c:ser>
        <c:ser>
          <c:idx val="1"/>
          <c:order val="1"/>
          <c:tx>
            <c:strRef>
              <c:f>Лист1!$C$1</c:f>
              <c:strCache>
                <c:ptCount val="1"/>
                <c:pt idx="0">
                  <c:v>Непродовольственные товары</c:v>
                </c:pt>
              </c:strCache>
            </c:strRef>
          </c:tx>
          <c:spPr>
            <a:ln w="12700" cap="rnd">
              <a:solidFill>
                <a:srgbClr val="008000"/>
              </a:solidFill>
              <a:round/>
            </a:ln>
            <a:effectLst/>
          </c:spPr>
          <c:marker>
            <c:symbol val="diamond"/>
            <c:size val="5"/>
            <c:spPr>
              <a:solidFill>
                <a:srgbClr val="008000"/>
              </a:solidFill>
              <a:ln w="9525">
                <a:solidFill>
                  <a:srgbClr val="008000"/>
                </a:solidFill>
                <a:miter lim="800000"/>
              </a:ln>
              <a:effectLst/>
            </c:spPr>
          </c:marker>
          <c:dLbls>
            <c:dLbl>
              <c:idx val="0"/>
              <c:layout>
                <c:manualLayout>
                  <c:x val="-2.9388767649015288E-3"/>
                  <c:y val="1.29794433680711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0-28EF-487B-BA34-C592FDA6F94F}"/>
                </c:ext>
              </c:extLst>
            </c:dLbl>
            <c:dLbl>
              <c:idx val="1"/>
              <c:layout>
                <c:manualLayout>
                  <c:x val="-3.6548737039883566E-2"/>
                  <c:y val="-4.784854257851083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1-28EF-487B-BA34-C592FDA6F94F}"/>
                </c:ext>
              </c:extLst>
            </c:dLbl>
            <c:dLbl>
              <c:idx val="2"/>
              <c:layout>
                <c:manualLayout>
                  <c:x val="-4.376338941117433E-2"/>
                  <c:y val="-4.345046314035972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2-28EF-487B-BA34-C592FDA6F94F}"/>
                </c:ext>
              </c:extLst>
            </c:dLbl>
            <c:dLbl>
              <c:idx val="3"/>
              <c:layout>
                <c:manualLayout>
                  <c:x val="-4.5266171074370518E-2"/>
                  <c:y val="-3.8292146312416953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3-28EF-487B-BA34-C592FDA6F94F}"/>
                </c:ext>
              </c:extLst>
            </c:dLbl>
            <c:dLbl>
              <c:idx val="4"/>
              <c:layout>
                <c:manualLayout>
                  <c:x val="-4.8067902350433636E-2"/>
                  <c:y val="-4.1033415599169509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4-28EF-487B-BA34-C592FDA6F94F}"/>
                </c:ext>
              </c:extLst>
            </c:dLbl>
            <c:dLbl>
              <c:idx val="5"/>
              <c:layout>
                <c:manualLayout>
                  <c:x val="-4.5883525103942932E-2"/>
                  <c:y val="-4.372194147373369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5-28EF-487B-BA34-C592FDA6F94F}"/>
                </c:ext>
              </c:extLst>
            </c:dLbl>
            <c:dLbl>
              <c:idx val="6"/>
              <c:layout>
                <c:manualLayout>
                  <c:x val="-4.2977916601855667E-2"/>
                  <c:y val="-4.167156344262935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6-28EF-487B-BA34-C592FDA6F94F}"/>
                </c:ext>
              </c:extLst>
            </c:dLbl>
            <c:dLbl>
              <c:idx val="7"/>
              <c:layout>
                <c:manualLayout>
                  <c:x val="-4.7288824615022429E-2"/>
                  <c:y val="-4.169310925686527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7-28EF-487B-BA34-C592FDA6F94F}"/>
                </c:ext>
              </c:extLst>
            </c:dLbl>
            <c:dLbl>
              <c:idx val="8"/>
              <c:layout>
                <c:manualLayout>
                  <c:x val="-4.375077247751933E-2"/>
                  <c:y val="-3.970266776354450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8-28EF-487B-BA34-C592FDA6F94F}"/>
                </c:ext>
              </c:extLst>
            </c:dLbl>
            <c:dLbl>
              <c:idx val="9"/>
              <c:layout>
                <c:manualLayout>
                  <c:x val="-4.375077247751933E-2"/>
                  <c:y val="-4.467779214165394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25-28EF-487B-BA34-C592FDA6F94F}"/>
                </c:ext>
              </c:extLst>
            </c:dLbl>
            <c:dLbl>
              <c:idx val="10"/>
              <c:layout>
                <c:manualLayout>
                  <c:x val="-4.9315629162700207E-2"/>
                  <c:y val="-3.7688417803155044E-2"/>
                </c:manualLayout>
              </c:layout>
              <c:spPr>
                <a:noFill/>
                <a:ln>
                  <a:noFill/>
                </a:ln>
                <a:effectLst/>
              </c:spPr>
              <c:txPr>
                <a:bodyPr rot="0" vert="horz" wrap="square" lIns="38100" tIns="19050" rIns="38100" bIns="19050" anchor="ctr">
                  <a:noAutofit/>
                </a:bodyPr>
                <a:lstStyle/>
                <a:p>
                  <a:pPr>
                    <a:defRPr sz="750" baseline="0">
                      <a:solidFill>
                        <a:srgbClr val="008000"/>
                      </a:solidFill>
                      <a:latin typeface="Arial" panose="020B0604020202020204" pitchFamily="34" charset="0"/>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6.2903099424661685E-2"/>
                      <c:h val="4.9619791357471681E-2"/>
                    </c:manualLayout>
                  </c15:layout>
                </c:ext>
                <c:ext xmlns:c16="http://schemas.microsoft.com/office/drawing/2014/chart" uri="{C3380CC4-5D6E-409C-BE32-E72D297353CC}">
                  <c16:uniqueId val="{00000019-28EF-487B-BA34-C592FDA6F94F}"/>
                </c:ext>
              </c:extLst>
            </c:dLbl>
            <c:dLbl>
              <c:idx val="11"/>
              <c:layout>
                <c:manualLayout>
                  <c:x val="-5.7776319935447483E-2"/>
                  <c:y val="-4.1495721191122568E-2"/>
                </c:manualLayout>
              </c:layout>
              <c:spPr>
                <a:noFill/>
                <a:ln>
                  <a:noFill/>
                </a:ln>
                <a:effectLst/>
              </c:spPr>
              <c:txPr>
                <a:bodyPr rot="0" vert="horz" wrap="square" lIns="38100" tIns="19050" rIns="38100" bIns="19050" anchor="ctr">
                  <a:noAutofit/>
                </a:bodyPr>
                <a:lstStyle/>
                <a:p>
                  <a:pPr>
                    <a:defRPr sz="750" baseline="0">
                      <a:solidFill>
                        <a:srgbClr val="008000"/>
                      </a:solidFill>
                      <a:latin typeface="Arial" panose="020B0604020202020204" pitchFamily="34" charset="0"/>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6.2903099424661685E-2"/>
                      <c:h val="5.0570717728138675E-2"/>
                    </c:manualLayout>
                  </c15:layout>
                </c:ext>
                <c:ext xmlns:c16="http://schemas.microsoft.com/office/drawing/2014/chart" uri="{C3380CC4-5D6E-409C-BE32-E72D297353CC}">
                  <c16:uniqueId val="{0000001A-28EF-487B-BA34-C592FDA6F94F}"/>
                </c:ext>
              </c:extLst>
            </c:dLbl>
            <c:dLbl>
              <c:idx val="12"/>
              <c:layout>
                <c:manualLayout>
                  <c:x val="-3.9871228249761179E-2"/>
                  <c:y val="-4.2420742643632874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B-28EF-487B-BA34-C592FDA6F94F}"/>
                </c:ext>
              </c:extLst>
            </c:dLbl>
            <c:dLbl>
              <c:idx val="13"/>
              <c:layout>
                <c:manualLayout>
                  <c:x val="-4.0985894125080649E-2"/>
                  <c:y val="-6.254274761234009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12E7-4015-B1E7-10F6E4B80BC0}"/>
                </c:ext>
              </c:extLst>
            </c:dLbl>
            <c:dLbl>
              <c:idx val="14"/>
              <c:layout>
                <c:manualLayout>
                  <c:x val="-4.5220490779749448E-2"/>
                  <c:y val="-3.9696048960295334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309E-424E-8257-05D447CC889A}"/>
                </c:ext>
              </c:extLst>
            </c:dLbl>
            <c:dLbl>
              <c:idx val="15"/>
              <c:layout>
                <c:manualLayout>
                  <c:x val="-3.8868595797746486E-2"/>
                  <c:y val="-5.3404068151522183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BBC3-4CA9-BDD0-15FE5A5ED7E4}"/>
                </c:ext>
              </c:extLst>
            </c:dLbl>
            <c:dLbl>
              <c:idx val="16"/>
              <c:layout>
                <c:manualLayout>
                  <c:x val="-1.769561252440327E-2"/>
                  <c:y val="-3.9696048960295313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9FEB-4E8E-9723-F9D518B5EEDB}"/>
                </c:ext>
              </c:extLst>
            </c:dLbl>
            <c:spPr>
              <a:noFill/>
              <a:ln>
                <a:noFill/>
              </a:ln>
              <a:effectLst/>
            </c:spPr>
            <c:txPr>
              <a:bodyPr rot="0" vert="horz" wrap="square" lIns="38100" tIns="19050" rIns="38100" bIns="19050" anchor="ctr">
                <a:spAutoFit/>
              </a:bodyPr>
              <a:lstStyle/>
              <a:p>
                <a:pPr>
                  <a:defRPr sz="750" baseline="0">
                    <a:solidFill>
                      <a:srgbClr val="008000"/>
                    </a:solidFill>
                    <a:latin typeface="Arial" panose="020B0604020202020204" pitchFamily="34" charset="0"/>
                    <a:cs typeface="Arial" panose="020B0604020202020204" pitchFamily="34" charset="0"/>
                  </a:defRPr>
                </a:pPr>
                <a:endParaRPr lang="ru-RU"/>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Лист1!$A$2:$A$18</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Лист1!$C$2:$C$18</c:f>
              <c:numCache>
                <c:formatCode>0.0</c:formatCode>
                <c:ptCount val="17"/>
                <c:pt idx="0">
                  <c:v>106.9</c:v>
                </c:pt>
                <c:pt idx="1">
                  <c:v>110</c:v>
                </c:pt>
                <c:pt idx="2">
                  <c:v>110.4</c:v>
                </c:pt>
                <c:pt idx="3">
                  <c:v>110.2</c:v>
                </c:pt>
                <c:pt idx="4">
                  <c:v>109.7</c:v>
                </c:pt>
                <c:pt idx="5">
                  <c:v>109.9</c:v>
                </c:pt>
                <c:pt idx="6">
                  <c:v>109.8</c:v>
                </c:pt>
                <c:pt idx="7">
                  <c:v>109.8</c:v>
                </c:pt>
                <c:pt idx="8">
                  <c:v>109.5</c:v>
                </c:pt>
                <c:pt idx="9">
                  <c:v>109.4</c:v>
                </c:pt>
                <c:pt idx="10">
                  <c:v>109.3</c:v>
                </c:pt>
                <c:pt idx="11">
                  <c:v>109.6</c:v>
                </c:pt>
                <c:pt idx="12">
                  <c:v>112</c:v>
                </c:pt>
                <c:pt idx="13">
                  <c:v>109.6</c:v>
                </c:pt>
                <c:pt idx="14">
                  <c:v>110.7</c:v>
                </c:pt>
                <c:pt idx="15">
                  <c:v>109.3</c:v>
                </c:pt>
                <c:pt idx="16">
                  <c:v>108.3</c:v>
                </c:pt>
              </c:numCache>
            </c:numRef>
          </c:val>
          <c:smooth val="0"/>
          <c:extLst>
            <c:ext xmlns:c16="http://schemas.microsoft.com/office/drawing/2014/chart" uri="{C3380CC4-5D6E-409C-BE32-E72D297353CC}">
              <c16:uniqueId val="{00000021-28EF-487B-BA34-C592FDA6F94F}"/>
            </c:ext>
          </c:extLst>
        </c:ser>
        <c:dLbls>
          <c:showLegendKey val="0"/>
          <c:showVal val="0"/>
          <c:showCatName val="0"/>
          <c:showSerName val="0"/>
          <c:showPercent val="0"/>
          <c:showBubbleSize val="0"/>
        </c:dLbls>
        <c:marker val="1"/>
        <c:smooth val="0"/>
        <c:axId val="146631304"/>
        <c:axId val="146630320"/>
      </c:lineChart>
      <c:catAx>
        <c:axId val="146631304"/>
        <c:scaling>
          <c:orientation val="minMax"/>
        </c:scaling>
        <c:delete val="0"/>
        <c:axPos val="b"/>
        <c:numFmt formatCode="General" sourceLinked="0"/>
        <c:majorTickMark val="out"/>
        <c:minorTickMark val="none"/>
        <c:tickLblPos val="low"/>
        <c:spPr>
          <a:noFill/>
          <a:ln w="6350" cap="flat" cmpd="sng" algn="ctr">
            <a:solidFill>
              <a:sysClr val="windowText" lastClr="000000"/>
            </a:solidFill>
            <a:round/>
          </a:ln>
          <a:effectLst/>
        </c:spPr>
        <c:txPr>
          <a:bodyPr rot="-60000000" vert="horz"/>
          <a:lstStyle/>
          <a:p>
            <a:pPr>
              <a:defRPr sz="900" baseline="0">
                <a:latin typeface="Arial" panose="020B0604020202020204" pitchFamily="34" charset="0"/>
                <a:cs typeface="Arial" panose="020B0604020202020204" pitchFamily="34" charset="0"/>
              </a:defRPr>
            </a:pPr>
            <a:endParaRPr lang="ru-RU"/>
          </a:p>
        </c:txPr>
        <c:crossAx val="146630320"/>
        <c:crossesAt val="100"/>
        <c:auto val="1"/>
        <c:lblAlgn val="ctr"/>
        <c:lblOffset val="100"/>
        <c:noMultiLvlLbl val="0"/>
      </c:catAx>
      <c:valAx>
        <c:axId val="146630320"/>
        <c:scaling>
          <c:orientation val="minMax"/>
          <c:max val="115"/>
          <c:min val="100"/>
        </c:scaling>
        <c:delete val="0"/>
        <c:axPos val="l"/>
        <c:majorGridlines>
          <c:spPr>
            <a:ln w="9525" cap="flat" cmpd="sng" algn="ctr">
              <a:solidFill>
                <a:srgbClr val="D9D9D9"/>
              </a:solidFill>
              <a:round/>
            </a:ln>
            <a:effectLst/>
          </c:spPr>
        </c:majorGridlines>
        <c:numFmt formatCode="0" sourceLinked="0"/>
        <c:majorTickMark val="out"/>
        <c:minorTickMark val="none"/>
        <c:tickLblPos val="nextTo"/>
        <c:spPr>
          <a:noFill/>
          <a:ln w="6350">
            <a:solidFill>
              <a:srgbClr val="000000"/>
            </a:solidFill>
          </a:ln>
          <a:effectLst/>
        </c:spPr>
        <c:txPr>
          <a:bodyPr rot="-60000000" vert="horz"/>
          <a:lstStyle/>
          <a:p>
            <a:pPr>
              <a:defRPr sz="900" baseline="0">
                <a:latin typeface="Arial" panose="020B0604020202020204" pitchFamily="34" charset="0"/>
                <a:cs typeface="Arial" panose="020B0604020202020204" pitchFamily="34" charset="0"/>
              </a:defRPr>
            </a:pPr>
            <a:endParaRPr lang="ru-RU"/>
          </a:p>
        </c:txPr>
        <c:crossAx val="146631304"/>
        <c:crossesAt val="1"/>
        <c:crossBetween val="midCat"/>
        <c:majorUnit val="5"/>
      </c:valAx>
      <c:spPr>
        <a:solidFill>
          <a:srgbClr val="EAEAEA"/>
        </a:solidFill>
        <a:ln>
          <a:noFill/>
        </a:ln>
        <a:effectLst/>
      </c:spPr>
    </c:plotArea>
    <c:legend>
      <c:legendPos val="b"/>
      <c:layout>
        <c:manualLayout>
          <c:xMode val="edge"/>
          <c:yMode val="edge"/>
          <c:x val="0.10416574277992935"/>
          <c:y val="0.90705819072136207"/>
          <c:w val="0.86438925061374627"/>
          <c:h val="9.0399518002202223E-2"/>
        </c:manualLayout>
      </c:layout>
      <c:overlay val="0"/>
      <c:spPr>
        <a:noFill/>
        <a:ln>
          <a:noFill/>
        </a:ln>
        <a:effectLst/>
      </c:spPr>
      <c:txPr>
        <a:bodyPr rot="0" vert="horz"/>
        <a:lstStyle/>
        <a:p>
          <a:pPr>
            <a:defRPr>
              <a:latin typeface="Arial" panose="020B0604020202020204" pitchFamily="34" charset="0"/>
              <a:cs typeface="Arial" panose="020B0604020202020204" pitchFamily="34" charset="0"/>
            </a:defRPr>
          </a:pPr>
          <a:endParaRPr lang="ru-RU"/>
        </a:p>
      </c:txPr>
    </c:legend>
    <c:plotVisOnly val="1"/>
    <c:dispBlanksAs val="gap"/>
    <c:showDLblsOverMax val="0"/>
  </c:chart>
  <c:spPr>
    <a:solidFill>
      <a:schemeClr val="bg1"/>
    </a:solidFill>
    <a:ln w="9525" cap="flat" cmpd="sng" algn="ctr">
      <a:noFill/>
      <a:round/>
    </a:ln>
    <a:effectLst/>
  </c:spPr>
  <c:txPr>
    <a:bodyPr/>
    <a:lstStyle/>
    <a:p>
      <a:pPr>
        <a:defRPr sz="900"/>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0087686214571672E-2"/>
          <c:y val="6.0366032857379966E-2"/>
          <c:w val="0.91459037523014641"/>
          <c:h val="0.83436163573958855"/>
        </c:manualLayout>
      </c:layout>
      <c:lineChart>
        <c:grouping val="standard"/>
        <c:varyColors val="0"/>
        <c:ser>
          <c:idx val="1"/>
          <c:order val="0"/>
          <c:spPr>
            <a:ln w="9525">
              <a:solidFill>
                <a:srgbClr val="008000"/>
              </a:solidFill>
              <a:prstDash val="solid"/>
            </a:ln>
          </c:spPr>
          <c:marker>
            <c:symbol val="diamond"/>
            <c:size val="4"/>
            <c:spPr>
              <a:solidFill>
                <a:srgbClr val="008000"/>
              </a:solidFill>
              <a:ln w="9525">
                <a:solidFill>
                  <a:srgbClr val="008000"/>
                </a:solidFill>
                <a:prstDash val="solid"/>
              </a:ln>
            </c:spPr>
          </c:marker>
          <c:dPt>
            <c:idx val="0"/>
            <c:bubble3D val="0"/>
            <c:extLst>
              <c:ext xmlns:c16="http://schemas.microsoft.com/office/drawing/2014/chart" uri="{C3380CC4-5D6E-409C-BE32-E72D297353CC}">
                <c16:uniqueId val="{00000000-EE1D-4506-9693-9F5001B3EAEE}"/>
              </c:ext>
            </c:extLst>
          </c:dPt>
          <c:dPt>
            <c:idx val="1"/>
            <c:bubble3D val="0"/>
            <c:extLst>
              <c:ext xmlns:c16="http://schemas.microsoft.com/office/drawing/2014/chart" uri="{C3380CC4-5D6E-409C-BE32-E72D297353CC}">
                <c16:uniqueId val="{00000001-EE1D-4506-9693-9F5001B3EAEE}"/>
              </c:ext>
            </c:extLst>
          </c:dPt>
          <c:dPt>
            <c:idx val="2"/>
            <c:bubble3D val="0"/>
            <c:extLst>
              <c:ext xmlns:c16="http://schemas.microsoft.com/office/drawing/2014/chart" uri="{C3380CC4-5D6E-409C-BE32-E72D297353CC}">
                <c16:uniqueId val="{00000002-EE1D-4506-9693-9F5001B3EAEE}"/>
              </c:ext>
            </c:extLst>
          </c:dPt>
          <c:dPt>
            <c:idx val="3"/>
            <c:bubble3D val="0"/>
            <c:extLst>
              <c:ext xmlns:c16="http://schemas.microsoft.com/office/drawing/2014/chart" uri="{C3380CC4-5D6E-409C-BE32-E72D297353CC}">
                <c16:uniqueId val="{00000003-EE1D-4506-9693-9F5001B3EAEE}"/>
              </c:ext>
            </c:extLst>
          </c:dPt>
          <c:dPt>
            <c:idx val="4"/>
            <c:bubble3D val="0"/>
            <c:extLst>
              <c:ext xmlns:c16="http://schemas.microsoft.com/office/drawing/2014/chart" uri="{C3380CC4-5D6E-409C-BE32-E72D297353CC}">
                <c16:uniqueId val="{00000004-EE1D-4506-9693-9F5001B3EAEE}"/>
              </c:ext>
            </c:extLst>
          </c:dPt>
          <c:dPt>
            <c:idx val="5"/>
            <c:bubble3D val="0"/>
            <c:extLst>
              <c:ext xmlns:c16="http://schemas.microsoft.com/office/drawing/2014/chart" uri="{C3380CC4-5D6E-409C-BE32-E72D297353CC}">
                <c16:uniqueId val="{00000005-EE1D-4506-9693-9F5001B3EAEE}"/>
              </c:ext>
            </c:extLst>
          </c:dPt>
          <c:dPt>
            <c:idx val="6"/>
            <c:bubble3D val="0"/>
            <c:extLst>
              <c:ext xmlns:c16="http://schemas.microsoft.com/office/drawing/2014/chart" uri="{C3380CC4-5D6E-409C-BE32-E72D297353CC}">
                <c16:uniqueId val="{00000006-EE1D-4506-9693-9F5001B3EAEE}"/>
              </c:ext>
            </c:extLst>
          </c:dPt>
          <c:dPt>
            <c:idx val="7"/>
            <c:bubble3D val="0"/>
            <c:extLst>
              <c:ext xmlns:c16="http://schemas.microsoft.com/office/drawing/2014/chart" uri="{C3380CC4-5D6E-409C-BE32-E72D297353CC}">
                <c16:uniqueId val="{00000007-EE1D-4506-9693-9F5001B3EAEE}"/>
              </c:ext>
            </c:extLst>
          </c:dPt>
          <c:dPt>
            <c:idx val="8"/>
            <c:bubble3D val="0"/>
            <c:extLst>
              <c:ext xmlns:c16="http://schemas.microsoft.com/office/drawing/2014/chart" uri="{C3380CC4-5D6E-409C-BE32-E72D297353CC}">
                <c16:uniqueId val="{00000008-EE1D-4506-9693-9F5001B3EAEE}"/>
              </c:ext>
            </c:extLst>
          </c:dPt>
          <c:dPt>
            <c:idx val="9"/>
            <c:bubble3D val="0"/>
            <c:extLst>
              <c:ext xmlns:c16="http://schemas.microsoft.com/office/drawing/2014/chart" uri="{C3380CC4-5D6E-409C-BE32-E72D297353CC}">
                <c16:uniqueId val="{00000009-EE1D-4506-9693-9F5001B3EAEE}"/>
              </c:ext>
            </c:extLst>
          </c:dPt>
          <c:dPt>
            <c:idx val="10"/>
            <c:bubble3D val="0"/>
            <c:extLst>
              <c:ext xmlns:c16="http://schemas.microsoft.com/office/drawing/2014/chart" uri="{C3380CC4-5D6E-409C-BE32-E72D297353CC}">
                <c16:uniqueId val="{0000000A-EE1D-4506-9693-9F5001B3EAEE}"/>
              </c:ext>
            </c:extLst>
          </c:dPt>
          <c:dPt>
            <c:idx val="11"/>
            <c:bubble3D val="0"/>
            <c:extLst>
              <c:ext xmlns:c16="http://schemas.microsoft.com/office/drawing/2014/chart" uri="{C3380CC4-5D6E-409C-BE32-E72D297353CC}">
                <c16:uniqueId val="{0000000B-EE1D-4506-9693-9F5001B3EAEE}"/>
              </c:ext>
            </c:extLst>
          </c:dPt>
          <c:dPt>
            <c:idx val="12"/>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0D-EE1D-4506-9693-9F5001B3EAEE}"/>
              </c:ext>
            </c:extLst>
          </c:dPt>
          <c:dPt>
            <c:idx val="13"/>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0E-0F99-4249-ADA1-778483499685}"/>
              </c:ext>
            </c:extLst>
          </c:dPt>
          <c:dPt>
            <c:idx val="14"/>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0-F6DB-4289-B46D-A2B94102BDD3}"/>
              </c:ext>
            </c:extLst>
          </c:dPt>
          <c:dPt>
            <c:idx val="15"/>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2-CF82-4D99-AA22-0002BDBFE20F}"/>
              </c:ext>
            </c:extLst>
          </c:dPt>
          <c:dPt>
            <c:idx val="16"/>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4-49F5-4D61-B10B-C79FE4C54D92}"/>
              </c:ext>
            </c:extLst>
          </c:dPt>
          <c:dLbls>
            <c:dLbl>
              <c:idx val="0"/>
              <c:layout>
                <c:manualLayout>
                  <c:x val="-8.7945146739198971E-3"/>
                  <c:y val="5.384855938650822E-3"/>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EE1D-4506-9693-9F5001B3EAEE}"/>
                </c:ext>
              </c:extLst>
            </c:dLbl>
            <c:dLbl>
              <c:idx val="1"/>
              <c:layout>
                <c:manualLayout>
                  <c:x val="-1.1871657218070483E-2"/>
                  <c:y val="2.6191127150772767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EE1D-4506-9693-9F5001B3EAEE}"/>
                </c:ext>
              </c:extLst>
            </c:dLbl>
            <c:dLbl>
              <c:idx val="2"/>
              <c:layout>
                <c:manualLayout>
                  <c:x val="-4.7150430275233197E-2"/>
                  <c:y val="-4.987564928509810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EE1D-4506-9693-9F5001B3EAEE}"/>
                </c:ext>
              </c:extLst>
            </c:dLbl>
            <c:dLbl>
              <c:idx val="3"/>
              <c:layout>
                <c:manualLayout>
                  <c:x val="-3.8584442828255648E-2"/>
                  <c:y val="7.826707413321586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EE1D-4506-9693-9F5001B3EAEE}"/>
                </c:ext>
              </c:extLst>
            </c:dLbl>
            <c:dLbl>
              <c:idx val="4"/>
              <c:layout>
                <c:manualLayout>
                  <c:x val="-2.3726978067944389E-2"/>
                  <c:y val="-4.33574952508529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EE1D-4506-9693-9F5001B3EAEE}"/>
                </c:ext>
              </c:extLst>
            </c:dLbl>
            <c:dLbl>
              <c:idx val="5"/>
              <c:layout>
                <c:manualLayout>
                  <c:x val="-3.6506005355844133E-2"/>
                  <c:y val="5.733403877874949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EE1D-4506-9693-9F5001B3EAEE}"/>
                </c:ext>
              </c:extLst>
            </c:dLbl>
            <c:dLbl>
              <c:idx val="6"/>
              <c:layout>
                <c:manualLayout>
                  <c:x val="-3.9428934170201498E-2"/>
                  <c:y val="-5.5244864065006637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EE1D-4506-9693-9F5001B3EAEE}"/>
                </c:ext>
              </c:extLst>
            </c:dLbl>
            <c:dLbl>
              <c:idx val="7"/>
              <c:layout>
                <c:manualLayout>
                  <c:x val="-3.9813007890831663E-2"/>
                  <c:y val="6.753659026541912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EE1D-4506-9693-9F5001B3EAEE}"/>
                </c:ext>
              </c:extLst>
            </c:dLbl>
            <c:dLbl>
              <c:idx val="8"/>
              <c:layout>
                <c:manualLayout>
                  <c:x val="-4.3176847955404399E-2"/>
                  <c:y val="-5.4440203598337518E-2"/>
                </c:manualLayout>
              </c:layout>
              <c:spPr>
                <a:noFill/>
                <a:ln>
                  <a:noFill/>
                </a:ln>
                <a:effectLst/>
              </c:spPr>
              <c:txPr>
                <a:bodyPr wrap="square" lIns="38100" tIns="19050" rIns="38100" bIns="19050" anchor="ctr">
                  <a:noAutofit/>
                </a:bodyPr>
                <a:lstStyle/>
                <a:p>
                  <a:pPr>
                    <a:defRPr sz="800" b="0" i="0" baseline="0"/>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5991739737352109E-2"/>
                      <c:h val="5.5126135312222664E-2"/>
                    </c:manualLayout>
                  </c15:layout>
                </c:ext>
                <c:ext xmlns:c16="http://schemas.microsoft.com/office/drawing/2014/chart" uri="{C3380CC4-5D6E-409C-BE32-E72D297353CC}">
                  <c16:uniqueId val="{00000008-EE1D-4506-9693-9F5001B3EAEE}"/>
                </c:ext>
              </c:extLst>
            </c:dLbl>
            <c:dLbl>
              <c:idx val="9"/>
              <c:layout>
                <c:manualLayout>
                  <c:x val="-4.5001198128397403E-2"/>
                  <c:y val="6.001737206492738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EE1D-4506-9693-9F5001B3EAEE}"/>
                </c:ext>
              </c:extLst>
            </c:dLbl>
            <c:dLbl>
              <c:idx val="10"/>
              <c:layout>
                <c:manualLayout>
                  <c:x val="-3.3681281030474498E-2"/>
                  <c:y val="-5.811464996986767E-2"/>
                </c:manualLayout>
              </c:layout>
              <c:spPr>
                <a:noFill/>
                <a:ln>
                  <a:noFill/>
                </a:ln>
                <a:effectLst/>
              </c:spPr>
              <c:txPr>
                <a:bodyPr wrap="square" lIns="38100" tIns="19050" rIns="38100" bIns="19050" anchor="ctr">
                  <a:noAutofit/>
                </a:bodyPr>
                <a:lstStyle/>
                <a:p>
                  <a:pPr>
                    <a:defRPr sz="800" b="0" i="0" baseline="0"/>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5991739737352109E-2"/>
                      <c:h val="6.7116542986083563E-2"/>
                    </c:manualLayout>
                  </c15:layout>
                </c:ext>
                <c:ext xmlns:c16="http://schemas.microsoft.com/office/drawing/2014/chart" uri="{C3380CC4-5D6E-409C-BE32-E72D297353CC}">
                  <c16:uniqueId val="{0000000A-EE1D-4506-9693-9F5001B3EAEE}"/>
                </c:ext>
              </c:extLst>
            </c:dLbl>
            <c:dLbl>
              <c:idx val="11"/>
              <c:layout>
                <c:manualLayout>
                  <c:x val="-1.4473222881309696E-2"/>
                  <c:y val="-5.865371600334190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EE1D-4506-9693-9F5001B3EAEE}"/>
                </c:ext>
              </c:extLst>
            </c:dLbl>
            <c:dLbl>
              <c:idx val="12"/>
              <c:layout>
                <c:manualLayout>
                  <c:x val="-3.1819108101517009E-2"/>
                  <c:y val="-5.392014800233305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D-EE1D-4506-9693-9F5001B3EAEE}"/>
                </c:ext>
              </c:extLst>
            </c:dLbl>
            <c:dLbl>
              <c:idx val="13"/>
              <c:layout>
                <c:manualLayout>
                  <c:x val="-2.9312190220749903E-2"/>
                  <c:y val="4.6051979516546444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E-0F99-4249-ADA1-778483499685}"/>
                </c:ext>
              </c:extLst>
            </c:dLbl>
            <c:dLbl>
              <c:idx val="14"/>
              <c:layout>
                <c:manualLayout>
                  <c:x val="-4.2125858133189836E-2"/>
                  <c:y val="-6.427890369255406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0-F6DB-4289-B46D-A2B94102BDD3}"/>
                </c:ext>
              </c:extLst>
            </c:dLbl>
            <c:dLbl>
              <c:idx val="15"/>
              <c:layout>
                <c:manualLayout>
                  <c:x val="-2.7176578902010071E-2"/>
                  <c:y val="6.397786334918699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2-CF82-4D99-AA22-0002BDBFE20F}"/>
                </c:ext>
              </c:extLst>
            </c:dLbl>
            <c:dLbl>
              <c:idx val="16"/>
              <c:layout>
                <c:manualLayout>
                  <c:x val="-2.7176578902010071E-2"/>
                  <c:y val="-4.7999290545113399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4-49F5-4D61-B10B-C79FE4C54D92}"/>
                </c:ext>
              </c:extLst>
            </c:dLbl>
            <c:spPr>
              <a:noFill/>
              <a:ln>
                <a:noFill/>
              </a:ln>
              <a:effectLst/>
            </c:spPr>
            <c:txPr>
              <a:bodyPr wrap="square" lIns="38100" tIns="19050" rIns="38100" bIns="19050" anchor="ctr">
                <a:spAutoFit/>
              </a:bodyPr>
              <a:lstStyle/>
              <a:p>
                <a:pPr>
                  <a:defRPr sz="800" b="0" i="0" baseline="0"/>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Sheet1!$A$1:$Q$1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Sheet1!$A$2:$Q$2</c:f>
              <c:numCache>
                <c:formatCode>0.0</c:formatCode>
                <c:ptCount val="17"/>
                <c:pt idx="0">
                  <c:v>103.5</c:v>
                </c:pt>
                <c:pt idx="1">
                  <c:v>108.9</c:v>
                </c:pt>
                <c:pt idx="2">
                  <c:v>110</c:v>
                </c:pt>
                <c:pt idx="3">
                  <c:v>111.5</c:v>
                </c:pt>
                <c:pt idx="4">
                  <c:v>109.9</c:v>
                </c:pt>
                <c:pt idx="5">
                  <c:v>109.6</c:v>
                </c:pt>
                <c:pt idx="6">
                  <c:v>109.6</c:v>
                </c:pt>
                <c:pt idx="7">
                  <c:v>109.9</c:v>
                </c:pt>
                <c:pt idx="8">
                  <c:v>109.4</c:v>
                </c:pt>
                <c:pt idx="9">
                  <c:v>109.6</c:v>
                </c:pt>
                <c:pt idx="10">
                  <c:v>109.9</c:v>
                </c:pt>
                <c:pt idx="11">
                  <c:v>109.8</c:v>
                </c:pt>
                <c:pt idx="12">
                  <c:v>107.9</c:v>
                </c:pt>
                <c:pt idx="13">
                  <c:v>103.1</c:v>
                </c:pt>
                <c:pt idx="14">
                  <c:v>106</c:v>
                </c:pt>
                <c:pt idx="15">
                  <c:v>105.3</c:v>
                </c:pt>
                <c:pt idx="16">
                  <c:v>105.8</c:v>
                </c:pt>
              </c:numCache>
            </c:numRef>
          </c:val>
          <c:smooth val="0"/>
          <c:extLst>
            <c:ext xmlns:c16="http://schemas.microsoft.com/office/drawing/2014/chart" uri="{C3380CC4-5D6E-409C-BE32-E72D297353CC}">
              <c16:uniqueId val="{00000012-EE1D-4506-9693-9F5001B3EAEE}"/>
            </c:ext>
          </c:extLst>
        </c:ser>
        <c:dLbls>
          <c:dLblPos val="t"/>
          <c:showLegendKey val="0"/>
          <c:showVal val="1"/>
          <c:showCatName val="0"/>
          <c:showSerName val="0"/>
          <c:showPercent val="0"/>
          <c:showBubbleSize val="0"/>
        </c:dLbls>
        <c:marker val="1"/>
        <c:smooth val="0"/>
        <c:axId val="890692032"/>
        <c:axId val="1"/>
      </c:lineChart>
      <c:catAx>
        <c:axId val="890692032"/>
        <c:scaling>
          <c:orientation val="minMax"/>
        </c:scaling>
        <c:delete val="0"/>
        <c:axPos val="b"/>
        <c:numFmt formatCode="General" sourceLinked="1"/>
        <c:majorTickMark val="out"/>
        <c:minorTickMark val="none"/>
        <c:tickLblPos val="low"/>
        <c:spPr>
          <a:ln w="63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
        <c:crossesAt val="98"/>
        <c:auto val="0"/>
        <c:lblAlgn val="ctr"/>
        <c:lblOffset val="100"/>
        <c:tickLblSkip val="1"/>
        <c:tickMarkSkip val="1"/>
        <c:noMultiLvlLbl val="0"/>
      </c:catAx>
      <c:valAx>
        <c:axId val="1"/>
        <c:scaling>
          <c:orientation val="minMax"/>
          <c:max val="112"/>
          <c:min val="100"/>
        </c:scaling>
        <c:delete val="0"/>
        <c:axPos val="l"/>
        <c:majorGridlines>
          <c:spPr>
            <a:ln w="9525">
              <a:solidFill>
                <a:srgbClr val="D9D9D9"/>
              </a:solidFill>
              <a:prstDash val="solid"/>
            </a:ln>
          </c:spPr>
        </c:majorGridlines>
        <c:numFmt formatCode="0" sourceLinked="0"/>
        <c:majorTickMark val="out"/>
        <c:minorTickMark val="out"/>
        <c:tickLblPos val="low"/>
        <c:spPr>
          <a:ln w="63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890692032"/>
        <c:crosses val="autoZero"/>
        <c:crossBetween val="midCat"/>
        <c:majorUnit val="2"/>
        <c:minorUnit val="2"/>
      </c:valAx>
      <c:spPr>
        <a:solidFill>
          <a:srgbClr val="EAEAEA"/>
        </a:solidFill>
        <a:ln w="31552">
          <a:noFill/>
        </a:ln>
      </c:spPr>
    </c:plotArea>
    <c:plotVisOnly val="0"/>
    <c:dispBlanksAs val="gap"/>
    <c:showDLblsOverMax val="0"/>
  </c:chart>
  <c:spPr>
    <a:noFill/>
    <a:ln>
      <a:noFill/>
    </a:ln>
  </c:spPr>
  <c:txPr>
    <a:bodyPr/>
    <a:lstStyle/>
    <a:p>
      <a:pPr>
        <a:defRPr sz="994" b="1" i="0" u="none" strike="noStrike" baseline="0">
          <a:solidFill>
            <a:srgbClr val="000000"/>
          </a:solidFill>
          <a:latin typeface="Arial"/>
          <a:ea typeface="Arial"/>
          <a:cs typeface="Arial"/>
        </a:defRPr>
      </a:pPr>
      <a:endParaRPr lang="ru-RU"/>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0.5</cdr:x>
      <cdr:y>0.5085</cdr:y>
    </cdr:from>
    <cdr:to>
      <cdr:x>0.50475</cdr:x>
      <cdr:y>0.57075</cdr:y>
    </cdr:to>
    <cdr:sp macro="" textlink="">
      <cdr:nvSpPr>
        <cdr:cNvPr id="1025" name="Text Box 1"/>
        <cdr:cNvSpPr txBox="1">
          <a:spLocks xmlns:a="http://schemas.openxmlformats.org/drawingml/2006/main" noChangeArrowheads="1"/>
        </cdr:cNvSpPr>
      </cdr:nvSpPr>
      <cdr:spPr bwMode="auto">
        <a:xfrm xmlns:a="http://schemas.openxmlformats.org/drawingml/2006/main">
          <a:off x="3038475" y="1322265"/>
          <a:ext cx="28866" cy="161870"/>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ru-RU"/>
        </a:p>
      </cdr:txBody>
    </cdr:sp>
  </cdr:relSizeAnchor>
</c:userShapes>
</file>

<file path=word/drawings/drawing2.xml><?xml version="1.0" encoding="utf-8"?>
<c:userShapes xmlns:c="http://schemas.openxmlformats.org/drawingml/2006/chart">
  <cdr:relSizeAnchor xmlns:cdr="http://schemas.openxmlformats.org/drawingml/2006/chartDrawing">
    <cdr:from>
      <cdr:x>0.5</cdr:x>
      <cdr:y>0.5085</cdr:y>
    </cdr:from>
    <cdr:to>
      <cdr:x>0.50475</cdr:x>
      <cdr:y>0.57075</cdr:y>
    </cdr:to>
    <cdr:sp macro="" textlink="">
      <cdr:nvSpPr>
        <cdr:cNvPr id="1025" name="Text Box 1"/>
        <cdr:cNvSpPr txBox="1">
          <a:spLocks xmlns:a="http://schemas.openxmlformats.org/drawingml/2006/main" noChangeArrowheads="1"/>
        </cdr:cNvSpPr>
      </cdr:nvSpPr>
      <cdr:spPr bwMode="auto">
        <a:xfrm xmlns:a="http://schemas.openxmlformats.org/drawingml/2006/main">
          <a:off x="3038475" y="1322265"/>
          <a:ext cx="28866" cy="161870"/>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ru-RU"/>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694506-052E-4E7F-8672-14F0ABDC2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21910</TotalTime>
  <Pages>7</Pages>
  <Words>1161</Words>
  <Characters>6507</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ПОТРЕБИТЕЛЬСКИЙ РЫНОК.ДОКЛАД.</vt:lpstr>
    </vt:vector>
  </TitlesOfParts>
  <Company>Информстат</Company>
  <LinksUpToDate>false</LinksUpToDate>
  <CharactersWithSpaces>7653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ПОТРЕБИТЕЛЬСКИЙ РЫНОК.ДОКЛАД.</dc:title>
  <dc:subject/>
  <dc:creator>Буцкая</dc:creator>
  <cp:keywords/>
  <dc:description>A REGIONALIZAЗГO Й UM ERRO COLOSSAL!</dc:description>
  <cp:lastModifiedBy>Куклинова Оксана Михайловна</cp:lastModifiedBy>
  <cp:revision>1790</cp:revision>
  <cp:lastPrinted>2025-06-20T05:41:00Z</cp:lastPrinted>
  <dcterms:created xsi:type="dcterms:W3CDTF">2021-01-21T13:44:00Z</dcterms:created>
  <dcterms:modified xsi:type="dcterms:W3CDTF">2025-06-24T13:28:00Z</dcterms:modified>
</cp:coreProperties>
</file>