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B3" w:rsidRPr="000E762D" w:rsidRDefault="0042131F" w:rsidP="006B59B3">
      <w:pPr>
        <w:jc w:val="center"/>
        <w:rPr>
          <w:b/>
          <w:sz w:val="30"/>
          <w:u w:val="single"/>
        </w:rPr>
      </w:pPr>
      <w:bookmarkStart w:id="0" w:name="_GoBack"/>
      <w:bookmarkEnd w:id="0"/>
      <w:r w:rsidRPr="000E762D">
        <w:rPr>
          <w:b/>
          <w:sz w:val="30"/>
          <w:u w:val="single"/>
        </w:rPr>
        <w:t>ОСНОВНЫЕ</w:t>
      </w:r>
      <w:r w:rsidR="006B59B3" w:rsidRPr="000E762D">
        <w:rPr>
          <w:b/>
          <w:sz w:val="30"/>
          <w:u w:val="single"/>
        </w:rPr>
        <w:t xml:space="preserve"> ЗАДАЧИ </w:t>
      </w:r>
    </w:p>
    <w:p w:rsidR="006B59B3" w:rsidRPr="000E762D" w:rsidRDefault="006B59B3" w:rsidP="006B59B3">
      <w:pPr>
        <w:jc w:val="center"/>
        <w:rPr>
          <w:b/>
          <w:sz w:val="30"/>
          <w:u w:val="single"/>
        </w:rPr>
      </w:pPr>
      <w:r w:rsidRPr="000E762D">
        <w:rPr>
          <w:b/>
          <w:sz w:val="30"/>
          <w:u w:val="single"/>
        </w:rPr>
        <w:t xml:space="preserve">СЛУЖБЫ </w:t>
      </w:r>
    </w:p>
    <w:p w:rsidR="006B59B3" w:rsidRDefault="006B59B3" w:rsidP="006B59B3">
      <w:pPr>
        <w:jc w:val="both"/>
        <w:rPr>
          <w:sz w:val="30"/>
        </w:rPr>
      </w:pPr>
    </w:p>
    <w:p w:rsid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>обеспечение ведения электронного документооборота и делопроизводства;</w:t>
      </w:r>
      <w:r>
        <w:rPr>
          <w:sz w:val="30"/>
        </w:rPr>
        <w:t xml:space="preserve"> </w:t>
      </w:r>
    </w:p>
    <w:p w:rsid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>обеспечение своевременной обработки поступающей и отправляемой корреспонденции;</w:t>
      </w:r>
    </w:p>
    <w:p w:rsid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>осуществление работы по ведению архивного делопроизводства;</w:t>
      </w:r>
    </w:p>
    <w:p w:rsidR="006B59B3" w:rsidRDefault="006B59B3" w:rsidP="006B59B3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>
        <w:rPr>
          <w:sz w:val="30"/>
        </w:rPr>
        <w:t>о</w:t>
      </w:r>
      <w:r w:rsidRPr="006B59B3">
        <w:rPr>
          <w:sz w:val="30"/>
        </w:rPr>
        <w:t>беспечение функционирования хозяйственной деятельности и материально-техническое обеспечение Главного управления;</w:t>
      </w:r>
    </w:p>
    <w:p w:rsid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 xml:space="preserve">обеспечение хранения и движения товарно-материальных ценностей в соответствии с нормативными и методическими материалами по вопросам организации складского хозяйства; </w:t>
      </w:r>
    </w:p>
    <w:p w:rsid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>контроль содержания и содержание в надлежащем состоянии помещений Главного управления;</w:t>
      </w:r>
    </w:p>
    <w:p w:rsidR="006B59B3" w:rsidRPr="006B59B3" w:rsidRDefault="006B59B3" w:rsidP="00ED4B1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r w:rsidRPr="006B59B3">
        <w:rPr>
          <w:sz w:val="30"/>
        </w:rPr>
        <w:t>участие в создании интерьера в помещениях Главного управления в соответствии с требованиями современного дизайна.</w:t>
      </w:r>
    </w:p>
    <w:p w:rsidR="006B59B3" w:rsidRDefault="006B59B3" w:rsidP="006B59B3">
      <w:pPr>
        <w:jc w:val="both"/>
        <w:rPr>
          <w:sz w:val="30"/>
        </w:rPr>
      </w:pPr>
    </w:p>
    <w:p w:rsidR="002061CE" w:rsidRDefault="002061CE" w:rsidP="00346BB6">
      <w:pPr>
        <w:pStyle w:val="a7"/>
        <w:rPr>
          <w:sz w:val="30"/>
        </w:rPr>
      </w:pPr>
    </w:p>
    <w:p w:rsidR="002061CE" w:rsidRPr="00500E55" w:rsidRDefault="002061CE" w:rsidP="006871BB">
      <w:pPr>
        <w:pStyle w:val="a7"/>
        <w:rPr>
          <w:sz w:val="30"/>
        </w:rPr>
      </w:pPr>
    </w:p>
    <w:p w:rsidR="005C63C8" w:rsidRPr="000E762D" w:rsidRDefault="001676C6" w:rsidP="00AB732C">
      <w:pPr>
        <w:tabs>
          <w:tab w:val="num" w:pos="993"/>
        </w:tabs>
        <w:jc w:val="center"/>
        <w:rPr>
          <w:b/>
          <w:sz w:val="30"/>
          <w:u w:val="single"/>
        </w:rPr>
      </w:pPr>
      <w:r w:rsidRPr="000E762D">
        <w:rPr>
          <w:b/>
          <w:sz w:val="30"/>
          <w:u w:val="single"/>
        </w:rPr>
        <w:t>О</w:t>
      </w:r>
      <w:r w:rsidR="005C63C8" w:rsidRPr="000E762D">
        <w:rPr>
          <w:b/>
          <w:sz w:val="30"/>
          <w:u w:val="single"/>
        </w:rPr>
        <w:t>СНОВНЫЕ ФУНКЦИИ</w:t>
      </w:r>
      <w:r w:rsidRPr="000E762D">
        <w:rPr>
          <w:b/>
          <w:sz w:val="30"/>
          <w:u w:val="single"/>
        </w:rPr>
        <w:t xml:space="preserve"> </w:t>
      </w:r>
    </w:p>
    <w:p w:rsidR="001676C6" w:rsidRPr="000E762D" w:rsidRDefault="00D83F62" w:rsidP="00AB732C">
      <w:pPr>
        <w:tabs>
          <w:tab w:val="num" w:pos="993"/>
        </w:tabs>
        <w:jc w:val="center"/>
        <w:rPr>
          <w:b/>
          <w:sz w:val="30"/>
          <w:u w:val="single"/>
        </w:rPr>
      </w:pPr>
      <w:r w:rsidRPr="000E762D">
        <w:rPr>
          <w:b/>
          <w:sz w:val="30"/>
          <w:u w:val="single"/>
        </w:rPr>
        <w:t>СЛУЖБЫ</w:t>
      </w:r>
    </w:p>
    <w:p w:rsidR="004B5B43" w:rsidRPr="00336437" w:rsidRDefault="004B5B43" w:rsidP="00AB732C">
      <w:pPr>
        <w:tabs>
          <w:tab w:val="num" w:pos="993"/>
        </w:tabs>
        <w:jc w:val="center"/>
        <w:rPr>
          <w:b/>
          <w:sz w:val="30"/>
        </w:rPr>
      </w:pPr>
    </w:p>
    <w:p w:rsidR="004B5B43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4B5B43">
        <w:rPr>
          <w:sz w:val="30"/>
          <w:szCs w:val="30"/>
        </w:rPr>
        <w:t>обеспечивать ведение электронного документооборота и делопроизводства;</w:t>
      </w:r>
    </w:p>
    <w:p w:rsidR="00954210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954210">
        <w:rPr>
          <w:sz w:val="30"/>
          <w:szCs w:val="30"/>
        </w:rPr>
        <w:t>обеспечивать прием, регистрацию, учет, хранение поступающей и рассылку отправляемой корреспонденции, экспедирование в органы государственного управления, а также организовывать передачу поступающей корреспонденции структурным подразделениям Главного статистического</w:t>
      </w:r>
      <w:r w:rsidR="00954210">
        <w:rPr>
          <w:sz w:val="30"/>
          <w:szCs w:val="30"/>
        </w:rPr>
        <w:t xml:space="preserve"> </w:t>
      </w:r>
      <w:r w:rsidRPr="00954210">
        <w:rPr>
          <w:sz w:val="30"/>
          <w:szCs w:val="30"/>
        </w:rPr>
        <w:t>управления</w:t>
      </w:r>
      <w:r w:rsidR="00954210">
        <w:rPr>
          <w:sz w:val="30"/>
          <w:szCs w:val="30"/>
        </w:rPr>
        <w:t xml:space="preserve"> Гродненской области</w:t>
      </w:r>
      <w:r w:rsidRPr="00954210">
        <w:rPr>
          <w:sz w:val="30"/>
          <w:szCs w:val="30"/>
        </w:rPr>
        <w:t>;</w:t>
      </w:r>
      <w:r w:rsidR="00954210" w:rsidRPr="00954210">
        <w:rPr>
          <w:sz w:val="30"/>
          <w:szCs w:val="30"/>
        </w:rPr>
        <w:t xml:space="preserve"> </w:t>
      </w:r>
    </w:p>
    <w:p w:rsidR="00954210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954210">
        <w:rPr>
          <w:sz w:val="30"/>
          <w:szCs w:val="30"/>
        </w:rPr>
        <w:t xml:space="preserve">организовывать проведение технических осмотров автомобилей Главного </w:t>
      </w:r>
      <w:r w:rsidR="00954210" w:rsidRPr="00954210">
        <w:rPr>
          <w:sz w:val="30"/>
          <w:szCs w:val="30"/>
        </w:rPr>
        <w:t xml:space="preserve">статистического </w:t>
      </w:r>
      <w:r w:rsidRPr="00954210">
        <w:rPr>
          <w:sz w:val="30"/>
          <w:szCs w:val="30"/>
        </w:rPr>
        <w:t>управления</w:t>
      </w:r>
      <w:r w:rsidR="00954210" w:rsidRPr="00954210">
        <w:rPr>
          <w:sz w:val="30"/>
          <w:szCs w:val="30"/>
        </w:rPr>
        <w:t xml:space="preserve"> Гродненской области</w:t>
      </w:r>
      <w:r w:rsidRPr="00954210">
        <w:rPr>
          <w:sz w:val="30"/>
          <w:szCs w:val="30"/>
        </w:rPr>
        <w:t>, проведение ремонтных работ; осуществлять контроль расходования горюче-смазочных материалов совместно с отделом финансов Главного</w:t>
      </w:r>
      <w:r w:rsidR="00954210" w:rsidRPr="00954210">
        <w:rPr>
          <w:sz w:val="30"/>
          <w:szCs w:val="30"/>
        </w:rPr>
        <w:t xml:space="preserve"> статистического</w:t>
      </w:r>
      <w:r w:rsidRPr="00954210">
        <w:rPr>
          <w:sz w:val="30"/>
          <w:szCs w:val="30"/>
        </w:rPr>
        <w:t xml:space="preserve"> управления</w:t>
      </w:r>
      <w:r w:rsidR="00954210" w:rsidRPr="00954210">
        <w:rPr>
          <w:sz w:val="30"/>
          <w:szCs w:val="30"/>
        </w:rPr>
        <w:t xml:space="preserve"> Гродненской области</w:t>
      </w:r>
      <w:r w:rsidRPr="00954210">
        <w:rPr>
          <w:sz w:val="30"/>
          <w:szCs w:val="30"/>
        </w:rPr>
        <w:t>;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1" name="Picture 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210" w:rsidRPr="00954210">
        <w:rPr>
          <w:noProof/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осуществлять работы по ведению архивного делопроизводства в Главном </w:t>
      </w:r>
      <w:r w:rsidR="00954210" w:rsidRPr="001F37E1">
        <w:rPr>
          <w:sz w:val="30"/>
          <w:szCs w:val="30"/>
        </w:rPr>
        <w:t xml:space="preserve">статистическом </w:t>
      </w:r>
      <w:r w:rsidRPr="001F37E1">
        <w:rPr>
          <w:sz w:val="30"/>
          <w:szCs w:val="30"/>
        </w:rPr>
        <w:t>управлении</w:t>
      </w:r>
      <w:r w:rsidR="00954210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, обеспечивать сохранность архивных документов;</w:t>
      </w:r>
      <w:r w:rsidR="001F37E1" w:rsidRPr="001F37E1">
        <w:rPr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1F37E1">
        <w:rPr>
          <w:sz w:val="30"/>
          <w:szCs w:val="30"/>
        </w:rPr>
        <w:t>обеспечивать структурные подразделения Главного</w:t>
      </w:r>
      <w:r w:rsidR="001F37E1" w:rsidRPr="001F37E1">
        <w:rPr>
          <w:sz w:val="30"/>
          <w:szCs w:val="30"/>
        </w:rPr>
        <w:t xml:space="preserve"> статистического </w:t>
      </w:r>
      <w:r w:rsidRPr="001F37E1">
        <w:rPr>
          <w:sz w:val="30"/>
          <w:szCs w:val="30"/>
        </w:rPr>
        <w:t>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 xml:space="preserve"> бланками строгой </w:t>
      </w:r>
      <w:r w:rsidRPr="001F37E1">
        <w:rPr>
          <w:sz w:val="30"/>
          <w:szCs w:val="30"/>
        </w:rPr>
        <w:lastRenderedPageBreak/>
        <w:t>отчетности, хозяйственным инвентарем, канцелярскими товарами и расходными материалами;</w:t>
      </w:r>
      <w:r w:rsidR="001F37E1" w:rsidRPr="001F37E1">
        <w:rPr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ind w:left="14" w:right="21" w:firstLine="695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обеспечивать хозяйственное обслуживание и надлежащее санитарное содержание помещений, в которых расположены подразделения Главного </w:t>
      </w:r>
      <w:r w:rsidR="001F37E1" w:rsidRPr="001F37E1">
        <w:rPr>
          <w:sz w:val="30"/>
          <w:szCs w:val="30"/>
        </w:rPr>
        <w:t xml:space="preserve">статистического </w:t>
      </w:r>
      <w:r w:rsidRPr="001F37E1">
        <w:rPr>
          <w:sz w:val="30"/>
          <w:szCs w:val="30"/>
        </w:rPr>
        <w:t>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 xml:space="preserve">, а также требовать от всех работников Главного управления поддержания должного </w:t>
      </w:r>
      <w:proofErr w:type="spellStart"/>
      <w:r w:rsidRPr="001F37E1">
        <w:rPr>
          <w:sz w:val="30"/>
          <w:szCs w:val="30"/>
        </w:rPr>
        <w:t>санитарно</w:t>
      </w:r>
      <w:proofErr w:type="spellEnd"/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2" name="Picture 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E1">
        <w:rPr>
          <w:noProof/>
          <w:sz w:val="30"/>
          <w:szCs w:val="30"/>
        </w:rPr>
        <w:t>-</w:t>
      </w:r>
      <w:r w:rsidRPr="001F37E1">
        <w:rPr>
          <w:sz w:val="30"/>
          <w:szCs w:val="30"/>
        </w:rPr>
        <w:t>гигиенического порядка;</w:t>
      </w:r>
      <w:r w:rsidR="001F37E1" w:rsidRPr="001F37E1">
        <w:rPr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осуществлять ведение складского хозяйства, получение и выдачу материальных ценностей для работников Главного </w:t>
      </w:r>
      <w:r w:rsidR="001F37E1" w:rsidRPr="001F37E1">
        <w:rPr>
          <w:sz w:val="30"/>
          <w:szCs w:val="30"/>
        </w:rPr>
        <w:t xml:space="preserve">статистического </w:t>
      </w:r>
      <w:r w:rsidRPr="001F37E1">
        <w:rPr>
          <w:sz w:val="30"/>
          <w:szCs w:val="30"/>
        </w:rPr>
        <w:t>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, их учет и распределение;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3" name="Picture 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7E1" w:rsidRPr="001F37E1">
        <w:rPr>
          <w:noProof/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осуществлять списание материальных ценностей совместно с отделом финансов Главного </w:t>
      </w:r>
      <w:r w:rsidR="001F37E1" w:rsidRPr="001F37E1">
        <w:rPr>
          <w:sz w:val="30"/>
          <w:szCs w:val="30"/>
        </w:rPr>
        <w:t xml:space="preserve">статистического </w:t>
      </w:r>
      <w:r w:rsidRPr="001F37E1">
        <w:rPr>
          <w:sz w:val="30"/>
          <w:szCs w:val="30"/>
        </w:rPr>
        <w:t>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;</w:t>
      </w:r>
      <w:r w:rsidR="001F37E1" w:rsidRPr="001F37E1">
        <w:rPr>
          <w:sz w:val="30"/>
          <w:szCs w:val="30"/>
        </w:rPr>
        <w:t xml:space="preserve"> </w:t>
      </w:r>
      <w:r w:rsidR="00722F8B" w:rsidRPr="006E4547">
        <w:rPr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5469890</wp:posOffset>
            </wp:positionV>
            <wp:extent cx="4445" cy="4445"/>
            <wp:effectExtent l="0" t="0" r="0" b="0"/>
            <wp:wrapSquare wrapText="bothSides"/>
            <wp:docPr id="12" name="Picture 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8B" w:rsidRPr="006E4547">
        <w:rPr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7235190</wp:posOffset>
            </wp:positionH>
            <wp:positionV relativeFrom="page">
              <wp:posOffset>7651750</wp:posOffset>
            </wp:positionV>
            <wp:extent cx="4445" cy="4445"/>
            <wp:effectExtent l="0" t="0" r="0" b="0"/>
            <wp:wrapSquare wrapText="bothSides"/>
            <wp:docPr id="11" name="Picture 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8B" w:rsidRPr="006E4547">
        <w:rPr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8726805</wp:posOffset>
            </wp:positionV>
            <wp:extent cx="4445" cy="4445"/>
            <wp:effectExtent l="0" t="0" r="0" b="0"/>
            <wp:wrapSquare wrapText="bothSides"/>
            <wp:docPr id="10" name="Picture 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E1" w:rsidRDefault="004B5B43" w:rsidP="002E5C5D">
      <w:pPr>
        <w:numPr>
          <w:ilvl w:val="0"/>
          <w:numId w:val="20"/>
        </w:numPr>
        <w:spacing w:after="4" w:line="248" w:lineRule="auto"/>
        <w:ind w:left="14" w:right="21" w:firstLine="709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осуществлять деятельность по обращению с отходами производства и их учету в Главном </w:t>
      </w:r>
      <w:r w:rsidR="001F37E1">
        <w:rPr>
          <w:sz w:val="30"/>
          <w:szCs w:val="30"/>
        </w:rPr>
        <w:t xml:space="preserve">статистическом </w:t>
      </w:r>
      <w:r w:rsidRPr="001F37E1">
        <w:rPr>
          <w:sz w:val="30"/>
          <w:szCs w:val="30"/>
        </w:rPr>
        <w:t>управлении</w:t>
      </w:r>
      <w:r w:rsid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;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19050" cy="114300"/>
            <wp:effectExtent l="0" t="0" r="0" b="0"/>
            <wp:docPr id="4" name="Picture 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7E1">
        <w:rPr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1F37E1">
        <w:rPr>
          <w:sz w:val="30"/>
          <w:szCs w:val="30"/>
        </w:rPr>
        <w:t xml:space="preserve">проводить работы по организации проведения текущих ремонтов помещений Главного </w:t>
      </w:r>
      <w:r w:rsidR="001F37E1" w:rsidRPr="001F37E1">
        <w:rPr>
          <w:sz w:val="30"/>
          <w:szCs w:val="30"/>
        </w:rPr>
        <w:t xml:space="preserve">статистического </w:t>
      </w:r>
      <w:r w:rsidRPr="001F37E1">
        <w:rPr>
          <w:sz w:val="30"/>
          <w:szCs w:val="30"/>
        </w:rPr>
        <w:t>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, подготавливать дефектные акты на ремонтные работы;</w:t>
      </w:r>
      <w:r w:rsidR="001F37E1">
        <w:rPr>
          <w:sz w:val="30"/>
          <w:szCs w:val="30"/>
        </w:rPr>
        <w:t xml:space="preserve"> </w:t>
      </w:r>
    </w:p>
    <w:p w:rsidR="001F37E1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1F37E1">
        <w:rPr>
          <w:sz w:val="30"/>
          <w:szCs w:val="30"/>
        </w:rPr>
        <w:t>организовывать контроль технического обслуживания электрического оборудования, поверку счетчиков учета электрической энергии Главного</w:t>
      </w:r>
      <w:r w:rsidR="001F37E1" w:rsidRPr="001F37E1">
        <w:rPr>
          <w:sz w:val="30"/>
          <w:szCs w:val="30"/>
        </w:rPr>
        <w:t xml:space="preserve"> статистического</w:t>
      </w:r>
      <w:r w:rsidRPr="001F37E1">
        <w:rPr>
          <w:sz w:val="30"/>
          <w:szCs w:val="30"/>
        </w:rPr>
        <w:t xml:space="preserve"> управления</w:t>
      </w:r>
      <w:r w:rsidR="001F37E1" w:rsidRPr="001F37E1">
        <w:rPr>
          <w:sz w:val="30"/>
          <w:szCs w:val="30"/>
        </w:rPr>
        <w:t xml:space="preserve"> Гродненской области</w:t>
      </w:r>
      <w:r w:rsidRPr="001F37E1">
        <w:rPr>
          <w:sz w:val="30"/>
          <w:szCs w:val="30"/>
        </w:rPr>
        <w:t>;</w:t>
      </w:r>
      <w:r w:rsidR="001F37E1" w:rsidRPr="001F37E1">
        <w:rPr>
          <w:sz w:val="30"/>
          <w:szCs w:val="30"/>
        </w:rPr>
        <w:t xml:space="preserve"> </w:t>
      </w:r>
    </w:p>
    <w:p w:rsidR="002E5C5D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2E5C5D">
        <w:rPr>
          <w:sz w:val="30"/>
          <w:szCs w:val="30"/>
        </w:rPr>
        <w:t xml:space="preserve">принимать участие в подготовке проектов договоров 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5" name="Picture 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C5D">
        <w:rPr>
          <w:sz w:val="30"/>
          <w:szCs w:val="30"/>
        </w:rPr>
        <w:t>безвозмездного пользования имуществом;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19050"/>
            <wp:effectExtent l="0" t="0" r="0" b="0"/>
            <wp:docPr id="6" name="Picture 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5D" w:rsidRPr="002E5C5D">
        <w:rPr>
          <w:noProof/>
          <w:sz w:val="30"/>
          <w:szCs w:val="30"/>
        </w:rPr>
        <w:t xml:space="preserve"> </w:t>
      </w:r>
    </w:p>
    <w:p w:rsidR="002E5C5D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2E5C5D">
        <w:rPr>
          <w:sz w:val="30"/>
          <w:szCs w:val="30"/>
        </w:rPr>
        <w:t>принимать участие в разработке проекта бюджета на очередной финансовый год;</w:t>
      </w:r>
      <w:r w:rsidR="00722F8B" w:rsidRPr="006E4547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7" name="Picture 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5D" w:rsidRPr="002E5C5D">
        <w:rPr>
          <w:noProof/>
          <w:sz w:val="30"/>
          <w:szCs w:val="30"/>
        </w:rPr>
        <w:t xml:space="preserve"> </w:t>
      </w:r>
    </w:p>
    <w:p w:rsidR="002E5C5D" w:rsidRDefault="004B5B43" w:rsidP="002E5C5D">
      <w:pPr>
        <w:numPr>
          <w:ilvl w:val="0"/>
          <w:numId w:val="20"/>
        </w:numPr>
        <w:spacing w:line="248" w:lineRule="auto"/>
        <w:ind w:left="14" w:right="21" w:firstLine="709"/>
        <w:jc w:val="both"/>
        <w:rPr>
          <w:sz w:val="30"/>
          <w:szCs w:val="30"/>
        </w:rPr>
      </w:pPr>
      <w:r w:rsidRPr="002E5C5D">
        <w:rPr>
          <w:sz w:val="30"/>
          <w:szCs w:val="30"/>
        </w:rPr>
        <w:t xml:space="preserve">составлять прогнозные расчеты по расходам в соответствии с выделенным финансированием для Главного </w:t>
      </w:r>
      <w:r w:rsidR="002E5C5D" w:rsidRPr="002E5C5D">
        <w:rPr>
          <w:sz w:val="30"/>
          <w:szCs w:val="30"/>
        </w:rPr>
        <w:t xml:space="preserve">статистического </w:t>
      </w:r>
      <w:r w:rsidRPr="002E5C5D">
        <w:rPr>
          <w:sz w:val="30"/>
          <w:szCs w:val="30"/>
        </w:rPr>
        <w:t>управления</w:t>
      </w:r>
      <w:r w:rsidR="002E5C5D" w:rsidRPr="002E5C5D">
        <w:rPr>
          <w:sz w:val="30"/>
          <w:szCs w:val="30"/>
        </w:rPr>
        <w:t xml:space="preserve"> Гродненской области</w:t>
      </w:r>
      <w:r w:rsidRPr="002E5C5D">
        <w:rPr>
          <w:sz w:val="30"/>
          <w:szCs w:val="30"/>
        </w:rPr>
        <w:t>;</w:t>
      </w:r>
      <w:r w:rsidR="002E5C5D" w:rsidRPr="002E5C5D">
        <w:rPr>
          <w:sz w:val="30"/>
          <w:szCs w:val="30"/>
        </w:rPr>
        <w:t xml:space="preserve"> </w:t>
      </w:r>
    </w:p>
    <w:p w:rsidR="002E5C5D" w:rsidRDefault="004B5B43" w:rsidP="002E5C5D">
      <w:pPr>
        <w:numPr>
          <w:ilvl w:val="0"/>
          <w:numId w:val="20"/>
        </w:numPr>
        <w:spacing w:line="250" w:lineRule="auto"/>
        <w:ind w:left="14" w:right="21" w:firstLine="709"/>
        <w:jc w:val="both"/>
        <w:rPr>
          <w:sz w:val="30"/>
          <w:szCs w:val="30"/>
        </w:rPr>
      </w:pPr>
      <w:r w:rsidRPr="002E5C5D">
        <w:rPr>
          <w:sz w:val="30"/>
          <w:szCs w:val="30"/>
        </w:rPr>
        <w:t>осуществлять контроль поставки и приемки товаров по количеству, качеству и комплектности, в соответствии с заключенными договорами по процедурам закупок;</w:t>
      </w:r>
      <w:r w:rsidR="00722F8B" w:rsidRPr="00E43775">
        <w:rPr>
          <w:noProof/>
          <w:sz w:val="30"/>
          <w:szCs w:val="30"/>
        </w:rPr>
        <w:drawing>
          <wp:inline distT="0" distB="0" distL="0" distR="0">
            <wp:extent cx="9525" cy="114300"/>
            <wp:effectExtent l="0" t="0" r="0" b="0"/>
            <wp:docPr id="8" name="Picture 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5D" w:rsidRPr="002E5C5D">
        <w:rPr>
          <w:noProof/>
          <w:sz w:val="30"/>
          <w:szCs w:val="30"/>
        </w:rPr>
        <w:t xml:space="preserve"> </w:t>
      </w:r>
    </w:p>
    <w:p w:rsidR="002E5C5D" w:rsidRPr="002E5C5D" w:rsidRDefault="004B5B43" w:rsidP="002E5C5D">
      <w:pPr>
        <w:numPr>
          <w:ilvl w:val="0"/>
          <w:numId w:val="20"/>
        </w:numPr>
        <w:spacing w:line="250" w:lineRule="auto"/>
        <w:ind w:left="14" w:right="21" w:firstLine="709"/>
        <w:jc w:val="both"/>
        <w:rPr>
          <w:spacing w:val="-7"/>
          <w:sz w:val="30"/>
        </w:rPr>
      </w:pPr>
      <w:r w:rsidRPr="002E5C5D">
        <w:rPr>
          <w:sz w:val="30"/>
          <w:szCs w:val="30"/>
        </w:rPr>
        <w:t>осуществлять деятельность в соответствии с требованиями документов системы менеджмента качества органов государственной статистики;</w:t>
      </w:r>
      <w:r w:rsidR="00722F8B" w:rsidRPr="00E43775">
        <w:rPr>
          <w:noProof/>
          <w:sz w:val="30"/>
          <w:szCs w:val="30"/>
        </w:rPr>
        <w:drawing>
          <wp:inline distT="0" distB="0" distL="0" distR="0">
            <wp:extent cx="9525" cy="9525"/>
            <wp:effectExtent l="0" t="0" r="0" b="0"/>
            <wp:docPr id="9" name="Picture 9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5D" w:rsidRPr="002E5C5D">
        <w:rPr>
          <w:noProof/>
          <w:sz w:val="30"/>
          <w:szCs w:val="30"/>
        </w:rPr>
        <w:t xml:space="preserve"> </w:t>
      </w:r>
    </w:p>
    <w:p w:rsidR="002E5C5D" w:rsidRPr="002E5C5D" w:rsidRDefault="004B5B43" w:rsidP="002E5C5D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sz w:val="30"/>
        </w:rPr>
      </w:pPr>
      <w:r w:rsidRPr="002E5C5D">
        <w:rPr>
          <w:spacing w:val="-7"/>
          <w:sz w:val="30"/>
        </w:rPr>
        <w:t xml:space="preserve">обеспечивать в пределах своей компетенции функционирование и развитие информационных ресурсов (систем), </w:t>
      </w:r>
      <w:r w:rsidRPr="002E5C5D">
        <w:rPr>
          <w:sz w:val="30"/>
          <w:szCs w:val="30"/>
        </w:rPr>
        <w:t xml:space="preserve">комплексов программно-технических средств, </w:t>
      </w:r>
      <w:r w:rsidRPr="002E5C5D">
        <w:rPr>
          <w:spacing w:val="-7"/>
          <w:sz w:val="30"/>
        </w:rPr>
        <w:t>необходимых для осуществления государственной статистической деятельности;</w:t>
      </w:r>
      <w:r w:rsidR="002E5C5D" w:rsidRPr="002E5C5D">
        <w:rPr>
          <w:spacing w:val="-7"/>
          <w:sz w:val="30"/>
        </w:rPr>
        <w:t xml:space="preserve"> </w:t>
      </w:r>
    </w:p>
    <w:p w:rsidR="002E5C5D" w:rsidRPr="002E5C5D" w:rsidRDefault="004B5B43" w:rsidP="002E5C5D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color w:val="000000"/>
          <w:sz w:val="30"/>
        </w:rPr>
      </w:pPr>
      <w:r w:rsidRPr="002E5C5D">
        <w:rPr>
          <w:sz w:val="30"/>
        </w:rPr>
        <w:lastRenderedPageBreak/>
        <w:t xml:space="preserve">координировать работу отделов статистики районов Главного </w:t>
      </w:r>
      <w:r w:rsidR="002E5C5D" w:rsidRPr="002E5C5D">
        <w:rPr>
          <w:sz w:val="30"/>
        </w:rPr>
        <w:t xml:space="preserve">статистического </w:t>
      </w:r>
      <w:r w:rsidRPr="002E5C5D">
        <w:rPr>
          <w:sz w:val="30"/>
        </w:rPr>
        <w:t>управления</w:t>
      </w:r>
      <w:r w:rsidR="002E5C5D" w:rsidRPr="002E5C5D">
        <w:rPr>
          <w:sz w:val="30"/>
        </w:rPr>
        <w:t xml:space="preserve"> Гродненской области</w:t>
      </w:r>
      <w:r w:rsidRPr="002E5C5D">
        <w:rPr>
          <w:sz w:val="30"/>
        </w:rPr>
        <w:t xml:space="preserve"> по</w:t>
      </w:r>
      <w:r w:rsidRPr="002E5C5D">
        <w:rPr>
          <w:sz w:val="30"/>
          <w:lang w:val="en-US"/>
        </w:rPr>
        <w:t> </w:t>
      </w:r>
      <w:r w:rsidRPr="002E5C5D">
        <w:rPr>
          <w:sz w:val="30"/>
        </w:rPr>
        <w:t xml:space="preserve">вопросам, входящим в компетенцию </w:t>
      </w:r>
      <w:r w:rsidR="002E5C5D" w:rsidRPr="002E5C5D">
        <w:rPr>
          <w:sz w:val="30"/>
        </w:rPr>
        <w:t>с</w:t>
      </w:r>
      <w:r w:rsidRPr="002E5C5D">
        <w:rPr>
          <w:sz w:val="30"/>
        </w:rPr>
        <w:t>лужбы</w:t>
      </w:r>
      <w:r w:rsidR="002E5C5D" w:rsidRPr="002E5C5D">
        <w:rPr>
          <w:sz w:val="30"/>
        </w:rPr>
        <w:t xml:space="preserve"> делопроизводства и материально-технического обеспечения</w:t>
      </w:r>
      <w:r w:rsidRPr="002E5C5D">
        <w:rPr>
          <w:sz w:val="30"/>
        </w:rPr>
        <w:t>;</w:t>
      </w:r>
      <w:r w:rsidR="002E5C5D" w:rsidRPr="002E5C5D">
        <w:rPr>
          <w:sz w:val="30"/>
        </w:rPr>
        <w:t xml:space="preserve"> </w:t>
      </w:r>
    </w:p>
    <w:p w:rsidR="00C811FD" w:rsidRDefault="004B5B43" w:rsidP="00C811FD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color w:val="000000"/>
          <w:sz w:val="30"/>
        </w:rPr>
      </w:pPr>
      <w:r w:rsidRPr="002E5C5D">
        <w:rPr>
          <w:color w:val="000000"/>
          <w:sz w:val="30"/>
        </w:rPr>
        <w:t>рассматривать по поручению руководства, в том числе с участием заинтересованных структурных подразделений Главного</w:t>
      </w:r>
      <w:r w:rsidR="00C811FD">
        <w:rPr>
          <w:color w:val="000000"/>
          <w:sz w:val="30"/>
        </w:rPr>
        <w:t xml:space="preserve"> статистического </w:t>
      </w:r>
      <w:r w:rsidRPr="002E5C5D">
        <w:rPr>
          <w:color w:val="000000"/>
          <w:sz w:val="30"/>
        </w:rPr>
        <w:t>управления</w:t>
      </w:r>
      <w:r w:rsidR="00C811FD">
        <w:rPr>
          <w:color w:val="000000"/>
          <w:sz w:val="30"/>
        </w:rPr>
        <w:t xml:space="preserve"> Гродненской области</w:t>
      </w:r>
      <w:r w:rsidRPr="002E5C5D">
        <w:rPr>
          <w:color w:val="000000"/>
          <w:sz w:val="30"/>
        </w:rPr>
        <w:t>, поступающие на согласование проекты нормативных правовых актов;</w:t>
      </w:r>
    </w:p>
    <w:p w:rsidR="0032195E" w:rsidRDefault="004B5B43" w:rsidP="00ED4B12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sz w:val="30"/>
        </w:rPr>
      </w:pPr>
      <w:r w:rsidRPr="0032195E">
        <w:rPr>
          <w:sz w:val="30"/>
        </w:rPr>
        <w:t xml:space="preserve">подготавливать и вносить в установленном порядке на рассмотрение коллегии Главного </w:t>
      </w:r>
      <w:r w:rsidR="0032195E" w:rsidRPr="0032195E">
        <w:rPr>
          <w:sz w:val="30"/>
        </w:rPr>
        <w:t xml:space="preserve">статистического </w:t>
      </w:r>
      <w:r w:rsidRPr="0032195E">
        <w:rPr>
          <w:sz w:val="30"/>
        </w:rPr>
        <w:t>управления</w:t>
      </w:r>
      <w:r w:rsidR="0032195E" w:rsidRPr="0032195E">
        <w:rPr>
          <w:sz w:val="30"/>
        </w:rPr>
        <w:t xml:space="preserve"> Гродненской области</w:t>
      </w:r>
      <w:r w:rsidRPr="0032195E">
        <w:rPr>
          <w:sz w:val="30"/>
        </w:rPr>
        <w:t xml:space="preserve"> материалы по вопросам, входящим в компетенцию </w:t>
      </w:r>
      <w:r w:rsidR="0032195E" w:rsidRPr="0032195E">
        <w:rPr>
          <w:sz w:val="30"/>
        </w:rPr>
        <w:t>с</w:t>
      </w:r>
      <w:r w:rsidRPr="0032195E">
        <w:rPr>
          <w:sz w:val="30"/>
        </w:rPr>
        <w:t>лужбы</w:t>
      </w:r>
      <w:r w:rsidR="0032195E" w:rsidRPr="0032195E">
        <w:rPr>
          <w:sz w:val="30"/>
        </w:rPr>
        <w:t xml:space="preserve"> делопроизводства и материально-технического обеспечения</w:t>
      </w:r>
      <w:r w:rsidRPr="0032195E">
        <w:rPr>
          <w:sz w:val="30"/>
        </w:rPr>
        <w:t>;</w:t>
      </w:r>
      <w:r w:rsidR="0032195E" w:rsidRPr="0032195E">
        <w:rPr>
          <w:sz w:val="30"/>
        </w:rPr>
        <w:t xml:space="preserve"> </w:t>
      </w:r>
    </w:p>
    <w:p w:rsidR="00BA0F25" w:rsidRPr="00BA0F25" w:rsidRDefault="004B5B43" w:rsidP="00ED4B12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color w:val="000000"/>
          <w:sz w:val="30"/>
        </w:rPr>
      </w:pPr>
      <w:r w:rsidRPr="00BA0F25">
        <w:rPr>
          <w:sz w:val="30"/>
          <w:szCs w:val="30"/>
        </w:rPr>
        <w:t xml:space="preserve">рассматривать в установленном порядке обращения граждан, в том числе индивидуальных предпринимателей, а также юридических лиц по вопросам, входящим в компетенцию </w:t>
      </w:r>
      <w:r w:rsidR="0032195E" w:rsidRPr="00BA0F25">
        <w:rPr>
          <w:sz w:val="30"/>
          <w:szCs w:val="30"/>
        </w:rPr>
        <w:t>с</w:t>
      </w:r>
      <w:r w:rsidRPr="00BA0F25">
        <w:rPr>
          <w:sz w:val="30"/>
          <w:szCs w:val="30"/>
        </w:rPr>
        <w:t>лужбы</w:t>
      </w:r>
      <w:r w:rsidR="0032195E" w:rsidRPr="00BA0F25">
        <w:rPr>
          <w:sz w:val="30"/>
          <w:szCs w:val="30"/>
        </w:rPr>
        <w:t xml:space="preserve"> делопроизводства и материально-технического обеспечения</w:t>
      </w:r>
      <w:r w:rsidRPr="00BA0F25">
        <w:rPr>
          <w:sz w:val="30"/>
          <w:szCs w:val="30"/>
        </w:rPr>
        <w:t>;</w:t>
      </w:r>
      <w:r w:rsidR="00BA0F25" w:rsidRPr="00BA0F25">
        <w:rPr>
          <w:sz w:val="30"/>
          <w:szCs w:val="30"/>
        </w:rPr>
        <w:t xml:space="preserve"> </w:t>
      </w:r>
    </w:p>
    <w:p w:rsidR="00BA0F25" w:rsidRDefault="004B5B43" w:rsidP="00BA0F25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color w:val="000000"/>
          <w:sz w:val="30"/>
        </w:rPr>
      </w:pPr>
      <w:r w:rsidRPr="00BA0F25">
        <w:rPr>
          <w:sz w:val="30"/>
          <w:szCs w:val="30"/>
        </w:rPr>
        <w:t>соблюдать требования законодательства и локальных правовых актов в области информационной безопасности;</w:t>
      </w:r>
      <w:r w:rsidR="00BA0F25">
        <w:rPr>
          <w:color w:val="000000"/>
          <w:sz w:val="30"/>
        </w:rPr>
        <w:t xml:space="preserve"> </w:t>
      </w:r>
    </w:p>
    <w:p w:rsidR="00BA0F25" w:rsidRDefault="004B5B43" w:rsidP="00ED4B12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sz w:val="30"/>
          <w:szCs w:val="30"/>
        </w:rPr>
      </w:pPr>
      <w:r w:rsidRPr="00BA0F25">
        <w:rPr>
          <w:sz w:val="30"/>
          <w:szCs w:val="30"/>
        </w:rPr>
        <w:t xml:space="preserve">обрабатывать персональные данные (совершать любые действия или совокупность действий с ними) с соблюдением требований законодательства и локальных правовых актов Главного </w:t>
      </w:r>
      <w:r w:rsidR="00BA0F25" w:rsidRPr="00BA0F25">
        <w:rPr>
          <w:sz w:val="30"/>
          <w:szCs w:val="30"/>
        </w:rPr>
        <w:t xml:space="preserve">статистического </w:t>
      </w:r>
      <w:r w:rsidRPr="00BA0F25">
        <w:rPr>
          <w:sz w:val="30"/>
          <w:szCs w:val="30"/>
        </w:rPr>
        <w:t xml:space="preserve">управления </w:t>
      </w:r>
      <w:r w:rsidR="00BA0F25" w:rsidRPr="00BA0F25">
        <w:rPr>
          <w:sz w:val="30"/>
          <w:szCs w:val="30"/>
        </w:rPr>
        <w:t xml:space="preserve">Гродненской области </w:t>
      </w:r>
      <w:r w:rsidRPr="00BA0F25">
        <w:rPr>
          <w:sz w:val="30"/>
          <w:szCs w:val="30"/>
        </w:rPr>
        <w:t>о персональных данных;</w:t>
      </w:r>
      <w:r w:rsidR="00BA0F25" w:rsidRPr="00BA0F25">
        <w:rPr>
          <w:sz w:val="30"/>
          <w:szCs w:val="30"/>
        </w:rPr>
        <w:t xml:space="preserve"> </w:t>
      </w:r>
    </w:p>
    <w:p w:rsidR="004B5B43" w:rsidRPr="00BA0F25" w:rsidRDefault="004B5B43" w:rsidP="00ED4B12">
      <w:pPr>
        <w:numPr>
          <w:ilvl w:val="0"/>
          <w:numId w:val="20"/>
        </w:numPr>
        <w:spacing w:line="250" w:lineRule="auto"/>
        <w:ind w:left="14" w:right="21" w:firstLine="720"/>
        <w:jc w:val="both"/>
        <w:rPr>
          <w:sz w:val="30"/>
          <w:szCs w:val="30"/>
        </w:rPr>
      </w:pPr>
      <w:r w:rsidRPr="00BA0F25">
        <w:rPr>
          <w:sz w:val="30"/>
          <w:szCs w:val="30"/>
        </w:rPr>
        <w:t xml:space="preserve">исполнять иные обязанности в соответствии с законодательством и локальными правовыми актами </w:t>
      </w:r>
      <w:proofErr w:type="spellStart"/>
      <w:r w:rsidRPr="00BA0F25">
        <w:rPr>
          <w:sz w:val="30"/>
          <w:szCs w:val="30"/>
        </w:rPr>
        <w:t>Белстата</w:t>
      </w:r>
      <w:proofErr w:type="spellEnd"/>
      <w:r w:rsidRPr="00BA0F25">
        <w:rPr>
          <w:sz w:val="30"/>
          <w:szCs w:val="30"/>
        </w:rPr>
        <w:t xml:space="preserve"> и Главного </w:t>
      </w:r>
      <w:r w:rsidR="00BA0F25">
        <w:rPr>
          <w:sz w:val="30"/>
          <w:szCs w:val="30"/>
        </w:rPr>
        <w:t xml:space="preserve">статистического </w:t>
      </w:r>
      <w:r w:rsidRPr="00BA0F25">
        <w:rPr>
          <w:sz w:val="30"/>
          <w:szCs w:val="30"/>
        </w:rPr>
        <w:t>управления</w:t>
      </w:r>
      <w:r w:rsidR="00BA0F25">
        <w:rPr>
          <w:sz w:val="30"/>
          <w:szCs w:val="30"/>
        </w:rPr>
        <w:t xml:space="preserve"> Гродненской области</w:t>
      </w:r>
      <w:r w:rsidRPr="00BA0F25">
        <w:rPr>
          <w:sz w:val="30"/>
          <w:szCs w:val="30"/>
        </w:rPr>
        <w:t>.</w:t>
      </w:r>
    </w:p>
    <w:p w:rsidR="001676C6" w:rsidRPr="00500E55" w:rsidRDefault="001676C6" w:rsidP="00AB732C">
      <w:pPr>
        <w:tabs>
          <w:tab w:val="num" w:pos="993"/>
        </w:tabs>
        <w:jc w:val="center"/>
        <w:rPr>
          <w:sz w:val="30"/>
        </w:rPr>
      </w:pPr>
    </w:p>
    <w:sectPr w:rsidR="001676C6" w:rsidRPr="00500E55" w:rsidSect="00B27F36">
      <w:headerReference w:type="even" r:id="rId20"/>
      <w:headerReference w:type="default" r:id="rId21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12" w:rsidRDefault="00ED4B12">
      <w:r>
        <w:separator/>
      </w:r>
    </w:p>
  </w:endnote>
  <w:endnote w:type="continuationSeparator" w:id="0">
    <w:p w:rsidR="00ED4B12" w:rsidRDefault="00E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12" w:rsidRDefault="00ED4B12">
      <w:r>
        <w:separator/>
      </w:r>
    </w:p>
  </w:footnote>
  <w:footnote w:type="continuationSeparator" w:id="0">
    <w:p w:rsidR="00ED4B12" w:rsidRDefault="00ED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F6" w:rsidRDefault="00104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8F6" w:rsidRDefault="001048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F6" w:rsidRPr="006305B0" w:rsidRDefault="001048F6" w:rsidP="002918B2">
    <w:pPr>
      <w:pStyle w:val="aa"/>
      <w:framePr w:wrap="around" w:vAnchor="text" w:hAnchor="page" w:x="6491" w:y="12"/>
      <w:rPr>
        <w:rStyle w:val="ac"/>
        <w:sz w:val="22"/>
        <w:szCs w:val="22"/>
      </w:rPr>
    </w:pPr>
  </w:p>
  <w:p w:rsidR="001048F6" w:rsidRDefault="001048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57" o:spid="_x0000_i1025" type="#_x0000_t75" style="width:.75pt;height:.75pt;visibility:visible" o:bullet="t">
        <v:imagedata r:id="rId1" o:title=""/>
      </v:shape>
    </w:pict>
  </w:numPicBullet>
  <w:abstractNum w:abstractNumId="0" w15:restartNumberingAfterBreak="0">
    <w:nsid w:val="077C407C"/>
    <w:multiLevelType w:val="multilevel"/>
    <w:tmpl w:val="6FE65CE0"/>
    <w:lvl w:ilvl="0">
      <w:start w:val="9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A66B2A"/>
    <w:multiLevelType w:val="multilevel"/>
    <w:tmpl w:val="F0F202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B66CA"/>
    <w:multiLevelType w:val="multilevel"/>
    <w:tmpl w:val="ADDE8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63DD0"/>
    <w:multiLevelType w:val="multilevel"/>
    <w:tmpl w:val="08DAD8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4" w15:restartNumberingAfterBreak="0">
    <w:nsid w:val="25FA20E7"/>
    <w:multiLevelType w:val="singleLevel"/>
    <w:tmpl w:val="C8E8FA26"/>
    <w:lvl w:ilvl="0">
      <w:start w:val="2"/>
      <w:numFmt w:val="decimal"/>
      <w:lvlText w:val="8.%1.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5" w15:restartNumberingAfterBreak="0">
    <w:nsid w:val="2A053725"/>
    <w:multiLevelType w:val="multilevel"/>
    <w:tmpl w:val="81365640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695"/>
        </w:tabs>
        <w:ind w:left="1695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6" w15:restartNumberingAfterBreak="0">
    <w:nsid w:val="2CF74CBA"/>
    <w:multiLevelType w:val="multilevel"/>
    <w:tmpl w:val="9DE4CA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7" w15:restartNumberingAfterBreak="0">
    <w:nsid w:val="2E1E6F73"/>
    <w:multiLevelType w:val="hybridMultilevel"/>
    <w:tmpl w:val="970E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7C441A"/>
    <w:multiLevelType w:val="multilevel"/>
    <w:tmpl w:val="D7F6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43E91296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470A2088"/>
    <w:multiLevelType w:val="multilevel"/>
    <w:tmpl w:val="8E861F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754F26"/>
    <w:multiLevelType w:val="multilevel"/>
    <w:tmpl w:val="772072A0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56F549BD"/>
    <w:multiLevelType w:val="hybridMultilevel"/>
    <w:tmpl w:val="34005930"/>
    <w:lvl w:ilvl="0" w:tplc="E37CC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CC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2E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0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ED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4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05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28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F04618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5FC25127"/>
    <w:multiLevelType w:val="singleLevel"/>
    <w:tmpl w:val="38BA8BE4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5" w15:restartNumberingAfterBreak="0">
    <w:nsid w:val="694A084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C414C17"/>
    <w:multiLevelType w:val="multilevel"/>
    <w:tmpl w:val="C4B03F5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79882342"/>
    <w:multiLevelType w:val="hybridMultilevel"/>
    <w:tmpl w:val="BAF4B8FC"/>
    <w:lvl w:ilvl="0" w:tplc="D704621C">
      <w:numFmt w:val="bullet"/>
      <w:lvlText w:val=""/>
      <w:lvlJc w:val="left"/>
      <w:pPr>
        <w:ind w:left="1225" w:hanging="51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CC0252E"/>
    <w:multiLevelType w:val="multilevel"/>
    <w:tmpl w:val="060E9A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4"/>
    <w:lvlOverride w:ilvl="0">
      <w:lvl w:ilvl="0">
        <w:start w:val="6"/>
        <w:numFmt w:val="decimal"/>
        <w:lvlText w:val="8.%1.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D1"/>
    <w:rsid w:val="00001605"/>
    <w:rsid w:val="0002497C"/>
    <w:rsid w:val="0003158D"/>
    <w:rsid w:val="000433E3"/>
    <w:rsid w:val="000525B4"/>
    <w:rsid w:val="000574AA"/>
    <w:rsid w:val="00062493"/>
    <w:rsid w:val="00066F55"/>
    <w:rsid w:val="0008548C"/>
    <w:rsid w:val="0009719E"/>
    <w:rsid w:val="000A5F49"/>
    <w:rsid w:val="000B4AA8"/>
    <w:rsid w:val="000C17E1"/>
    <w:rsid w:val="000C6052"/>
    <w:rsid w:val="000E762D"/>
    <w:rsid w:val="001045C0"/>
    <w:rsid w:val="001048F6"/>
    <w:rsid w:val="00104C96"/>
    <w:rsid w:val="00114F79"/>
    <w:rsid w:val="001231B1"/>
    <w:rsid w:val="00125485"/>
    <w:rsid w:val="00130A48"/>
    <w:rsid w:val="0013435F"/>
    <w:rsid w:val="00135783"/>
    <w:rsid w:val="0013591D"/>
    <w:rsid w:val="00135E29"/>
    <w:rsid w:val="00135F4F"/>
    <w:rsid w:val="00145E5E"/>
    <w:rsid w:val="001465B6"/>
    <w:rsid w:val="001465F6"/>
    <w:rsid w:val="00163D27"/>
    <w:rsid w:val="00165F5F"/>
    <w:rsid w:val="001673F5"/>
    <w:rsid w:val="001676C6"/>
    <w:rsid w:val="00176241"/>
    <w:rsid w:val="00180716"/>
    <w:rsid w:val="00194A9B"/>
    <w:rsid w:val="001A49C7"/>
    <w:rsid w:val="001A6777"/>
    <w:rsid w:val="001A6832"/>
    <w:rsid w:val="001B2218"/>
    <w:rsid w:val="001C162D"/>
    <w:rsid w:val="001C4B04"/>
    <w:rsid w:val="001C722E"/>
    <w:rsid w:val="001D3DB3"/>
    <w:rsid w:val="001D50B6"/>
    <w:rsid w:val="001D679A"/>
    <w:rsid w:val="001E43DE"/>
    <w:rsid w:val="001F37E1"/>
    <w:rsid w:val="002054BD"/>
    <w:rsid w:val="002061CE"/>
    <w:rsid w:val="00214344"/>
    <w:rsid w:val="002144EC"/>
    <w:rsid w:val="00220B77"/>
    <w:rsid w:val="00242B20"/>
    <w:rsid w:val="00242B43"/>
    <w:rsid w:val="00246727"/>
    <w:rsid w:val="002542EE"/>
    <w:rsid w:val="00257F47"/>
    <w:rsid w:val="00262986"/>
    <w:rsid w:val="00271A8C"/>
    <w:rsid w:val="00272FD8"/>
    <w:rsid w:val="00272FDD"/>
    <w:rsid w:val="00274080"/>
    <w:rsid w:val="00282F4D"/>
    <w:rsid w:val="002918B2"/>
    <w:rsid w:val="002938A2"/>
    <w:rsid w:val="002961B5"/>
    <w:rsid w:val="002B1AF5"/>
    <w:rsid w:val="002C64BF"/>
    <w:rsid w:val="002E1AD2"/>
    <w:rsid w:val="002E3093"/>
    <w:rsid w:val="002E5C5D"/>
    <w:rsid w:val="002E67DC"/>
    <w:rsid w:val="002F5F6F"/>
    <w:rsid w:val="00301AC1"/>
    <w:rsid w:val="00303C6A"/>
    <w:rsid w:val="00304E74"/>
    <w:rsid w:val="0032195E"/>
    <w:rsid w:val="00335BA4"/>
    <w:rsid w:val="00336437"/>
    <w:rsid w:val="00346BB6"/>
    <w:rsid w:val="0035582C"/>
    <w:rsid w:val="003574E2"/>
    <w:rsid w:val="00364093"/>
    <w:rsid w:val="00365946"/>
    <w:rsid w:val="00365A29"/>
    <w:rsid w:val="003713D1"/>
    <w:rsid w:val="00372429"/>
    <w:rsid w:val="003738A8"/>
    <w:rsid w:val="00375859"/>
    <w:rsid w:val="00391C33"/>
    <w:rsid w:val="00395CE4"/>
    <w:rsid w:val="003A0564"/>
    <w:rsid w:val="003A3D70"/>
    <w:rsid w:val="003A6195"/>
    <w:rsid w:val="003A7D08"/>
    <w:rsid w:val="003B1996"/>
    <w:rsid w:val="003B2BF2"/>
    <w:rsid w:val="003B3830"/>
    <w:rsid w:val="003D2C4C"/>
    <w:rsid w:val="003E6B0F"/>
    <w:rsid w:val="003F6326"/>
    <w:rsid w:val="003F7252"/>
    <w:rsid w:val="00406BAE"/>
    <w:rsid w:val="00413585"/>
    <w:rsid w:val="0041400B"/>
    <w:rsid w:val="0042131F"/>
    <w:rsid w:val="00421901"/>
    <w:rsid w:val="00436F24"/>
    <w:rsid w:val="00442353"/>
    <w:rsid w:val="00446EE9"/>
    <w:rsid w:val="00473273"/>
    <w:rsid w:val="00474E28"/>
    <w:rsid w:val="004803EE"/>
    <w:rsid w:val="00485335"/>
    <w:rsid w:val="0048797E"/>
    <w:rsid w:val="004A6612"/>
    <w:rsid w:val="004B42BF"/>
    <w:rsid w:val="004B5B43"/>
    <w:rsid w:val="004B79F2"/>
    <w:rsid w:val="004C4960"/>
    <w:rsid w:val="004C5323"/>
    <w:rsid w:val="004D561F"/>
    <w:rsid w:val="004E724C"/>
    <w:rsid w:val="00500E55"/>
    <w:rsid w:val="00501A2D"/>
    <w:rsid w:val="00504342"/>
    <w:rsid w:val="00516391"/>
    <w:rsid w:val="005163A2"/>
    <w:rsid w:val="005242EA"/>
    <w:rsid w:val="005247B4"/>
    <w:rsid w:val="00531ADF"/>
    <w:rsid w:val="00532519"/>
    <w:rsid w:val="005462CE"/>
    <w:rsid w:val="00564E31"/>
    <w:rsid w:val="0056657D"/>
    <w:rsid w:val="00572041"/>
    <w:rsid w:val="005A0E13"/>
    <w:rsid w:val="005A6581"/>
    <w:rsid w:val="005B2D26"/>
    <w:rsid w:val="005C0B18"/>
    <w:rsid w:val="005C41E2"/>
    <w:rsid w:val="005C63C8"/>
    <w:rsid w:val="005C71EB"/>
    <w:rsid w:val="005D101E"/>
    <w:rsid w:val="005D144C"/>
    <w:rsid w:val="005D573F"/>
    <w:rsid w:val="005E354B"/>
    <w:rsid w:val="005E57DF"/>
    <w:rsid w:val="005E6767"/>
    <w:rsid w:val="005F17D9"/>
    <w:rsid w:val="005F4E1C"/>
    <w:rsid w:val="005F5126"/>
    <w:rsid w:val="00603EA2"/>
    <w:rsid w:val="006260B6"/>
    <w:rsid w:val="006305B0"/>
    <w:rsid w:val="0063561B"/>
    <w:rsid w:val="00642D21"/>
    <w:rsid w:val="00644821"/>
    <w:rsid w:val="00647823"/>
    <w:rsid w:val="00655C63"/>
    <w:rsid w:val="00655EB4"/>
    <w:rsid w:val="00657F56"/>
    <w:rsid w:val="00670C84"/>
    <w:rsid w:val="00674990"/>
    <w:rsid w:val="006871BB"/>
    <w:rsid w:val="0069366C"/>
    <w:rsid w:val="006951D7"/>
    <w:rsid w:val="00696D48"/>
    <w:rsid w:val="00696DBD"/>
    <w:rsid w:val="006A0488"/>
    <w:rsid w:val="006A0D9E"/>
    <w:rsid w:val="006A29F7"/>
    <w:rsid w:val="006B25E5"/>
    <w:rsid w:val="006B5718"/>
    <w:rsid w:val="006B589B"/>
    <w:rsid w:val="006B59B3"/>
    <w:rsid w:val="006B68A4"/>
    <w:rsid w:val="006C5B72"/>
    <w:rsid w:val="006E4547"/>
    <w:rsid w:val="006F13A7"/>
    <w:rsid w:val="00707211"/>
    <w:rsid w:val="00710AE5"/>
    <w:rsid w:val="00711828"/>
    <w:rsid w:val="00713488"/>
    <w:rsid w:val="00713BBF"/>
    <w:rsid w:val="00722F8B"/>
    <w:rsid w:val="007267B0"/>
    <w:rsid w:val="00727779"/>
    <w:rsid w:val="00753292"/>
    <w:rsid w:val="0076038E"/>
    <w:rsid w:val="00765F3D"/>
    <w:rsid w:val="0078416E"/>
    <w:rsid w:val="007843C5"/>
    <w:rsid w:val="00790A82"/>
    <w:rsid w:val="007A0C78"/>
    <w:rsid w:val="007A1263"/>
    <w:rsid w:val="007B06C7"/>
    <w:rsid w:val="007B30C7"/>
    <w:rsid w:val="007B3EC3"/>
    <w:rsid w:val="007B7485"/>
    <w:rsid w:val="007C34CB"/>
    <w:rsid w:val="007C54DA"/>
    <w:rsid w:val="007D11BB"/>
    <w:rsid w:val="007D6D20"/>
    <w:rsid w:val="007E46D6"/>
    <w:rsid w:val="00811BB3"/>
    <w:rsid w:val="00816259"/>
    <w:rsid w:val="00817B25"/>
    <w:rsid w:val="00831946"/>
    <w:rsid w:val="00842AD1"/>
    <w:rsid w:val="00844CF4"/>
    <w:rsid w:val="0084534D"/>
    <w:rsid w:val="008504AF"/>
    <w:rsid w:val="00851CBF"/>
    <w:rsid w:val="0085689C"/>
    <w:rsid w:val="00857AE6"/>
    <w:rsid w:val="0086263C"/>
    <w:rsid w:val="00863358"/>
    <w:rsid w:val="0087540D"/>
    <w:rsid w:val="00875ACB"/>
    <w:rsid w:val="00884E47"/>
    <w:rsid w:val="008874A3"/>
    <w:rsid w:val="00893D2F"/>
    <w:rsid w:val="008A1F4E"/>
    <w:rsid w:val="008A2C95"/>
    <w:rsid w:val="008B37C2"/>
    <w:rsid w:val="008C435E"/>
    <w:rsid w:val="008C524E"/>
    <w:rsid w:val="008C5FBB"/>
    <w:rsid w:val="008C7B00"/>
    <w:rsid w:val="008C7BD8"/>
    <w:rsid w:val="008E1FB9"/>
    <w:rsid w:val="008E4E0F"/>
    <w:rsid w:val="008E5C6F"/>
    <w:rsid w:val="008E67F7"/>
    <w:rsid w:val="00904F12"/>
    <w:rsid w:val="00906D5A"/>
    <w:rsid w:val="009070C4"/>
    <w:rsid w:val="00910429"/>
    <w:rsid w:val="009118E8"/>
    <w:rsid w:val="009133A8"/>
    <w:rsid w:val="00915D3F"/>
    <w:rsid w:val="00924B54"/>
    <w:rsid w:val="009350BB"/>
    <w:rsid w:val="00943390"/>
    <w:rsid w:val="009505DE"/>
    <w:rsid w:val="00954210"/>
    <w:rsid w:val="009702B1"/>
    <w:rsid w:val="009719AD"/>
    <w:rsid w:val="00971EF7"/>
    <w:rsid w:val="00976CE9"/>
    <w:rsid w:val="00984D40"/>
    <w:rsid w:val="009933C5"/>
    <w:rsid w:val="009A3253"/>
    <w:rsid w:val="009A4104"/>
    <w:rsid w:val="009C413D"/>
    <w:rsid w:val="009C620B"/>
    <w:rsid w:val="009D5354"/>
    <w:rsid w:val="009E5A5D"/>
    <w:rsid w:val="009F2EE4"/>
    <w:rsid w:val="00A1206A"/>
    <w:rsid w:val="00A1466B"/>
    <w:rsid w:val="00A1526D"/>
    <w:rsid w:val="00A15299"/>
    <w:rsid w:val="00A30FE6"/>
    <w:rsid w:val="00A323D7"/>
    <w:rsid w:val="00A443FC"/>
    <w:rsid w:val="00A46761"/>
    <w:rsid w:val="00A4722F"/>
    <w:rsid w:val="00A51702"/>
    <w:rsid w:val="00A619B5"/>
    <w:rsid w:val="00A62669"/>
    <w:rsid w:val="00A77482"/>
    <w:rsid w:val="00A81A74"/>
    <w:rsid w:val="00A857A7"/>
    <w:rsid w:val="00A90C76"/>
    <w:rsid w:val="00A9577C"/>
    <w:rsid w:val="00AA1777"/>
    <w:rsid w:val="00AB10CD"/>
    <w:rsid w:val="00AB1C3A"/>
    <w:rsid w:val="00AB26E4"/>
    <w:rsid w:val="00AB4582"/>
    <w:rsid w:val="00AB5961"/>
    <w:rsid w:val="00AB732C"/>
    <w:rsid w:val="00AD2A07"/>
    <w:rsid w:val="00AD7DB7"/>
    <w:rsid w:val="00AE2486"/>
    <w:rsid w:val="00AE3A2D"/>
    <w:rsid w:val="00AE43E4"/>
    <w:rsid w:val="00AF0745"/>
    <w:rsid w:val="00AF126C"/>
    <w:rsid w:val="00AF6642"/>
    <w:rsid w:val="00B053B7"/>
    <w:rsid w:val="00B057AE"/>
    <w:rsid w:val="00B06093"/>
    <w:rsid w:val="00B15BBA"/>
    <w:rsid w:val="00B24933"/>
    <w:rsid w:val="00B27F36"/>
    <w:rsid w:val="00B30A62"/>
    <w:rsid w:val="00B3661E"/>
    <w:rsid w:val="00B5389E"/>
    <w:rsid w:val="00B61AC2"/>
    <w:rsid w:val="00B65BD0"/>
    <w:rsid w:val="00B66315"/>
    <w:rsid w:val="00B9055C"/>
    <w:rsid w:val="00BA0F25"/>
    <w:rsid w:val="00BA3E73"/>
    <w:rsid w:val="00BA603E"/>
    <w:rsid w:val="00BC0F75"/>
    <w:rsid w:val="00BC392D"/>
    <w:rsid w:val="00BC438E"/>
    <w:rsid w:val="00BC7C1B"/>
    <w:rsid w:val="00BD0110"/>
    <w:rsid w:val="00BD1FEC"/>
    <w:rsid w:val="00BE66E0"/>
    <w:rsid w:val="00BF5C94"/>
    <w:rsid w:val="00C03D9C"/>
    <w:rsid w:val="00C11546"/>
    <w:rsid w:val="00C12AEF"/>
    <w:rsid w:val="00C2016D"/>
    <w:rsid w:val="00C240A7"/>
    <w:rsid w:val="00C25FF2"/>
    <w:rsid w:val="00C263B7"/>
    <w:rsid w:val="00C27FCB"/>
    <w:rsid w:val="00C50882"/>
    <w:rsid w:val="00C50AB5"/>
    <w:rsid w:val="00C53151"/>
    <w:rsid w:val="00C5431B"/>
    <w:rsid w:val="00C56D81"/>
    <w:rsid w:val="00C57E57"/>
    <w:rsid w:val="00C74EA0"/>
    <w:rsid w:val="00C76132"/>
    <w:rsid w:val="00C7723E"/>
    <w:rsid w:val="00C80082"/>
    <w:rsid w:val="00C811FD"/>
    <w:rsid w:val="00C83E7F"/>
    <w:rsid w:val="00C84621"/>
    <w:rsid w:val="00C849B0"/>
    <w:rsid w:val="00C86313"/>
    <w:rsid w:val="00C9086B"/>
    <w:rsid w:val="00C90C17"/>
    <w:rsid w:val="00C93BEC"/>
    <w:rsid w:val="00CA7F7C"/>
    <w:rsid w:val="00CB60D1"/>
    <w:rsid w:val="00CC20FA"/>
    <w:rsid w:val="00CC52C4"/>
    <w:rsid w:val="00CC6585"/>
    <w:rsid w:val="00CD689F"/>
    <w:rsid w:val="00CE4A6D"/>
    <w:rsid w:val="00CF08E1"/>
    <w:rsid w:val="00CF093F"/>
    <w:rsid w:val="00CF430B"/>
    <w:rsid w:val="00D04B74"/>
    <w:rsid w:val="00D10AFE"/>
    <w:rsid w:val="00D159AB"/>
    <w:rsid w:val="00D16101"/>
    <w:rsid w:val="00D16F83"/>
    <w:rsid w:val="00D211FC"/>
    <w:rsid w:val="00D23690"/>
    <w:rsid w:val="00D4088B"/>
    <w:rsid w:val="00D43D05"/>
    <w:rsid w:val="00D52D76"/>
    <w:rsid w:val="00D64934"/>
    <w:rsid w:val="00D66550"/>
    <w:rsid w:val="00D824E8"/>
    <w:rsid w:val="00D837E0"/>
    <w:rsid w:val="00D83F62"/>
    <w:rsid w:val="00D84CD0"/>
    <w:rsid w:val="00D924A7"/>
    <w:rsid w:val="00D92866"/>
    <w:rsid w:val="00D93794"/>
    <w:rsid w:val="00D96FE3"/>
    <w:rsid w:val="00DA0A8D"/>
    <w:rsid w:val="00DA1203"/>
    <w:rsid w:val="00DA2973"/>
    <w:rsid w:val="00DA3E77"/>
    <w:rsid w:val="00DC1D73"/>
    <w:rsid w:val="00DD11DE"/>
    <w:rsid w:val="00DD3F3B"/>
    <w:rsid w:val="00DE0C01"/>
    <w:rsid w:val="00DE2D44"/>
    <w:rsid w:val="00DE6881"/>
    <w:rsid w:val="00DF1C8D"/>
    <w:rsid w:val="00DF31B9"/>
    <w:rsid w:val="00E04D43"/>
    <w:rsid w:val="00E34AF7"/>
    <w:rsid w:val="00E37201"/>
    <w:rsid w:val="00E42ACC"/>
    <w:rsid w:val="00E42ED6"/>
    <w:rsid w:val="00E43775"/>
    <w:rsid w:val="00E454E5"/>
    <w:rsid w:val="00E50D46"/>
    <w:rsid w:val="00E54F92"/>
    <w:rsid w:val="00E55003"/>
    <w:rsid w:val="00E55E7A"/>
    <w:rsid w:val="00E652C0"/>
    <w:rsid w:val="00E80615"/>
    <w:rsid w:val="00E85AC1"/>
    <w:rsid w:val="00E87582"/>
    <w:rsid w:val="00E87887"/>
    <w:rsid w:val="00E9177F"/>
    <w:rsid w:val="00E97BD9"/>
    <w:rsid w:val="00EA78D0"/>
    <w:rsid w:val="00EB2707"/>
    <w:rsid w:val="00ED3FE8"/>
    <w:rsid w:val="00ED4B12"/>
    <w:rsid w:val="00F026B0"/>
    <w:rsid w:val="00F03B93"/>
    <w:rsid w:val="00F076B5"/>
    <w:rsid w:val="00F1142E"/>
    <w:rsid w:val="00F11BC4"/>
    <w:rsid w:val="00F1261F"/>
    <w:rsid w:val="00F1335E"/>
    <w:rsid w:val="00F134B4"/>
    <w:rsid w:val="00F154D6"/>
    <w:rsid w:val="00F2544E"/>
    <w:rsid w:val="00F26D96"/>
    <w:rsid w:val="00F44C49"/>
    <w:rsid w:val="00F55FE5"/>
    <w:rsid w:val="00F62142"/>
    <w:rsid w:val="00F62C11"/>
    <w:rsid w:val="00F7037C"/>
    <w:rsid w:val="00F82497"/>
    <w:rsid w:val="00F94712"/>
    <w:rsid w:val="00F96651"/>
    <w:rsid w:val="00FB2A19"/>
    <w:rsid w:val="00FC1D87"/>
    <w:rsid w:val="00FE070F"/>
    <w:rsid w:val="00FE334B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A11DC5-F642-4664-B597-1C3DE7C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4C"/>
  </w:style>
  <w:style w:type="paragraph" w:styleId="1">
    <w:name w:val="heading 1"/>
    <w:basedOn w:val="a"/>
    <w:next w:val="a"/>
    <w:link w:val="10"/>
    <w:uiPriority w:val="9"/>
    <w:qFormat/>
    <w:rsid w:val="005D144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D144C"/>
    <w:pPr>
      <w:keepNext/>
      <w:outlineLvl w:val="1"/>
    </w:pPr>
    <w:rPr>
      <w:bCs/>
      <w:sz w:val="30"/>
    </w:rPr>
  </w:style>
  <w:style w:type="paragraph" w:styleId="5">
    <w:name w:val="heading 5"/>
    <w:basedOn w:val="a"/>
    <w:next w:val="a"/>
    <w:link w:val="50"/>
    <w:uiPriority w:val="9"/>
    <w:qFormat/>
    <w:rsid w:val="00893D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4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840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840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Название"/>
    <w:basedOn w:val="a"/>
    <w:link w:val="a4"/>
    <w:uiPriority w:val="10"/>
    <w:qFormat/>
    <w:rsid w:val="005D144C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sid w:val="006840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D144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84084"/>
  </w:style>
  <w:style w:type="paragraph" w:styleId="a7">
    <w:name w:val="Body Text Indent"/>
    <w:basedOn w:val="a"/>
    <w:link w:val="a8"/>
    <w:uiPriority w:val="99"/>
    <w:rsid w:val="005D144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4084"/>
  </w:style>
  <w:style w:type="character" w:styleId="a9">
    <w:name w:val="line number"/>
    <w:uiPriority w:val="99"/>
    <w:rsid w:val="005D144C"/>
    <w:rPr>
      <w:rFonts w:cs="Times New Roman"/>
    </w:rPr>
  </w:style>
  <w:style w:type="paragraph" w:styleId="aa">
    <w:name w:val="header"/>
    <w:basedOn w:val="a"/>
    <w:link w:val="ab"/>
    <w:uiPriority w:val="99"/>
    <w:rsid w:val="005D144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084"/>
  </w:style>
  <w:style w:type="character" w:styleId="ac">
    <w:name w:val="page number"/>
    <w:uiPriority w:val="99"/>
    <w:rsid w:val="005D144C"/>
    <w:rPr>
      <w:rFonts w:cs="Times New Roman"/>
    </w:rPr>
  </w:style>
  <w:style w:type="paragraph" w:styleId="21">
    <w:name w:val="Body Text Indent 2"/>
    <w:basedOn w:val="a"/>
    <w:link w:val="22"/>
    <w:uiPriority w:val="99"/>
    <w:rsid w:val="005D144C"/>
    <w:pPr>
      <w:ind w:firstLine="720"/>
      <w:jc w:val="both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4084"/>
  </w:style>
  <w:style w:type="paragraph" w:styleId="3">
    <w:name w:val="Body Text Indent 3"/>
    <w:basedOn w:val="a"/>
    <w:link w:val="30"/>
    <w:uiPriority w:val="99"/>
    <w:rsid w:val="005D144C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684084"/>
    <w:rPr>
      <w:sz w:val="16"/>
      <w:szCs w:val="16"/>
    </w:rPr>
  </w:style>
  <w:style w:type="paragraph" w:styleId="ad">
    <w:name w:val="footer"/>
    <w:basedOn w:val="a"/>
    <w:link w:val="ae"/>
    <w:uiPriority w:val="99"/>
    <w:rsid w:val="005D144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84"/>
  </w:style>
  <w:style w:type="paragraph" w:styleId="23">
    <w:name w:val="Body Text 2"/>
    <w:basedOn w:val="a"/>
    <w:link w:val="24"/>
    <w:uiPriority w:val="99"/>
    <w:rsid w:val="005D144C"/>
    <w:pPr>
      <w:spacing w:line="300" w:lineRule="exact"/>
    </w:pPr>
    <w:rPr>
      <w:sz w:val="3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4084"/>
  </w:style>
  <w:style w:type="paragraph" w:customStyle="1" w:styleId="af">
    <w:name w:val="Знак Знак Знак Знак Знак Знак Знак Знак Знак Знак Знак Знак Знак Знак"/>
    <w:basedOn w:val="a"/>
    <w:rsid w:val="006260B6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rsid w:val="00B2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305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4084"/>
    <w:rPr>
      <w:sz w:val="0"/>
      <w:szCs w:val="0"/>
    </w:rPr>
  </w:style>
  <w:style w:type="character" w:customStyle="1" w:styleId="FontStyle12">
    <w:name w:val="Font Style12"/>
    <w:rsid w:val="00262986"/>
    <w:rPr>
      <w:rFonts w:ascii="Times New Roman" w:hAnsi="Times New Roman" w:cs="Times New Roman"/>
      <w:sz w:val="28"/>
      <w:szCs w:val="28"/>
    </w:rPr>
  </w:style>
  <w:style w:type="paragraph" w:customStyle="1" w:styleId="af3">
    <w:name w:val=" Знак Знак"/>
    <w:basedOn w:val="a"/>
    <w:rsid w:val="00262986"/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5D573F"/>
    <w:pPr>
      <w:widowControl w:val="0"/>
      <w:autoSpaceDE w:val="0"/>
      <w:autoSpaceDN w:val="0"/>
      <w:adjustRightInd w:val="0"/>
      <w:spacing w:line="343" w:lineRule="exact"/>
      <w:ind w:firstLine="763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C3C-5877-4924-83C7-A04C200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Информстат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subject/>
  <dc:creator>Несмелова</dc:creator>
  <cp:keywords/>
  <cp:lastModifiedBy>GSU Grodno</cp:lastModifiedBy>
  <cp:revision>2</cp:revision>
  <cp:lastPrinted>2024-07-18T12:20:00Z</cp:lastPrinted>
  <dcterms:created xsi:type="dcterms:W3CDTF">2025-08-15T12:41:00Z</dcterms:created>
  <dcterms:modified xsi:type="dcterms:W3CDTF">2025-08-15T12:41:00Z</dcterms:modified>
</cp:coreProperties>
</file>